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F7EC" w14:textId="77777777" w:rsidR="00533812" w:rsidRPr="009E2B60" w:rsidRDefault="00413735" w:rsidP="00533812">
      <w:pPr>
        <w:pStyle w:val="Header"/>
        <w:tabs>
          <w:tab w:val="left" w:pos="720"/>
        </w:tabs>
        <w:jc w:val="center"/>
        <w:rPr>
          <w:rFonts w:ascii="Times New Roman" w:hAnsi="Times New Roman"/>
          <w:sz w:val="24"/>
          <w:szCs w:val="24"/>
          <w:lang w:val="lv-LV"/>
        </w:rPr>
      </w:pPr>
      <w:r>
        <w:rPr>
          <w:rFonts w:ascii="Times New Roman" w:hAnsi="Times New Roman"/>
          <w:b/>
          <w:bCs/>
          <w:caps/>
          <w:sz w:val="24"/>
          <w:szCs w:val="24"/>
        </w:rPr>
        <w:t>IEKŠĒJIE NOTEIKUMI</w:t>
      </w:r>
    </w:p>
    <w:p w14:paraId="267AEA68" w14:textId="77777777" w:rsidR="00533812" w:rsidRDefault="00533812" w:rsidP="00533812">
      <w:pPr>
        <w:pStyle w:val="Header"/>
        <w:tabs>
          <w:tab w:val="left" w:pos="720"/>
        </w:tabs>
        <w:jc w:val="center"/>
        <w:rPr>
          <w:rFonts w:ascii="Times New Roman" w:hAnsi="Times New Roman"/>
          <w:sz w:val="20"/>
          <w:szCs w:val="16"/>
          <w:lang w:val="lv-LV"/>
        </w:rPr>
      </w:pPr>
      <w:r w:rsidRPr="009E2B60">
        <w:rPr>
          <w:rFonts w:ascii="Times New Roman" w:hAnsi="Times New Roman"/>
          <w:sz w:val="20"/>
          <w:szCs w:val="16"/>
          <w:lang w:val="lv-LV"/>
        </w:rPr>
        <w:t>Rīgā</w:t>
      </w:r>
    </w:p>
    <w:tbl>
      <w:tblPr>
        <w:tblW w:w="93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1984"/>
        <w:gridCol w:w="2410"/>
        <w:gridCol w:w="2268"/>
      </w:tblGrid>
      <w:tr w:rsidR="00533812" w:rsidRPr="009E2B60" w14:paraId="26B1FE4B" w14:textId="77777777" w:rsidTr="00413735">
        <w:trPr>
          <w:trHeight w:hRule="exact" w:val="571"/>
        </w:trPr>
        <w:tc>
          <w:tcPr>
            <w:tcW w:w="2642" w:type="dxa"/>
            <w:tcBorders>
              <w:top w:val="nil"/>
              <w:left w:val="nil"/>
              <w:right w:val="nil"/>
            </w:tcBorders>
            <w:vAlign w:val="bottom"/>
          </w:tcPr>
          <w:p w14:paraId="547F712B" w14:textId="77777777" w:rsidR="00533812" w:rsidRPr="00596C7D" w:rsidRDefault="00533812" w:rsidP="00114B00">
            <w:pPr>
              <w:spacing w:after="0" w:line="240" w:lineRule="auto"/>
              <w:jc w:val="center"/>
              <w:rPr>
                <w:rFonts w:ascii="Times New Roman" w:hAnsi="Times New Roman"/>
                <w:sz w:val="20"/>
                <w:szCs w:val="20"/>
                <w:lang w:val="lv-LV"/>
              </w:rPr>
            </w:pPr>
            <w:r w:rsidRPr="00596C7D">
              <w:rPr>
                <w:rFonts w:ascii="Times New Roman" w:hAnsi="Times New Roman"/>
                <w:sz w:val="20"/>
                <w:szCs w:val="20"/>
                <w:lang w:val="lv-LV"/>
              </w:rPr>
              <w:t>Datums skatāms laika zīmogā</w:t>
            </w:r>
          </w:p>
        </w:tc>
        <w:tc>
          <w:tcPr>
            <w:tcW w:w="1984" w:type="dxa"/>
            <w:tcBorders>
              <w:top w:val="nil"/>
              <w:left w:val="nil"/>
              <w:bottom w:val="nil"/>
              <w:right w:val="nil"/>
            </w:tcBorders>
          </w:tcPr>
          <w:p w14:paraId="38257336" w14:textId="77777777" w:rsidR="00533812" w:rsidRPr="00596C7D" w:rsidRDefault="00533812" w:rsidP="00114B00">
            <w:pPr>
              <w:spacing w:after="0" w:line="240" w:lineRule="auto"/>
              <w:rPr>
                <w:rFonts w:ascii="Times New Roman" w:hAnsi="Times New Roman"/>
                <w:sz w:val="20"/>
                <w:szCs w:val="20"/>
              </w:rPr>
            </w:pPr>
          </w:p>
        </w:tc>
        <w:tc>
          <w:tcPr>
            <w:tcW w:w="2410" w:type="dxa"/>
            <w:tcBorders>
              <w:top w:val="nil"/>
              <w:left w:val="nil"/>
              <w:bottom w:val="nil"/>
              <w:right w:val="nil"/>
            </w:tcBorders>
            <w:vAlign w:val="bottom"/>
          </w:tcPr>
          <w:p w14:paraId="0FC1AA5F" w14:textId="77777777" w:rsidR="00533812" w:rsidRPr="00596C7D" w:rsidRDefault="00533812" w:rsidP="00114B00">
            <w:pPr>
              <w:spacing w:after="0" w:line="240" w:lineRule="auto"/>
              <w:ind w:right="-92"/>
              <w:jc w:val="right"/>
              <w:rPr>
                <w:rFonts w:ascii="Times New Roman" w:hAnsi="Times New Roman"/>
                <w:sz w:val="20"/>
                <w:szCs w:val="20"/>
              </w:rPr>
            </w:pPr>
            <w:r w:rsidRPr="00596C7D">
              <w:rPr>
                <w:rFonts w:ascii="Times New Roman" w:hAnsi="Times New Roman"/>
                <w:sz w:val="20"/>
                <w:szCs w:val="20"/>
              </w:rPr>
              <w:t>Nr.</w:t>
            </w:r>
          </w:p>
        </w:tc>
        <w:tc>
          <w:tcPr>
            <w:tcW w:w="2268" w:type="dxa"/>
            <w:tcBorders>
              <w:top w:val="nil"/>
              <w:left w:val="nil"/>
              <w:right w:val="nil"/>
            </w:tcBorders>
            <w:vAlign w:val="bottom"/>
          </w:tcPr>
          <w:p w14:paraId="13B1CA7E" w14:textId="77777777" w:rsidR="00533812" w:rsidRPr="00596C7D" w:rsidRDefault="00413735" w:rsidP="00114B00">
            <w:pPr>
              <w:spacing w:after="0" w:line="240" w:lineRule="auto"/>
              <w:ind w:left="-52"/>
              <w:rPr>
                <w:rFonts w:ascii="Times New Roman" w:hAnsi="Times New Roman"/>
                <w:sz w:val="20"/>
                <w:szCs w:val="20"/>
              </w:rPr>
            </w:pPr>
            <w:r>
              <w:rPr>
                <w:rFonts w:ascii="Times New Roman" w:hAnsi="Times New Roman"/>
                <w:sz w:val="20"/>
                <w:szCs w:val="16"/>
                <w:lang w:val="lv-LV"/>
              </w:rPr>
              <w:t>22</w:t>
            </w:r>
          </w:p>
        </w:tc>
      </w:tr>
    </w:tbl>
    <w:p w14:paraId="157557C5" w14:textId="77777777" w:rsidR="00533812" w:rsidRPr="00723B13" w:rsidRDefault="00533812" w:rsidP="00533812">
      <w:pPr>
        <w:pStyle w:val="Header"/>
        <w:tabs>
          <w:tab w:val="left" w:pos="720"/>
        </w:tabs>
        <w:jc w:val="both"/>
        <w:rPr>
          <w:rFonts w:ascii="Times New Roman" w:hAnsi="Times New Roman"/>
          <w:sz w:val="24"/>
          <w:szCs w:val="24"/>
          <w:lang w:val="lv-LV"/>
        </w:rPr>
      </w:pPr>
    </w:p>
    <w:p w14:paraId="51B4CFD8" w14:textId="77777777" w:rsidR="00533812" w:rsidRPr="00723B13" w:rsidRDefault="00533812" w:rsidP="003362A8">
      <w:pPr>
        <w:spacing w:after="0" w:line="240" w:lineRule="auto"/>
        <w:ind w:right="11"/>
        <w:rPr>
          <w:rFonts w:ascii="Times New Roman" w:hAnsi="Times New Roman"/>
          <w:i/>
          <w:sz w:val="24"/>
          <w:szCs w:val="24"/>
        </w:rPr>
      </w:pPr>
      <w:bookmarkStart w:id="0" w:name="Text4"/>
    </w:p>
    <w:bookmarkEnd w:id="0"/>
    <w:p w14:paraId="209682EA" w14:textId="77777777" w:rsidR="00E54B75" w:rsidRPr="00B02B0E" w:rsidRDefault="00E54B75" w:rsidP="00E54B75">
      <w:pPr>
        <w:pStyle w:val="Header"/>
        <w:tabs>
          <w:tab w:val="left" w:pos="720"/>
        </w:tabs>
        <w:ind w:right="154"/>
        <w:jc w:val="center"/>
        <w:rPr>
          <w:rFonts w:ascii="Times New Roman" w:hAnsi="Times New Roman"/>
          <w:b/>
          <w:bCs/>
          <w:sz w:val="24"/>
          <w:szCs w:val="24"/>
          <w:lang w:val="lv-LV"/>
        </w:rPr>
      </w:pPr>
      <w:r w:rsidRPr="00B02B0E">
        <w:rPr>
          <w:rFonts w:ascii="Times New Roman" w:hAnsi="Times New Roman"/>
          <w:b/>
          <w:bCs/>
          <w:sz w:val="24"/>
          <w:szCs w:val="24"/>
          <w:lang w:val="lv-LV"/>
        </w:rPr>
        <w:t>Apbalvojuma nolikums</w:t>
      </w:r>
    </w:p>
    <w:p w14:paraId="4928FEA2" w14:textId="77777777" w:rsidR="00E54B75" w:rsidRPr="00723B13" w:rsidRDefault="00E54B75" w:rsidP="00E54B75">
      <w:pPr>
        <w:pStyle w:val="Header"/>
        <w:tabs>
          <w:tab w:val="clear" w:pos="4320"/>
          <w:tab w:val="clear" w:pos="8640"/>
        </w:tabs>
        <w:ind w:right="11"/>
        <w:jc w:val="center"/>
        <w:rPr>
          <w:rFonts w:ascii="Times New Roman" w:hAnsi="Times New Roman"/>
          <w:b/>
          <w:bCs/>
          <w:sz w:val="24"/>
          <w:szCs w:val="24"/>
        </w:rPr>
      </w:pPr>
    </w:p>
    <w:p w14:paraId="44BD6C76" w14:textId="77777777" w:rsidR="00E54B75" w:rsidRPr="00723B13" w:rsidRDefault="00E54B75" w:rsidP="00E54B75">
      <w:pPr>
        <w:pStyle w:val="Header"/>
        <w:tabs>
          <w:tab w:val="clear" w:pos="8640"/>
        </w:tabs>
        <w:ind w:right="11"/>
        <w:jc w:val="both"/>
        <w:rPr>
          <w:rFonts w:ascii="Times New Roman" w:hAnsi="Times New Roman"/>
          <w:sz w:val="24"/>
          <w:szCs w:val="24"/>
          <w:lang w:val="lv-LV"/>
        </w:rPr>
      </w:pPr>
    </w:p>
    <w:p w14:paraId="31F6BC04" w14:textId="77777777" w:rsidR="00E54B75" w:rsidRDefault="00E54B75" w:rsidP="00E54B75">
      <w:pPr>
        <w:pStyle w:val="NormalWeb"/>
        <w:spacing w:before="0" w:beforeAutospacing="0" w:after="0" w:afterAutospacing="0"/>
        <w:ind w:left="4820"/>
        <w:jc w:val="right"/>
        <w:rPr>
          <w:szCs w:val="28"/>
          <w:lang w:val="lv-LV"/>
        </w:rPr>
      </w:pPr>
      <w:r w:rsidRPr="00B02B0E">
        <w:rPr>
          <w:szCs w:val="28"/>
          <w:lang w:val="lv-LV"/>
        </w:rPr>
        <w:t xml:space="preserve">Izdoti saskaņā ar Ministru kabineta </w:t>
      </w:r>
    </w:p>
    <w:p w14:paraId="6197B46D" w14:textId="77777777" w:rsidR="00E54B75" w:rsidRPr="00B02B0E" w:rsidRDefault="00E54B75" w:rsidP="00E54B75">
      <w:pPr>
        <w:pStyle w:val="NormalWeb"/>
        <w:spacing w:before="0" w:beforeAutospacing="0" w:after="0" w:afterAutospacing="0"/>
        <w:ind w:left="4820"/>
        <w:jc w:val="right"/>
        <w:rPr>
          <w:szCs w:val="28"/>
          <w:lang w:val="lv-LV"/>
        </w:rPr>
      </w:pPr>
      <w:r w:rsidRPr="00B02B0E">
        <w:rPr>
          <w:szCs w:val="28"/>
          <w:lang w:val="lv-LV"/>
        </w:rPr>
        <w:t xml:space="preserve">2010.gada  5.oktobra noteikumu  Nr.928 “Kārtība, kādā dibināmi valsts institūciju un </w:t>
      </w:r>
      <w:bookmarkStart w:id="1" w:name="_GoBack"/>
      <w:bookmarkEnd w:id="1"/>
      <w:r w:rsidRPr="00B02B0E">
        <w:rPr>
          <w:szCs w:val="28"/>
          <w:lang w:val="lv-LV"/>
        </w:rPr>
        <w:t>pašvaldību apbalvojumi” 2.punktu</w:t>
      </w:r>
    </w:p>
    <w:p w14:paraId="13F1A4AC" w14:textId="5B0FB88A" w:rsidR="00E54B75" w:rsidRPr="00B02B0E" w:rsidRDefault="00E54B75" w:rsidP="00E54B75">
      <w:pPr>
        <w:pStyle w:val="NormalWeb"/>
        <w:spacing w:before="360" w:beforeAutospacing="0"/>
        <w:jc w:val="center"/>
        <w:rPr>
          <w:b/>
          <w:lang w:val="lv-LV"/>
        </w:rPr>
      </w:pPr>
      <w:r w:rsidRPr="00B02B0E">
        <w:rPr>
          <w:b/>
          <w:lang w:val="lv-LV"/>
        </w:rPr>
        <w:t>I.</w:t>
      </w:r>
      <w:r w:rsidR="00BD5441">
        <w:rPr>
          <w:b/>
          <w:lang w:val="lv-LV"/>
        </w:rPr>
        <w:t> </w:t>
      </w:r>
      <w:r w:rsidRPr="00B02B0E">
        <w:rPr>
          <w:b/>
          <w:lang w:val="lv-LV"/>
        </w:rPr>
        <w:t>Vispārīgais jautājums</w:t>
      </w:r>
    </w:p>
    <w:p w14:paraId="3847239D" w14:textId="77777777" w:rsidR="00E54B75" w:rsidRPr="00B02B0E" w:rsidRDefault="00E54B75" w:rsidP="00E54B75">
      <w:pPr>
        <w:pStyle w:val="NormalWeb"/>
        <w:numPr>
          <w:ilvl w:val="0"/>
          <w:numId w:val="17"/>
        </w:numPr>
        <w:spacing w:before="0" w:beforeAutospacing="0" w:after="0" w:afterAutospacing="0"/>
        <w:jc w:val="both"/>
        <w:rPr>
          <w:lang w:val="lv-LV"/>
        </w:rPr>
      </w:pPr>
      <w:r>
        <w:rPr>
          <w:lang w:val="lv-LV"/>
        </w:rPr>
        <w:t>Iekšējie noteikumi</w:t>
      </w:r>
      <w:r w:rsidRPr="00B02B0E">
        <w:rPr>
          <w:lang w:val="lv-LV"/>
        </w:rPr>
        <w:t xml:space="preserve"> nosaka Valsts kases apbalvojuma nodibināšanas mērķi un veidu, apbalvojuma kandidātu izvirzīšanas, izvērtēšanas, lēmuma pieņemšanas</w:t>
      </w:r>
      <w:r>
        <w:rPr>
          <w:lang w:val="lv-LV"/>
        </w:rPr>
        <w:t>,</w:t>
      </w:r>
      <w:r w:rsidRPr="00B02B0E">
        <w:rPr>
          <w:lang w:val="lv-LV"/>
        </w:rPr>
        <w:t xml:space="preserve"> apbalvojuma piešķiršanas un pasniegšanas kārtību, kā arī apbalvojuma tehnisko un māksliniecisko aprakstu.</w:t>
      </w:r>
    </w:p>
    <w:p w14:paraId="1C2E22AB" w14:textId="77777777" w:rsidR="00E54B75" w:rsidRPr="00B02B0E" w:rsidRDefault="00E54B75" w:rsidP="00E54B75">
      <w:pPr>
        <w:pStyle w:val="NormalWeb"/>
        <w:spacing w:before="0" w:beforeAutospacing="0" w:after="0" w:afterAutospacing="0"/>
        <w:jc w:val="both"/>
        <w:rPr>
          <w:lang w:val="lv-LV"/>
        </w:rPr>
      </w:pPr>
    </w:p>
    <w:p w14:paraId="30F4AB6D" w14:textId="77777777" w:rsidR="00E54B75" w:rsidRPr="00B02B0E" w:rsidRDefault="00E54B75" w:rsidP="00E54B75">
      <w:pPr>
        <w:pStyle w:val="NormalWeb"/>
        <w:spacing w:before="0" w:beforeAutospacing="0" w:after="0" w:afterAutospacing="0"/>
        <w:jc w:val="center"/>
        <w:rPr>
          <w:b/>
          <w:lang w:val="lv-LV"/>
        </w:rPr>
      </w:pPr>
      <w:r w:rsidRPr="00B02B0E">
        <w:rPr>
          <w:b/>
          <w:lang w:val="lv-LV"/>
        </w:rPr>
        <w:t>II. </w:t>
      </w:r>
      <w:r>
        <w:rPr>
          <w:b/>
          <w:lang w:val="lv-LV"/>
        </w:rPr>
        <w:t>A</w:t>
      </w:r>
      <w:r w:rsidRPr="00B02B0E">
        <w:rPr>
          <w:b/>
          <w:lang w:val="lv-LV"/>
        </w:rPr>
        <w:t>pbalvojuma veids un nodibināšanas mērķis</w:t>
      </w:r>
    </w:p>
    <w:p w14:paraId="35613C01" w14:textId="77777777" w:rsidR="00E54B75" w:rsidRPr="00B02B0E" w:rsidRDefault="00E54B75" w:rsidP="00E54B75">
      <w:pPr>
        <w:pStyle w:val="NormalWeb"/>
        <w:spacing w:before="0" w:beforeAutospacing="0" w:after="0" w:afterAutospacing="0"/>
        <w:jc w:val="both"/>
        <w:rPr>
          <w:lang w:val="lv-LV"/>
        </w:rPr>
      </w:pPr>
    </w:p>
    <w:p w14:paraId="6E47D02C" w14:textId="77777777" w:rsidR="00E54B75" w:rsidRPr="00B02B0E" w:rsidRDefault="00E54B75" w:rsidP="00E54B75">
      <w:pPr>
        <w:pStyle w:val="NormalWeb"/>
        <w:numPr>
          <w:ilvl w:val="0"/>
          <w:numId w:val="17"/>
        </w:numPr>
        <w:spacing w:before="0" w:beforeAutospacing="0" w:after="0" w:afterAutospacing="0"/>
        <w:jc w:val="both"/>
        <w:rPr>
          <w:lang w:val="lv-LV"/>
        </w:rPr>
      </w:pPr>
      <w:r w:rsidRPr="00B02B0E">
        <w:rPr>
          <w:lang w:val="lv-LV"/>
        </w:rPr>
        <w:t>Valsts kases apbalvojums ir Goda raksts</w:t>
      </w:r>
      <w:r>
        <w:rPr>
          <w:lang w:val="lv-LV"/>
        </w:rPr>
        <w:t xml:space="preserve"> </w:t>
      </w:r>
      <w:r w:rsidRPr="00B02B0E">
        <w:rPr>
          <w:lang w:val="lv-LV"/>
        </w:rPr>
        <w:t xml:space="preserve">(turpmāk – Apbalvojums) </w:t>
      </w:r>
      <w:r w:rsidRPr="00090648">
        <w:rPr>
          <w:lang w:val="lv-LV"/>
        </w:rPr>
        <w:t>(Pielikums).</w:t>
      </w:r>
    </w:p>
    <w:p w14:paraId="540A11B5" w14:textId="77777777" w:rsidR="00E54B75" w:rsidRPr="00B02B0E" w:rsidRDefault="00E54B75" w:rsidP="00E54B75">
      <w:pPr>
        <w:pStyle w:val="ListParagraph"/>
        <w:spacing w:line="240" w:lineRule="auto"/>
      </w:pPr>
    </w:p>
    <w:p w14:paraId="215631FC" w14:textId="77777777" w:rsidR="00E54B75" w:rsidRPr="00B02B0E" w:rsidRDefault="00E54B75" w:rsidP="00E54B75">
      <w:pPr>
        <w:pStyle w:val="NormalWeb"/>
        <w:numPr>
          <w:ilvl w:val="0"/>
          <w:numId w:val="17"/>
        </w:numPr>
        <w:spacing w:before="0" w:beforeAutospacing="0" w:after="0" w:afterAutospacing="0"/>
        <w:jc w:val="both"/>
        <w:rPr>
          <w:lang w:val="lv-LV"/>
        </w:rPr>
      </w:pPr>
      <w:r w:rsidRPr="00B02B0E">
        <w:rPr>
          <w:lang w:val="lv-LV"/>
        </w:rPr>
        <w:t xml:space="preserve">Apbalvojuma mērķis ir izteikt atzinību Valsts kases </w:t>
      </w:r>
      <w:r w:rsidRPr="00B02B0E">
        <w:rPr>
          <w:bCs/>
          <w:lang w:val="lv-LV"/>
        </w:rPr>
        <w:t xml:space="preserve">ierēdņiem un darbiniekiem (turpmāk – darbinieki) </w:t>
      </w:r>
      <w:r w:rsidRPr="00E20B29">
        <w:rPr>
          <w:bCs/>
          <w:lang w:val="lv-LV"/>
        </w:rPr>
        <w:t>par</w:t>
      </w:r>
      <w:r w:rsidRPr="00E20B29">
        <w:rPr>
          <w:lang w:val="lv-LV"/>
        </w:rPr>
        <w:t xml:space="preserve"> nozīmīgu ieguldījumu Valsts kases darbīb</w:t>
      </w:r>
      <w:r>
        <w:rPr>
          <w:lang w:val="lv-LV"/>
        </w:rPr>
        <w:t>ā un</w:t>
      </w:r>
      <w:r w:rsidRPr="00E20B29">
        <w:rPr>
          <w:lang w:val="lv-LV"/>
        </w:rPr>
        <w:t xml:space="preserve"> attīstībā</w:t>
      </w:r>
      <w:r w:rsidRPr="00B02B0E">
        <w:rPr>
          <w:lang w:val="lv-LV"/>
        </w:rPr>
        <w:t>.</w:t>
      </w:r>
    </w:p>
    <w:p w14:paraId="02C8533D" w14:textId="77777777" w:rsidR="00E54B75" w:rsidRPr="00B02B0E" w:rsidRDefault="00E54B75" w:rsidP="00E54B75">
      <w:pPr>
        <w:pStyle w:val="NormalWeb"/>
        <w:spacing w:before="0" w:beforeAutospacing="0" w:after="0" w:afterAutospacing="0"/>
        <w:jc w:val="both"/>
        <w:rPr>
          <w:lang w:val="lv-LV"/>
        </w:rPr>
      </w:pPr>
    </w:p>
    <w:p w14:paraId="5A2DF199" w14:textId="77777777" w:rsidR="00E54B75" w:rsidRPr="00B02B0E" w:rsidRDefault="00E54B75" w:rsidP="00E54B75">
      <w:pPr>
        <w:pStyle w:val="NormalWeb"/>
        <w:numPr>
          <w:ilvl w:val="0"/>
          <w:numId w:val="17"/>
        </w:numPr>
        <w:spacing w:before="0" w:beforeAutospacing="0" w:after="0" w:afterAutospacing="0"/>
        <w:jc w:val="both"/>
        <w:rPr>
          <w:lang w:val="lv-LV"/>
        </w:rPr>
      </w:pPr>
      <w:r w:rsidRPr="00B02B0E">
        <w:rPr>
          <w:lang w:val="lv-LV"/>
        </w:rPr>
        <w:t>Apbalvojumu piešķi</w:t>
      </w:r>
      <w:r>
        <w:rPr>
          <w:lang w:val="lv-LV"/>
        </w:rPr>
        <w:t xml:space="preserve">r </w:t>
      </w:r>
      <w:r w:rsidRPr="00B02B0E">
        <w:rPr>
          <w:lang w:val="lv-LV"/>
        </w:rPr>
        <w:t>par darba rezultātiem, kas ir vērsti uz Valsts kases stratēģisko mērķu sasniegšanu un pozitīvu Valsts kases tēla veidošanu.</w:t>
      </w:r>
    </w:p>
    <w:p w14:paraId="2F9A5B65" w14:textId="77777777" w:rsidR="00E54B75" w:rsidRPr="00B02B0E" w:rsidRDefault="00E54B75" w:rsidP="00E54B75">
      <w:pPr>
        <w:pStyle w:val="NormalWeb"/>
        <w:ind w:left="720"/>
        <w:jc w:val="center"/>
        <w:rPr>
          <w:b/>
          <w:lang w:val="lv-LV"/>
        </w:rPr>
      </w:pPr>
      <w:r w:rsidRPr="00B02B0E">
        <w:rPr>
          <w:b/>
          <w:lang w:val="lv-LV"/>
        </w:rPr>
        <w:t xml:space="preserve">III.  Apbalvojuma </w:t>
      </w:r>
      <w:r>
        <w:rPr>
          <w:b/>
          <w:lang w:val="lv-LV"/>
        </w:rPr>
        <w:t>pieteikumu</w:t>
      </w:r>
      <w:r w:rsidRPr="00B02B0E">
        <w:rPr>
          <w:b/>
          <w:lang w:val="lv-LV"/>
        </w:rPr>
        <w:t xml:space="preserve"> iesniegšanas, izskatīšanas un apbalvošanas kārtība</w:t>
      </w:r>
    </w:p>
    <w:p w14:paraId="4FB0EFE2" w14:textId="77777777" w:rsidR="00E54B75" w:rsidRDefault="00E54B75" w:rsidP="00E54B75">
      <w:pPr>
        <w:pStyle w:val="NormalWeb"/>
        <w:numPr>
          <w:ilvl w:val="0"/>
          <w:numId w:val="17"/>
        </w:numPr>
        <w:spacing w:before="0" w:beforeAutospacing="0" w:after="0" w:afterAutospacing="0"/>
        <w:jc w:val="both"/>
        <w:rPr>
          <w:lang w:val="lv-LV"/>
        </w:rPr>
      </w:pPr>
      <w:r w:rsidRPr="00B02B0E">
        <w:rPr>
          <w:lang w:val="lv-LV"/>
        </w:rPr>
        <w:t>Ikviens darbinieks, aizpildot elektronisku pieteikumu Valsts kases iekšējā mājaslapā, var izvirzīt kandidātus Apbalvojumam</w:t>
      </w:r>
      <w:r>
        <w:rPr>
          <w:lang w:val="lv-LV"/>
        </w:rPr>
        <w:t xml:space="preserve"> (turpmāk – pieteikums)</w:t>
      </w:r>
      <w:r w:rsidRPr="00B02B0E">
        <w:rPr>
          <w:lang w:val="lv-LV"/>
        </w:rPr>
        <w:t>.</w:t>
      </w:r>
    </w:p>
    <w:p w14:paraId="51EF81CC" w14:textId="77777777" w:rsidR="00E54B75" w:rsidRPr="00BF0BF7" w:rsidRDefault="00E54B75" w:rsidP="00E54B75">
      <w:pPr>
        <w:pStyle w:val="NormalWeb"/>
        <w:spacing w:before="0" w:beforeAutospacing="0" w:after="0" w:afterAutospacing="0"/>
        <w:ind w:left="720"/>
        <w:jc w:val="both"/>
        <w:rPr>
          <w:lang w:val="lv-LV"/>
        </w:rPr>
      </w:pPr>
    </w:p>
    <w:p w14:paraId="6C5360FF" w14:textId="77777777" w:rsidR="00E54B75" w:rsidRPr="00B02B0E" w:rsidRDefault="00E54B75" w:rsidP="00E54B75">
      <w:pPr>
        <w:pStyle w:val="NormalWeb"/>
        <w:numPr>
          <w:ilvl w:val="0"/>
          <w:numId w:val="17"/>
        </w:numPr>
        <w:spacing w:before="0" w:beforeAutospacing="0" w:after="0" w:afterAutospacing="0"/>
        <w:jc w:val="both"/>
        <w:rPr>
          <w:lang w:val="lv-LV"/>
        </w:rPr>
      </w:pPr>
      <w:r w:rsidRPr="00B02B0E">
        <w:rPr>
          <w:bCs/>
          <w:lang w:val="lv-LV"/>
        </w:rPr>
        <w:t xml:space="preserve">Katru gadu </w:t>
      </w:r>
      <w:r>
        <w:rPr>
          <w:bCs/>
          <w:lang w:val="lv-LV"/>
        </w:rPr>
        <w:t xml:space="preserve">Personāla departaments </w:t>
      </w:r>
      <w:r w:rsidRPr="00B02B0E">
        <w:rPr>
          <w:bCs/>
          <w:lang w:val="lv-LV"/>
        </w:rPr>
        <w:t>nosaka termiņu, līdz kuram</w:t>
      </w:r>
      <w:r>
        <w:rPr>
          <w:bCs/>
          <w:lang w:val="lv-LV"/>
        </w:rPr>
        <w:t xml:space="preserve"> darbinieki</w:t>
      </w:r>
      <w:r w:rsidRPr="00B02B0E">
        <w:rPr>
          <w:bCs/>
          <w:lang w:val="lv-LV"/>
        </w:rPr>
        <w:t xml:space="preserve"> iesniedz </w:t>
      </w:r>
      <w:r>
        <w:rPr>
          <w:bCs/>
          <w:lang w:val="lv-LV"/>
        </w:rPr>
        <w:t>pieteikumus</w:t>
      </w:r>
      <w:r w:rsidRPr="00B02B0E">
        <w:rPr>
          <w:bCs/>
          <w:lang w:val="lv-LV"/>
        </w:rPr>
        <w:t>.</w:t>
      </w:r>
      <w:r w:rsidRPr="00B02B0E">
        <w:rPr>
          <w:lang w:val="lv-LV"/>
        </w:rPr>
        <w:t xml:space="preserve"> </w:t>
      </w:r>
    </w:p>
    <w:p w14:paraId="55BD1A6F" w14:textId="77777777" w:rsidR="00E54B75" w:rsidRDefault="00E54B75" w:rsidP="00E54B75">
      <w:pPr>
        <w:pStyle w:val="NormalWeb"/>
        <w:spacing w:before="0" w:beforeAutospacing="0" w:after="0" w:afterAutospacing="0"/>
        <w:jc w:val="both"/>
        <w:rPr>
          <w:lang w:val="lv-LV"/>
        </w:rPr>
      </w:pPr>
    </w:p>
    <w:p w14:paraId="52AC01A5" w14:textId="77777777" w:rsidR="00E54B75" w:rsidRDefault="00E54B75" w:rsidP="00E54B75">
      <w:pPr>
        <w:pStyle w:val="NormalWeb"/>
        <w:spacing w:before="0" w:beforeAutospacing="0" w:after="0" w:afterAutospacing="0"/>
        <w:jc w:val="both"/>
        <w:rPr>
          <w:lang w:val="lv-LV"/>
        </w:rPr>
      </w:pPr>
    </w:p>
    <w:p w14:paraId="2BC7F14E" w14:textId="77777777" w:rsidR="00E54B75" w:rsidRDefault="00E54B75" w:rsidP="00E54B75">
      <w:pPr>
        <w:pStyle w:val="NormalWeb"/>
        <w:spacing w:before="0" w:beforeAutospacing="0" w:after="0" w:afterAutospacing="0"/>
        <w:jc w:val="both"/>
        <w:rPr>
          <w:lang w:val="lv-LV"/>
        </w:rPr>
      </w:pPr>
    </w:p>
    <w:p w14:paraId="3081196D" w14:textId="77777777" w:rsidR="00E54B75" w:rsidRPr="00B02B0E" w:rsidRDefault="00E54B75" w:rsidP="00E54B75">
      <w:pPr>
        <w:pStyle w:val="NormalWeb"/>
        <w:spacing w:before="0" w:beforeAutospacing="0" w:after="0" w:afterAutospacing="0"/>
        <w:jc w:val="both"/>
        <w:rPr>
          <w:lang w:val="lv-LV"/>
        </w:rPr>
      </w:pPr>
    </w:p>
    <w:p w14:paraId="63B92723" w14:textId="77777777" w:rsidR="00E54B75" w:rsidRPr="00B02B0E" w:rsidRDefault="00E54B75" w:rsidP="00E54B75">
      <w:pPr>
        <w:pStyle w:val="NormalWeb"/>
        <w:numPr>
          <w:ilvl w:val="0"/>
          <w:numId w:val="17"/>
        </w:numPr>
        <w:spacing w:before="0" w:beforeAutospacing="0" w:after="0" w:afterAutospacing="0"/>
        <w:jc w:val="both"/>
        <w:rPr>
          <w:lang w:val="lv-LV"/>
        </w:rPr>
      </w:pPr>
      <w:r>
        <w:rPr>
          <w:lang w:val="lv-LV"/>
        </w:rPr>
        <w:lastRenderedPageBreak/>
        <w:t>P</w:t>
      </w:r>
      <w:r w:rsidRPr="00B02B0E">
        <w:rPr>
          <w:lang w:val="lv-LV"/>
        </w:rPr>
        <w:t xml:space="preserve">ieteikumā  norāda: </w:t>
      </w:r>
    </w:p>
    <w:p w14:paraId="511F60ED" w14:textId="77777777" w:rsidR="00E54B75" w:rsidRPr="00B02B0E" w:rsidRDefault="00E54B75" w:rsidP="00E54B75">
      <w:pPr>
        <w:pStyle w:val="NormalWeb"/>
        <w:spacing w:before="0" w:beforeAutospacing="0" w:after="0" w:afterAutospacing="0"/>
        <w:ind w:left="1908"/>
        <w:jc w:val="both"/>
        <w:rPr>
          <w:bCs/>
          <w:lang w:val="lv-LV"/>
        </w:rPr>
      </w:pPr>
      <w:r>
        <w:rPr>
          <w:bCs/>
          <w:lang w:val="lv-LV"/>
        </w:rPr>
        <w:t>7.1.</w:t>
      </w:r>
      <w:r w:rsidRPr="00B02B0E">
        <w:rPr>
          <w:bCs/>
          <w:lang w:val="lv-LV"/>
        </w:rPr>
        <w:t xml:space="preserve"> kandidāta vārdu, uzvārdu, ieņemamo amatu</w:t>
      </w:r>
      <w:r>
        <w:rPr>
          <w:bCs/>
          <w:lang w:val="lv-LV"/>
        </w:rPr>
        <w:t xml:space="preserve"> un</w:t>
      </w:r>
      <w:r w:rsidRPr="00B02B0E">
        <w:rPr>
          <w:bCs/>
          <w:lang w:val="lv-LV"/>
        </w:rPr>
        <w:t xml:space="preserve"> struktūrvienību;</w:t>
      </w:r>
    </w:p>
    <w:p w14:paraId="3BD63D90" w14:textId="77777777" w:rsidR="00E54B75" w:rsidRPr="00B02B0E" w:rsidRDefault="00E54B75" w:rsidP="00E54B75">
      <w:pPr>
        <w:pStyle w:val="NormalWeb"/>
        <w:spacing w:before="0" w:beforeAutospacing="0" w:after="0" w:afterAutospacing="0"/>
        <w:ind w:left="1908"/>
        <w:jc w:val="both"/>
        <w:rPr>
          <w:bCs/>
          <w:lang w:val="lv-LV"/>
        </w:rPr>
      </w:pPr>
      <w:r>
        <w:rPr>
          <w:bCs/>
          <w:lang w:val="lv-LV"/>
        </w:rPr>
        <w:t>7.2.</w:t>
      </w:r>
      <w:r w:rsidRPr="00B02B0E">
        <w:rPr>
          <w:bCs/>
          <w:lang w:val="lv-LV"/>
        </w:rPr>
        <w:t xml:space="preserve"> nominācijas kategoriju atbilstoši Valsts kases darbības stratēģijā noteiktajiem darbības virzieniem:</w:t>
      </w:r>
    </w:p>
    <w:p w14:paraId="25049282" w14:textId="77777777" w:rsidR="00E54B75" w:rsidRPr="00B02B0E" w:rsidRDefault="00E54B75" w:rsidP="00E54B75">
      <w:pPr>
        <w:pStyle w:val="NormalWeb"/>
        <w:spacing w:before="0" w:beforeAutospacing="0" w:after="0" w:afterAutospacing="0"/>
        <w:ind w:left="2520"/>
        <w:jc w:val="both"/>
        <w:rPr>
          <w:bCs/>
          <w:lang w:val="lv-LV"/>
        </w:rPr>
      </w:pPr>
      <w:r>
        <w:rPr>
          <w:lang w:val="lv-LV"/>
        </w:rPr>
        <w:t>7</w:t>
      </w:r>
      <w:r w:rsidRPr="00B02B0E">
        <w:rPr>
          <w:lang w:val="lv-LV"/>
        </w:rPr>
        <w:t>.2.1.valsts budžeta izpilde</w:t>
      </w:r>
      <w:r w:rsidRPr="00B02B0E">
        <w:rPr>
          <w:bCs/>
          <w:lang w:val="lv-LV"/>
        </w:rPr>
        <w:t>;</w:t>
      </w:r>
    </w:p>
    <w:p w14:paraId="3B754CDC" w14:textId="77777777" w:rsidR="00E54B75" w:rsidRPr="00B02B0E" w:rsidRDefault="00E54B75" w:rsidP="00E54B75">
      <w:pPr>
        <w:pStyle w:val="NormalWeb"/>
        <w:spacing w:before="0" w:beforeAutospacing="0" w:after="0" w:afterAutospacing="0"/>
        <w:ind w:left="2520"/>
        <w:jc w:val="both"/>
        <w:rPr>
          <w:bCs/>
          <w:lang w:val="lv-LV"/>
        </w:rPr>
      </w:pPr>
      <w:r>
        <w:rPr>
          <w:bCs/>
          <w:lang w:val="lv-LV"/>
        </w:rPr>
        <w:t>7</w:t>
      </w:r>
      <w:r w:rsidRPr="00B02B0E">
        <w:rPr>
          <w:bCs/>
          <w:lang w:val="lv-LV"/>
        </w:rPr>
        <w:t>.2.2.</w:t>
      </w:r>
      <w:r w:rsidRPr="00B02B0E">
        <w:rPr>
          <w:lang w:val="lv-LV"/>
        </w:rPr>
        <w:t xml:space="preserve">valsts parāda </w:t>
      </w:r>
      <w:r>
        <w:rPr>
          <w:lang w:val="lv-LV"/>
        </w:rPr>
        <w:t xml:space="preserve">un naudas līdzekļu </w:t>
      </w:r>
      <w:r w:rsidRPr="00B02B0E">
        <w:rPr>
          <w:lang w:val="lv-LV"/>
        </w:rPr>
        <w:t xml:space="preserve">vadība; </w:t>
      </w:r>
    </w:p>
    <w:p w14:paraId="1E126047" w14:textId="77777777" w:rsidR="00E54B75" w:rsidRPr="00B02B0E" w:rsidRDefault="00E54B75" w:rsidP="00E54B75">
      <w:pPr>
        <w:pStyle w:val="NormalWeb"/>
        <w:spacing w:before="0" w:beforeAutospacing="0" w:after="0" w:afterAutospacing="0"/>
        <w:ind w:left="2520"/>
        <w:jc w:val="both"/>
        <w:rPr>
          <w:lang w:val="lv-LV"/>
        </w:rPr>
      </w:pPr>
      <w:r>
        <w:rPr>
          <w:lang w:val="lv-LV"/>
        </w:rPr>
        <w:t>7</w:t>
      </w:r>
      <w:r w:rsidRPr="00B02B0E">
        <w:rPr>
          <w:lang w:val="lv-LV"/>
        </w:rPr>
        <w:t xml:space="preserve">.2.3. valsts aizdevumu </w:t>
      </w:r>
      <w:r>
        <w:rPr>
          <w:lang w:val="lv-LV"/>
        </w:rPr>
        <w:t xml:space="preserve">un galvojumu </w:t>
      </w:r>
      <w:r w:rsidRPr="00B02B0E">
        <w:rPr>
          <w:lang w:val="lv-LV"/>
        </w:rPr>
        <w:t>vadība;</w:t>
      </w:r>
    </w:p>
    <w:p w14:paraId="42043ACA" w14:textId="77777777" w:rsidR="00E54B75" w:rsidRDefault="00E54B75" w:rsidP="00E54B75">
      <w:pPr>
        <w:pStyle w:val="NormalWeb"/>
        <w:spacing w:before="0" w:beforeAutospacing="0" w:after="0" w:afterAutospacing="0"/>
        <w:ind w:left="2517"/>
        <w:jc w:val="both"/>
        <w:rPr>
          <w:lang w:val="lv-LV"/>
        </w:rPr>
      </w:pPr>
      <w:r>
        <w:rPr>
          <w:lang w:val="lv-LV"/>
        </w:rPr>
        <w:t>7</w:t>
      </w:r>
      <w:r w:rsidRPr="00B02B0E">
        <w:rPr>
          <w:lang w:val="lv-LV"/>
        </w:rPr>
        <w:t>.2.4.</w:t>
      </w:r>
      <w:r>
        <w:rPr>
          <w:lang w:val="lv-LV"/>
        </w:rPr>
        <w:t xml:space="preserve"> </w:t>
      </w:r>
      <w:r w:rsidRPr="00B02B0E">
        <w:rPr>
          <w:lang w:val="lv-LV"/>
        </w:rPr>
        <w:t>Eiropas Savienības fondu un ārvalstu finanšu palīdzības sertifikācijas iestādes funkciju realizācija;</w:t>
      </w:r>
    </w:p>
    <w:p w14:paraId="37503DA9" w14:textId="77777777" w:rsidR="00E54B75" w:rsidRPr="00B02B0E" w:rsidRDefault="00E54B75" w:rsidP="00E54B75">
      <w:pPr>
        <w:pStyle w:val="NormalWeb"/>
        <w:spacing w:before="0" w:beforeAutospacing="0" w:after="0" w:afterAutospacing="0"/>
        <w:ind w:left="2517"/>
        <w:jc w:val="both"/>
        <w:rPr>
          <w:lang w:val="lv-LV"/>
        </w:rPr>
      </w:pPr>
      <w:r>
        <w:rPr>
          <w:lang w:val="lv-LV"/>
        </w:rPr>
        <w:t>7.2.5.</w:t>
      </w:r>
      <w:r w:rsidRPr="00832373">
        <w:rPr>
          <w:lang w:val="lv-LV"/>
        </w:rPr>
        <w:t xml:space="preserve"> </w:t>
      </w:r>
      <w:r>
        <w:rPr>
          <w:lang w:val="lv-LV"/>
        </w:rPr>
        <w:t>grāmatvedības uzskaites pakalpojums;</w:t>
      </w:r>
    </w:p>
    <w:p w14:paraId="1C5A53EA" w14:textId="77777777" w:rsidR="00E54B75" w:rsidRDefault="00E54B75" w:rsidP="00E54B75">
      <w:pPr>
        <w:pStyle w:val="NormalWeb"/>
        <w:spacing w:before="0" w:beforeAutospacing="0" w:after="0" w:afterAutospacing="0"/>
        <w:ind w:left="2517"/>
        <w:jc w:val="both"/>
        <w:rPr>
          <w:lang w:val="lv-LV"/>
        </w:rPr>
      </w:pPr>
      <w:r>
        <w:rPr>
          <w:lang w:val="lv-LV"/>
        </w:rPr>
        <w:t>7</w:t>
      </w:r>
      <w:r w:rsidRPr="00B02B0E">
        <w:rPr>
          <w:lang w:val="lv-LV"/>
        </w:rPr>
        <w:t>.2.</w:t>
      </w:r>
      <w:r>
        <w:rPr>
          <w:lang w:val="lv-LV"/>
        </w:rPr>
        <w:t>6</w:t>
      </w:r>
      <w:r w:rsidRPr="00B02B0E">
        <w:rPr>
          <w:lang w:val="lv-LV"/>
        </w:rPr>
        <w:t>.iestādes pārvaldīb</w:t>
      </w:r>
      <w:r>
        <w:rPr>
          <w:lang w:val="lv-LV"/>
        </w:rPr>
        <w:t>a.</w:t>
      </w:r>
      <w:r w:rsidRPr="00B02B0E">
        <w:rPr>
          <w:lang w:val="lv-LV"/>
        </w:rPr>
        <w:t xml:space="preserve"> </w:t>
      </w:r>
    </w:p>
    <w:p w14:paraId="5051F17A" w14:textId="77777777" w:rsidR="00E54B75" w:rsidRPr="00B02B0E" w:rsidRDefault="00E54B75" w:rsidP="00E54B75">
      <w:pPr>
        <w:pStyle w:val="NormalWeb"/>
        <w:spacing w:before="0" w:beforeAutospacing="0" w:after="0" w:afterAutospacing="0"/>
        <w:ind w:left="2268" w:hanging="425"/>
        <w:jc w:val="both"/>
        <w:rPr>
          <w:bCs/>
          <w:lang w:val="lv-LV"/>
        </w:rPr>
      </w:pPr>
      <w:r>
        <w:rPr>
          <w:bCs/>
          <w:lang w:val="lv-LV"/>
        </w:rPr>
        <w:t>7</w:t>
      </w:r>
      <w:r w:rsidRPr="00B02B0E">
        <w:rPr>
          <w:bCs/>
          <w:lang w:val="lv-LV"/>
        </w:rPr>
        <w:t>.3. argumentētu un detalizētu pamatojumu kandidāta izvirzīšanai;</w:t>
      </w:r>
    </w:p>
    <w:p w14:paraId="72A9BB5F" w14:textId="77777777" w:rsidR="00E54B75" w:rsidRDefault="00E54B75" w:rsidP="00E54B75">
      <w:pPr>
        <w:pStyle w:val="NormalWeb"/>
        <w:spacing w:before="0" w:beforeAutospacing="0" w:after="0" w:afterAutospacing="0"/>
        <w:ind w:left="2268" w:hanging="425"/>
        <w:jc w:val="both"/>
        <w:rPr>
          <w:bCs/>
          <w:lang w:val="lv-LV"/>
        </w:rPr>
      </w:pPr>
      <w:r>
        <w:rPr>
          <w:bCs/>
          <w:lang w:val="lv-LV"/>
        </w:rPr>
        <w:t>7</w:t>
      </w:r>
      <w:r w:rsidRPr="00B02B0E">
        <w:rPr>
          <w:bCs/>
          <w:lang w:val="lv-LV"/>
        </w:rPr>
        <w:t>.4.</w:t>
      </w:r>
      <w:r>
        <w:rPr>
          <w:bCs/>
          <w:lang w:val="lv-LV"/>
        </w:rPr>
        <w:t xml:space="preserve"> </w:t>
      </w:r>
      <w:r w:rsidRPr="00B02B0E">
        <w:rPr>
          <w:bCs/>
          <w:lang w:val="lv-LV"/>
        </w:rPr>
        <w:t>izvirzītāja vārdu, uzvārdu, ieņemamo amatu un struktūrvienību</w:t>
      </w:r>
      <w:r>
        <w:rPr>
          <w:bCs/>
          <w:lang w:val="lv-LV"/>
        </w:rPr>
        <w:t>.</w:t>
      </w:r>
    </w:p>
    <w:p w14:paraId="7486147C" w14:textId="77777777" w:rsidR="00E54B75" w:rsidRPr="00B02B0E" w:rsidRDefault="00E54B75" w:rsidP="00E54B75">
      <w:pPr>
        <w:pStyle w:val="NormalWeb"/>
        <w:spacing w:before="0" w:beforeAutospacing="0" w:after="0" w:afterAutospacing="0"/>
        <w:ind w:left="2268" w:hanging="425"/>
        <w:jc w:val="both"/>
        <w:rPr>
          <w:bCs/>
          <w:lang w:val="lv-LV"/>
        </w:rPr>
      </w:pPr>
    </w:p>
    <w:p w14:paraId="56CCC551" w14:textId="77777777" w:rsidR="00E54B75" w:rsidRPr="00A01BD1" w:rsidRDefault="00E54B75" w:rsidP="00E54B75">
      <w:pPr>
        <w:pStyle w:val="NormalWeb"/>
        <w:numPr>
          <w:ilvl w:val="0"/>
          <w:numId w:val="17"/>
        </w:numPr>
        <w:spacing w:before="0" w:beforeAutospacing="0" w:after="0" w:afterAutospacing="0"/>
        <w:jc w:val="both"/>
        <w:rPr>
          <w:lang w:val="lv-LV"/>
        </w:rPr>
      </w:pPr>
      <w:r w:rsidRPr="00A01BD1">
        <w:rPr>
          <w:bCs/>
          <w:lang w:val="lv-LV"/>
        </w:rPr>
        <w:t xml:space="preserve">Katru gadu </w:t>
      </w:r>
      <w:r w:rsidRPr="00A01BD1">
        <w:rPr>
          <w:lang w:val="lv-LV"/>
        </w:rPr>
        <w:t>ar pārvaldnieka rīkojumu izveido Valsts kases Apbalvojumu piešķiršanas komisiju (turpmāk – Komisija), kuras sastāvā ir priekšsēdētājs − Valsts kases pārvaldnieks (turpmāk – pārvaldnieks) un četri locekļi − darbinieki. Komisijas darbu nodrošina Personāla departaments.</w:t>
      </w:r>
    </w:p>
    <w:p w14:paraId="08BAA067" w14:textId="77777777" w:rsidR="00E54B75" w:rsidRPr="00A01BD1" w:rsidRDefault="00E54B75" w:rsidP="00E54B75">
      <w:pPr>
        <w:pStyle w:val="NormalWeb"/>
        <w:spacing w:before="0" w:beforeAutospacing="0" w:after="0" w:afterAutospacing="0"/>
        <w:jc w:val="both"/>
        <w:rPr>
          <w:lang w:val="lv-LV"/>
        </w:rPr>
      </w:pPr>
    </w:p>
    <w:p w14:paraId="7AA83913" w14:textId="77777777" w:rsidR="00E54B75" w:rsidRPr="00A01BD1" w:rsidRDefault="00E54B75" w:rsidP="00E54B75">
      <w:pPr>
        <w:pStyle w:val="NormalWeb"/>
        <w:numPr>
          <w:ilvl w:val="0"/>
          <w:numId w:val="17"/>
        </w:numPr>
        <w:spacing w:before="0" w:beforeAutospacing="0" w:after="0" w:afterAutospacing="0"/>
        <w:jc w:val="both"/>
        <w:rPr>
          <w:lang w:val="lv-LV"/>
        </w:rPr>
      </w:pPr>
      <w:r w:rsidRPr="00A01BD1">
        <w:rPr>
          <w:lang w:val="lv-LV"/>
        </w:rPr>
        <w:t>Personāla departaments apkopo pieteikumus un iesniedz Komisijai izvērtēšanai</w:t>
      </w:r>
      <w:r w:rsidRPr="00A01BD1">
        <w:rPr>
          <w:bCs/>
          <w:lang w:val="lv-LV"/>
        </w:rPr>
        <w:t xml:space="preserve"> ne vēlāk kā trīs darba dienas pirms Komisijas sēdes</w:t>
      </w:r>
      <w:r w:rsidRPr="00A01BD1">
        <w:rPr>
          <w:lang w:val="lv-LV"/>
        </w:rPr>
        <w:t>.</w:t>
      </w:r>
    </w:p>
    <w:p w14:paraId="22A28DCF" w14:textId="77777777" w:rsidR="00E54B75" w:rsidRPr="00A01BD1" w:rsidRDefault="00E54B75" w:rsidP="00E54B75">
      <w:pPr>
        <w:pStyle w:val="ListParagraph"/>
        <w:spacing w:line="240" w:lineRule="auto"/>
      </w:pPr>
    </w:p>
    <w:p w14:paraId="5126F412" w14:textId="77777777" w:rsidR="00E54B75" w:rsidRPr="00A01BD1" w:rsidRDefault="00E54B75" w:rsidP="00E54B75">
      <w:pPr>
        <w:pStyle w:val="NormalWeb"/>
        <w:numPr>
          <w:ilvl w:val="0"/>
          <w:numId w:val="17"/>
        </w:numPr>
        <w:spacing w:before="0" w:beforeAutospacing="0" w:after="0" w:afterAutospacing="0"/>
        <w:jc w:val="both"/>
        <w:rPr>
          <w:bCs/>
          <w:lang w:val="lv-LV"/>
        </w:rPr>
      </w:pPr>
      <w:r w:rsidRPr="00A01BD1">
        <w:rPr>
          <w:bCs/>
          <w:lang w:val="lv-LV"/>
        </w:rPr>
        <w:t xml:space="preserve">Komisijas </w:t>
      </w:r>
      <w:r w:rsidRPr="003576C2">
        <w:rPr>
          <w:bCs/>
          <w:lang w:val="lv-LV"/>
        </w:rPr>
        <w:t>locekļi</w:t>
      </w:r>
      <w:r w:rsidRPr="00A01BD1">
        <w:rPr>
          <w:bCs/>
          <w:lang w:val="lv-LV"/>
        </w:rPr>
        <w:t xml:space="preserve"> izvērtē pieteikumus un to atbilstību šī nolikuma 7.punktā noteiktajam.</w:t>
      </w:r>
    </w:p>
    <w:p w14:paraId="5E6E4761" w14:textId="77777777" w:rsidR="00E54B75" w:rsidRPr="00A01BD1" w:rsidRDefault="00E54B75" w:rsidP="00E54B75">
      <w:pPr>
        <w:pStyle w:val="ListParagraph"/>
        <w:spacing w:line="240" w:lineRule="auto"/>
        <w:ind w:left="0"/>
        <w:rPr>
          <w:bCs/>
        </w:rPr>
      </w:pPr>
    </w:p>
    <w:p w14:paraId="47B54335" w14:textId="77777777" w:rsidR="00E54B75" w:rsidRPr="00A01BD1" w:rsidRDefault="00E54B75" w:rsidP="00E54B75">
      <w:pPr>
        <w:pStyle w:val="NormalWeb"/>
        <w:numPr>
          <w:ilvl w:val="0"/>
          <w:numId w:val="17"/>
        </w:numPr>
        <w:spacing w:before="0" w:beforeAutospacing="0" w:after="0" w:afterAutospacing="0"/>
        <w:jc w:val="both"/>
        <w:rPr>
          <w:bCs/>
          <w:lang w:val="lv-LV"/>
        </w:rPr>
      </w:pPr>
      <w:r w:rsidRPr="00A01BD1">
        <w:rPr>
          <w:bCs/>
          <w:lang w:val="lv-LV"/>
        </w:rPr>
        <w:t xml:space="preserve">Komisijas sēdi sasauc un vada Komisijas priekšsēdētājs. Komisija ir lemttiesīga, ja tās sēdē piedalās vismaz trīs komisijas locekļi. Lēmumu par apbalvošanai izvirzīto kandidātu Komisija </w:t>
      </w:r>
      <w:r w:rsidRPr="003576C2">
        <w:rPr>
          <w:lang w:val="lv-LV"/>
        </w:rPr>
        <w:t>pieņem</w:t>
      </w:r>
      <w:r w:rsidRPr="00A01BD1">
        <w:rPr>
          <w:bCs/>
          <w:lang w:val="lv-LV"/>
        </w:rPr>
        <w:t xml:space="preserve"> ar balsu vairākumu. Komisijas loceklis nedrīkst atturēties no balsošanas. Par kandidātu, kura izvirzīšanā Komisijas loceklis varētu būt personiski ieinteresēts, attiecīgais Komisijas loceklis nebalso. Ja balsu sadalījums ir vienāds, izšķirošā ir Komisijas priekšsēdētāja balss. </w:t>
      </w:r>
    </w:p>
    <w:p w14:paraId="0FE02279" w14:textId="77777777" w:rsidR="00E54B75" w:rsidRPr="00A01BD1" w:rsidRDefault="00E54B75" w:rsidP="00E54B75">
      <w:pPr>
        <w:pStyle w:val="ListParagraph"/>
        <w:spacing w:line="240" w:lineRule="auto"/>
        <w:ind w:left="0"/>
        <w:rPr>
          <w:bCs/>
        </w:rPr>
      </w:pPr>
    </w:p>
    <w:p w14:paraId="249723BF" w14:textId="77777777" w:rsidR="00E54B75" w:rsidRPr="00A01BD1" w:rsidRDefault="00E54B75" w:rsidP="00E54B75">
      <w:pPr>
        <w:pStyle w:val="NormalWeb"/>
        <w:numPr>
          <w:ilvl w:val="0"/>
          <w:numId w:val="17"/>
        </w:numPr>
        <w:spacing w:before="0" w:beforeAutospacing="0" w:after="0" w:afterAutospacing="0"/>
        <w:jc w:val="both"/>
        <w:rPr>
          <w:bCs/>
          <w:lang w:val="lv-LV"/>
        </w:rPr>
      </w:pPr>
      <w:r w:rsidRPr="00A01BD1">
        <w:rPr>
          <w:lang w:val="lv-LV"/>
        </w:rPr>
        <w:t>Komisija ir tiesīga izvirzīt arī papildu kandidātus.</w:t>
      </w:r>
    </w:p>
    <w:p w14:paraId="55431B2B" w14:textId="77777777" w:rsidR="00E54B75" w:rsidRPr="00A01BD1" w:rsidRDefault="00E54B75" w:rsidP="00E54B75">
      <w:pPr>
        <w:pStyle w:val="ListParagraph"/>
        <w:spacing w:line="240" w:lineRule="auto"/>
        <w:ind w:left="0"/>
        <w:rPr>
          <w:bCs/>
        </w:rPr>
      </w:pPr>
    </w:p>
    <w:p w14:paraId="0A763716" w14:textId="77777777" w:rsidR="00E54B75" w:rsidRPr="00A01BD1" w:rsidRDefault="00E54B75" w:rsidP="00E54B75">
      <w:pPr>
        <w:pStyle w:val="NormalWeb"/>
        <w:numPr>
          <w:ilvl w:val="0"/>
          <w:numId w:val="17"/>
        </w:numPr>
        <w:spacing w:before="0" w:beforeAutospacing="0" w:after="0" w:afterAutospacing="0"/>
        <w:jc w:val="both"/>
        <w:rPr>
          <w:bCs/>
          <w:lang w:val="lv-LV"/>
        </w:rPr>
      </w:pPr>
      <w:r w:rsidRPr="00A01BD1">
        <w:rPr>
          <w:bCs/>
          <w:lang w:val="lv-LV"/>
        </w:rPr>
        <w:t xml:space="preserve">Komisijas sēdes protokolā fiksē darba kārtību, pieņemtos lēmumus un balsošanas rezultātus par katru apbalvošanai izvirzīto kandidātu. Komisijas protokolētāja funkciju pilda Personāla departamenta pārstāvis. Sēdes protokolu paraksta Komisijas priekšsēdētājs un protokolētājs. </w:t>
      </w:r>
    </w:p>
    <w:p w14:paraId="742C0122" w14:textId="77777777" w:rsidR="00E54B75" w:rsidRPr="00B02B0E" w:rsidRDefault="00E54B75" w:rsidP="00E54B75">
      <w:pPr>
        <w:pStyle w:val="NormalWeb"/>
        <w:spacing w:before="0" w:beforeAutospacing="0" w:after="0" w:afterAutospacing="0"/>
        <w:jc w:val="both"/>
        <w:rPr>
          <w:bCs/>
          <w:lang w:val="lv-LV"/>
        </w:rPr>
      </w:pPr>
    </w:p>
    <w:p w14:paraId="573473C1" w14:textId="77777777" w:rsidR="00E54B75" w:rsidRPr="00B02B0E" w:rsidRDefault="00E54B75" w:rsidP="00E54B75">
      <w:pPr>
        <w:pStyle w:val="NormalWeb"/>
        <w:numPr>
          <w:ilvl w:val="0"/>
          <w:numId w:val="17"/>
        </w:numPr>
        <w:spacing w:before="0" w:beforeAutospacing="0" w:after="0" w:afterAutospacing="0"/>
        <w:jc w:val="both"/>
        <w:rPr>
          <w:bCs/>
          <w:lang w:val="lv-LV"/>
        </w:rPr>
      </w:pPr>
      <w:r w:rsidRPr="00B02B0E">
        <w:rPr>
          <w:bCs/>
          <w:lang w:val="lv-LV"/>
        </w:rPr>
        <w:t>Apbalvojumu paraksta pārvaldnieks. Apbalvojumus nenumurē. Par katru apbalvoto personu izdara attiecīgu ierakstu Apbalvoto sarakstā. Par Apbalvoto saraksta uzturēšanu un aktualizēšanu ir atbildīgs Personāla departaments.</w:t>
      </w:r>
    </w:p>
    <w:p w14:paraId="12499D71" w14:textId="77777777" w:rsidR="00E54B75" w:rsidRPr="00B02B0E" w:rsidRDefault="00E54B75" w:rsidP="00E54B75">
      <w:pPr>
        <w:pStyle w:val="NormalWeb"/>
        <w:spacing w:before="0" w:beforeAutospacing="0" w:after="0" w:afterAutospacing="0"/>
        <w:ind w:hanging="360"/>
        <w:jc w:val="both"/>
        <w:rPr>
          <w:bCs/>
          <w:lang w:val="lv-LV"/>
        </w:rPr>
      </w:pPr>
    </w:p>
    <w:p w14:paraId="2D29A1DD" w14:textId="77777777" w:rsidR="00E54B75" w:rsidRPr="00B02B0E" w:rsidRDefault="00E54B75" w:rsidP="00E54B75">
      <w:pPr>
        <w:pStyle w:val="NormalWeb"/>
        <w:numPr>
          <w:ilvl w:val="0"/>
          <w:numId w:val="17"/>
        </w:numPr>
        <w:spacing w:before="0" w:beforeAutospacing="0" w:after="0" w:afterAutospacing="0"/>
        <w:jc w:val="both"/>
        <w:rPr>
          <w:bCs/>
          <w:lang w:val="lv-LV"/>
        </w:rPr>
      </w:pPr>
      <w:r w:rsidRPr="00B02B0E">
        <w:rPr>
          <w:bCs/>
          <w:lang w:val="lv-LV"/>
        </w:rPr>
        <w:t xml:space="preserve">Apbalvojumu </w:t>
      </w:r>
      <w:r w:rsidRPr="000323D0">
        <w:rPr>
          <w:bCs/>
          <w:lang w:val="lv-LV"/>
        </w:rPr>
        <w:t>svinīgos apstākļos</w:t>
      </w:r>
      <w:r w:rsidRPr="00B02B0E">
        <w:rPr>
          <w:bCs/>
          <w:lang w:val="lv-LV"/>
        </w:rPr>
        <w:t xml:space="preserve"> pasniedz pārvaldnieks vai cita Valsts kases amatpersona saskaņā ar pārvaldnieka norādījumu.</w:t>
      </w:r>
    </w:p>
    <w:p w14:paraId="31335C66" w14:textId="77777777" w:rsidR="00E54B75" w:rsidRPr="00B02B0E" w:rsidRDefault="00E54B75" w:rsidP="00E54B75">
      <w:pPr>
        <w:pStyle w:val="NormalWeb"/>
        <w:spacing w:before="0" w:beforeAutospacing="0" w:after="0" w:afterAutospacing="0"/>
        <w:ind w:hanging="360"/>
        <w:jc w:val="both"/>
        <w:rPr>
          <w:bCs/>
          <w:lang w:val="lv-LV"/>
        </w:rPr>
      </w:pPr>
    </w:p>
    <w:p w14:paraId="1A6C88FA" w14:textId="77777777" w:rsidR="00E54B75" w:rsidRPr="00B02B0E" w:rsidRDefault="00E54B75" w:rsidP="00E54B75">
      <w:pPr>
        <w:pStyle w:val="NormalWeb"/>
        <w:numPr>
          <w:ilvl w:val="0"/>
          <w:numId w:val="17"/>
        </w:numPr>
        <w:spacing w:before="0" w:beforeAutospacing="0" w:after="0" w:afterAutospacing="0"/>
        <w:jc w:val="both"/>
        <w:rPr>
          <w:bCs/>
          <w:lang w:val="lv-LV"/>
        </w:rPr>
      </w:pPr>
      <w:r w:rsidRPr="00B02B0E">
        <w:rPr>
          <w:bCs/>
          <w:lang w:val="lv-LV"/>
        </w:rPr>
        <w:t>Apbalvojuma pasniegšanu organizē Personāla departaments.</w:t>
      </w:r>
      <w:r w:rsidRPr="00B02B0E">
        <w:rPr>
          <w:lang w:val="lv-LV"/>
        </w:rPr>
        <w:t xml:space="preserve"> </w:t>
      </w:r>
    </w:p>
    <w:p w14:paraId="50CFA314" w14:textId="77777777" w:rsidR="00E54B75" w:rsidRPr="00B02B0E" w:rsidRDefault="00E54B75" w:rsidP="00E54B75">
      <w:pPr>
        <w:pStyle w:val="ListParagraph"/>
        <w:spacing w:line="240" w:lineRule="auto"/>
      </w:pPr>
    </w:p>
    <w:p w14:paraId="48B02250" w14:textId="77777777" w:rsidR="00E54B75" w:rsidRPr="00090648" w:rsidRDefault="00E54B75" w:rsidP="00E54B75">
      <w:pPr>
        <w:pStyle w:val="NormalWeb"/>
        <w:numPr>
          <w:ilvl w:val="0"/>
          <w:numId w:val="17"/>
        </w:numPr>
        <w:spacing w:before="0" w:beforeAutospacing="0" w:after="0" w:afterAutospacing="0"/>
        <w:jc w:val="both"/>
        <w:rPr>
          <w:bCs/>
          <w:lang w:val="lv-LV"/>
        </w:rPr>
      </w:pPr>
      <w:r w:rsidRPr="00B02B0E">
        <w:rPr>
          <w:lang w:val="lv-LV"/>
        </w:rPr>
        <w:t>Izdevumus Apbalvojuma izgatavošanai sedz no Valsts kases budžeta līdzekļiem.</w:t>
      </w:r>
    </w:p>
    <w:p w14:paraId="28212E0E" w14:textId="77777777" w:rsidR="00E54B75" w:rsidRDefault="00E54B75" w:rsidP="00E54B75">
      <w:pPr>
        <w:pStyle w:val="ListParagraph"/>
        <w:rPr>
          <w:bCs/>
        </w:rPr>
      </w:pPr>
    </w:p>
    <w:p w14:paraId="1BF0A482" w14:textId="77777777" w:rsidR="00E54B75" w:rsidRPr="00B02B0E" w:rsidRDefault="00E54B75" w:rsidP="00E54B75">
      <w:pPr>
        <w:pStyle w:val="NormalWeb"/>
        <w:spacing w:before="0" w:beforeAutospacing="0" w:after="0" w:afterAutospacing="0"/>
        <w:ind w:hanging="360"/>
        <w:jc w:val="both"/>
        <w:rPr>
          <w:bCs/>
          <w:lang w:val="lv-LV"/>
        </w:rPr>
      </w:pPr>
    </w:p>
    <w:p w14:paraId="79E3C566" w14:textId="77777777" w:rsidR="00E54B75" w:rsidRPr="00B02B0E" w:rsidRDefault="00E54B75" w:rsidP="00E54B75">
      <w:pPr>
        <w:pStyle w:val="NormalWeb"/>
        <w:spacing w:before="0" w:beforeAutospacing="0" w:after="0" w:afterAutospacing="0"/>
        <w:jc w:val="center"/>
        <w:rPr>
          <w:b/>
          <w:lang w:val="lv-LV"/>
        </w:rPr>
      </w:pPr>
    </w:p>
    <w:p w14:paraId="3218C068" w14:textId="77777777" w:rsidR="00E54B75" w:rsidRPr="00B02B0E" w:rsidRDefault="00E54B75" w:rsidP="00E54B75">
      <w:pPr>
        <w:pStyle w:val="NormalWeb"/>
        <w:spacing w:before="0" w:beforeAutospacing="0" w:after="0" w:afterAutospacing="0"/>
        <w:jc w:val="center"/>
        <w:rPr>
          <w:rStyle w:val="Strong"/>
          <w:lang w:val="lv-LV"/>
        </w:rPr>
      </w:pPr>
      <w:r w:rsidRPr="00B02B0E">
        <w:rPr>
          <w:b/>
          <w:lang w:val="lv-LV"/>
        </w:rPr>
        <w:t xml:space="preserve">IV.  </w:t>
      </w:r>
      <w:r w:rsidRPr="00B02B0E">
        <w:rPr>
          <w:rStyle w:val="Strong"/>
          <w:lang w:val="lv-LV"/>
        </w:rPr>
        <w:t>Noslēguma jautājumi</w:t>
      </w:r>
    </w:p>
    <w:p w14:paraId="7A9A346A" w14:textId="77777777" w:rsidR="00E54B75" w:rsidRPr="00B02B0E" w:rsidRDefault="00E54B75" w:rsidP="00E54B75">
      <w:pPr>
        <w:pStyle w:val="NormalWeb"/>
        <w:spacing w:before="0" w:beforeAutospacing="0" w:after="0" w:afterAutospacing="0"/>
        <w:ind w:left="720"/>
        <w:jc w:val="center"/>
        <w:rPr>
          <w:rStyle w:val="Strong"/>
          <w:lang w:val="lv-LV"/>
        </w:rPr>
      </w:pPr>
    </w:p>
    <w:p w14:paraId="08D9B029" w14:textId="77777777" w:rsidR="00E54B75" w:rsidRPr="00B02B0E" w:rsidRDefault="00E54B75" w:rsidP="00E54B75">
      <w:pPr>
        <w:pStyle w:val="NormalWeb"/>
        <w:numPr>
          <w:ilvl w:val="0"/>
          <w:numId w:val="17"/>
        </w:numPr>
        <w:spacing w:before="0" w:beforeAutospacing="0" w:after="0" w:afterAutospacing="0"/>
        <w:jc w:val="both"/>
        <w:rPr>
          <w:color w:val="000000" w:themeColor="text1"/>
          <w:lang w:val="lv-LV"/>
        </w:rPr>
      </w:pPr>
      <w:r w:rsidRPr="00B02B0E">
        <w:rPr>
          <w:color w:val="000000" w:themeColor="text1"/>
          <w:lang w:val="lv-LV"/>
        </w:rPr>
        <w:t xml:space="preserve">Apbalvojuma nolikumu publicē Valsts kases </w:t>
      </w:r>
      <w:r w:rsidRPr="000323D0">
        <w:rPr>
          <w:color w:val="000000" w:themeColor="text1"/>
          <w:lang w:val="lv-LV"/>
        </w:rPr>
        <w:t>interneta</w:t>
      </w:r>
      <w:r w:rsidRPr="00B02B0E">
        <w:rPr>
          <w:color w:val="000000" w:themeColor="text1"/>
          <w:lang w:val="lv-LV"/>
        </w:rPr>
        <w:t xml:space="preserve"> mājaslapā.</w:t>
      </w:r>
    </w:p>
    <w:p w14:paraId="2247CCDE" w14:textId="77777777" w:rsidR="00E54B75" w:rsidRPr="00B02B0E" w:rsidRDefault="00E54B75" w:rsidP="00E54B75">
      <w:pPr>
        <w:pStyle w:val="NormalWeb"/>
        <w:spacing w:before="0" w:beforeAutospacing="0" w:after="0" w:afterAutospacing="0"/>
        <w:ind w:left="720"/>
        <w:jc w:val="both"/>
        <w:rPr>
          <w:color w:val="000000" w:themeColor="text1"/>
          <w:lang w:val="lv-LV"/>
        </w:rPr>
      </w:pPr>
    </w:p>
    <w:p w14:paraId="378B2E6D" w14:textId="77777777" w:rsidR="00E54B75" w:rsidRPr="00B02B0E" w:rsidRDefault="00E54B75" w:rsidP="00E54B75">
      <w:pPr>
        <w:pStyle w:val="NormalWeb"/>
        <w:numPr>
          <w:ilvl w:val="0"/>
          <w:numId w:val="17"/>
        </w:numPr>
        <w:spacing w:before="0" w:beforeAutospacing="0" w:after="0" w:afterAutospacing="0"/>
        <w:jc w:val="both"/>
        <w:rPr>
          <w:color w:val="000000" w:themeColor="text1"/>
          <w:lang w:val="lv-LV"/>
        </w:rPr>
      </w:pPr>
      <w:r w:rsidRPr="00B02B0E">
        <w:rPr>
          <w:bCs/>
          <w:color w:val="000000" w:themeColor="text1"/>
          <w:lang w:val="lv-LV"/>
        </w:rPr>
        <w:t>Atzīt par spēku zaudējušiem Valsts kases 201</w:t>
      </w:r>
      <w:r>
        <w:rPr>
          <w:bCs/>
          <w:color w:val="000000" w:themeColor="text1"/>
          <w:lang w:val="lv-LV"/>
        </w:rPr>
        <w:t>5</w:t>
      </w:r>
      <w:r w:rsidRPr="00B02B0E">
        <w:rPr>
          <w:bCs/>
          <w:color w:val="000000" w:themeColor="text1"/>
          <w:lang w:val="lv-LV"/>
        </w:rPr>
        <w:t xml:space="preserve">.gada </w:t>
      </w:r>
      <w:r>
        <w:rPr>
          <w:bCs/>
          <w:color w:val="000000" w:themeColor="text1"/>
          <w:lang w:val="lv-LV"/>
        </w:rPr>
        <w:t>20</w:t>
      </w:r>
      <w:r w:rsidRPr="00B02B0E">
        <w:rPr>
          <w:bCs/>
          <w:color w:val="000000" w:themeColor="text1"/>
          <w:lang w:val="lv-LV"/>
        </w:rPr>
        <w:t>.</w:t>
      </w:r>
      <w:r>
        <w:rPr>
          <w:bCs/>
          <w:color w:val="000000" w:themeColor="text1"/>
          <w:lang w:val="lv-LV"/>
        </w:rPr>
        <w:t>oktobra</w:t>
      </w:r>
      <w:r w:rsidRPr="00B02B0E">
        <w:rPr>
          <w:bCs/>
          <w:color w:val="000000" w:themeColor="text1"/>
          <w:lang w:val="lv-LV"/>
        </w:rPr>
        <w:t xml:space="preserve"> iekšējos noteikumus Nr.</w:t>
      </w:r>
      <w:r>
        <w:rPr>
          <w:bCs/>
          <w:color w:val="000000" w:themeColor="text1"/>
          <w:lang w:val="lv-LV"/>
        </w:rPr>
        <w:t>10</w:t>
      </w:r>
      <w:r w:rsidRPr="00B02B0E">
        <w:rPr>
          <w:bCs/>
          <w:color w:val="000000" w:themeColor="text1"/>
          <w:lang w:val="lv-LV"/>
        </w:rPr>
        <w:t xml:space="preserve"> „Apbalvojuma nolikums”.</w:t>
      </w:r>
    </w:p>
    <w:p w14:paraId="7180D3E7" w14:textId="77777777" w:rsidR="00E54B75" w:rsidRPr="00B02B0E" w:rsidRDefault="00E54B75" w:rsidP="00E54B75">
      <w:pPr>
        <w:pStyle w:val="NormalWeb"/>
        <w:spacing w:before="0" w:beforeAutospacing="0" w:after="0" w:afterAutospacing="0"/>
        <w:ind w:left="360"/>
        <w:jc w:val="both"/>
        <w:rPr>
          <w:color w:val="000000" w:themeColor="text1"/>
          <w:lang w:val="lv-LV"/>
        </w:rPr>
      </w:pPr>
    </w:p>
    <w:p w14:paraId="764E299E" w14:textId="77777777" w:rsidR="00E54B75" w:rsidRPr="00B02B0E" w:rsidRDefault="00E54B75" w:rsidP="00E54B75">
      <w:pPr>
        <w:pStyle w:val="NormalWeb"/>
        <w:spacing w:before="0" w:beforeAutospacing="0" w:after="0" w:afterAutospacing="0"/>
        <w:ind w:left="360"/>
        <w:jc w:val="both"/>
        <w:rPr>
          <w:bCs/>
          <w:lang w:val="lv-LV"/>
        </w:rPr>
      </w:pPr>
    </w:p>
    <w:p w14:paraId="2F9F9766" w14:textId="3118B416" w:rsidR="00E54B75" w:rsidRPr="00B02B0E" w:rsidRDefault="00E54B75" w:rsidP="00E54B75">
      <w:pPr>
        <w:pStyle w:val="NormalWeb"/>
        <w:tabs>
          <w:tab w:val="right" w:pos="9368"/>
        </w:tabs>
        <w:jc w:val="both"/>
        <w:rPr>
          <w:lang w:val="lv-LV"/>
        </w:rPr>
      </w:pPr>
      <w:r w:rsidRPr="00B02B0E">
        <w:rPr>
          <w:lang w:val="lv-LV"/>
        </w:rPr>
        <w:t>Saskaņots ar Finanšu ministrijas 20</w:t>
      </w:r>
      <w:r>
        <w:rPr>
          <w:lang w:val="lv-LV"/>
        </w:rPr>
        <w:t>21.gada 25.novembra</w:t>
      </w:r>
      <w:r w:rsidRPr="00B02B0E">
        <w:rPr>
          <w:lang w:val="lv-LV"/>
        </w:rPr>
        <w:t xml:space="preserve"> atzinumu Nr.</w:t>
      </w:r>
      <w:r w:rsidRPr="00E54B75">
        <w:rPr>
          <w:lang w:val="lv-LV"/>
        </w:rPr>
        <w:t>10.1-5/7/5887</w:t>
      </w:r>
      <w:r w:rsidRPr="00B02B0E">
        <w:rPr>
          <w:lang w:val="lv-LV"/>
        </w:rPr>
        <w:t>.</w:t>
      </w:r>
      <w:r w:rsidRPr="00B02B0E">
        <w:rPr>
          <w:lang w:val="lv-LV"/>
        </w:rPr>
        <w:tab/>
      </w:r>
    </w:p>
    <w:p w14:paraId="187FE76B" w14:textId="77777777" w:rsidR="00E54B75" w:rsidRPr="00B02B0E" w:rsidRDefault="00E54B75" w:rsidP="00E54B75">
      <w:pPr>
        <w:pStyle w:val="NormalWeb"/>
        <w:jc w:val="both"/>
        <w:rPr>
          <w:bCs/>
          <w:lang w:val="lv-LV"/>
        </w:rPr>
      </w:pPr>
      <w:r w:rsidRPr="00B02B0E">
        <w:rPr>
          <w:lang w:val="lv-LV"/>
        </w:rPr>
        <w:t xml:space="preserve">Saskaņots ar Valsts Heraldikas komisiju 2015.gada </w:t>
      </w:r>
      <w:r>
        <w:rPr>
          <w:lang w:val="lv-LV"/>
        </w:rPr>
        <w:t>30</w:t>
      </w:r>
      <w:r w:rsidRPr="00B02B0E">
        <w:rPr>
          <w:lang w:val="lv-LV"/>
        </w:rPr>
        <w:t>.</w:t>
      </w:r>
      <w:r>
        <w:rPr>
          <w:lang w:val="lv-LV"/>
        </w:rPr>
        <w:t>septembra</w:t>
      </w:r>
      <w:r w:rsidRPr="00B02B0E">
        <w:rPr>
          <w:lang w:val="lv-LV"/>
        </w:rPr>
        <w:t xml:space="preserve"> lēmumu Nr. </w:t>
      </w:r>
      <w:r>
        <w:rPr>
          <w:lang w:val="lv-LV"/>
        </w:rPr>
        <w:t>1687</w:t>
      </w:r>
      <w:r w:rsidRPr="00B02B0E">
        <w:rPr>
          <w:lang w:val="lv-LV"/>
        </w:rPr>
        <w:t>.</w:t>
      </w:r>
    </w:p>
    <w:p w14:paraId="7DDDB2A8" w14:textId="77777777" w:rsidR="00413735" w:rsidRPr="00D35EEC" w:rsidRDefault="00413735" w:rsidP="00E54B75">
      <w:pPr>
        <w:spacing w:after="0" w:line="240" w:lineRule="auto"/>
        <w:jc w:val="both"/>
        <w:rPr>
          <w:rFonts w:ascii="Times New Roman" w:hAnsi="Times New Roman"/>
          <w:sz w:val="24"/>
          <w:szCs w:val="24"/>
          <w:lang w:val="lv-LV"/>
        </w:rPr>
      </w:pPr>
    </w:p>
    <w:tbl>
      <w:tblPr>
        <w:tblW w:w="9248" w:type="dxa"/>
        <w:tblInd w:w="108" w:type="dxa"/>
        <w:tblLook w:val="0000" w:firstRow="0" w:lastRow="0" w:firstColumn="0" w:lastColumn="0" w:noHBand="0" w:noVBand="0"/>
      </w:tblPr>
      <w:tblGrid>
        <w:gridCol w:w="2768"/>
        <w:gridCol w:w="3140"/>
        <w:gridCol w:w="3340"/>
      </w:tblGrid>
      <w:tr w:rsidR="00413735" w:rsidRPr="00D35EEC" w14:paraId="3991057A" w14:textId="77777777" w:rsidTr="00303639">
        <w:tc>
          <w:tcPr>
            <w:tcW w:w="2768" w:type="dxa"/>
          </w:tcPr>
          <w:p w14:paraId="3D1BDF7A" w14:textId="77777777" w:rsidR="00413735" w:rsidRPr="00D35EEC" w:rsidRDefault="00413735" w:rsidP="00303639">
            <w:pPr>
              <w:spacing w:after="0" w:line="240" w:lineRule="auto"/>
              <w:ind w:left="-108"/>
              <w:rPr>
                <w:rFonts w:ascii="Times New Roman" w:hAnsi="Times New Roman"/>
                <w:sz w:val="24"/>
                <w:szCs w:val="24"/>
                <w:lang w:val="lv-LV"/>
              </w:rPr>
            </w:pPr>
            <w:r>
              <w:rPr>
                <w:rFonts w:ascii="Times New Roman" w:hAnsi="Times New Roman"/>
                <w:sz w:val="24"/>
                <w:szCs w:val="24"/>
                <w:lang w:val="lv-LV"/>
              </w:rPr>
              <w:t>Pārvaldnieks</w:t>
            </w:r>
          </w:p>
        </w:tc>
        <w:tc>
          <w:tcPr>
            <w:tcW w:w="3140" w:type="dxa"/>
          </w:tcPr>
          <w:p w14:paraId="71591C51" w14:textId="77777777" w:rsidR="00413735" w:rsidRPr="00D35EEC" w:rsidRDefault="00413735" w:rsidP="00303639">
            <w:pPr>
              <w:spacing w:after="0" w:line="240" w:lineRule="auto"/>
              <w:jc w:val="center"/>
              <w:rPr>
                <w:rFonts w:ascii="Times New Roman" w:hAnsi="Times New Roman"/>
                <w:sz w:val="24"/>
                <w:szCs w:val="24"/>
                <w:lang w:val="lv-LV"/>
              </w:rPr>
            </w:pPr>
            <w:r w:rsidRPr="00D35EEC">
              <w:rPr>
                <w:rFonts w:ascii="Times New Roman" w:hAnsi="Times New Roman"/>
                <w:sz w:val="24"/>
                <w:szCs w:val="24"/>
                <w:lang w:val="lv-LV"/>
              </w:rPr>
              <w:t>(paraksts*)</w:t>
            </w:r>
          </w:p>
        </w:tc>
        <w:tc>
          <w:tcPr>
            <w:tcW w:w="3340" w:type="dxa"/>
          </w:tcPr>
          <w:p w14:paraId="02A036D5" w14:textId="77777777" w:rsidR="00413735" w:rsidRPr="00D35EEC" w:rsidRDefault="00413735" w:rsidP="00303639">
            <w:pPr>
              <w:spacing w:after="0" w:line="240" w:lineRule="auto"/>
              <w:jc w:val="right"/>
              <w:rPr>
                <w:rFonts w:ascii="Times New Roman" w:hAnsi="Times New Roman"/>
                <w:sz w:val="24"/>
                <w:szCs w:val="24"/>
                <w:lang w:val="lv-LV"/>
              </w:rPr>
            </w:pPr>
            <w:r>
              <w:rPr>
                <w:rFonts w:ascii="Times New Roman" w:hAnsi="Times New Roman"/>
                <w:sz w:val="24"/>
                <w:szCs w:val="24"/>
                <w:lang w:val="lv-LV"/>
              </w:rPr>
              <w:t>K.Āboliņš</w:t>
            </w:r>
          </w:p>
          <w:p w14:paraId="57642FF7" w14:textId="77777777" w:rsidR="00413735" w:rsidRPr="00D35EEC" w:rsidRDefault="00413735" w:rsidP="00303639">
            <w:pPr>
              <w:spacing w:after="0" w:line="240" w:lineRule="auto"/>
              <w:jc w:val="right"/>
              <w:rPr>
                <w:rFonts w:ascii="Times New Roman" w:hAnsi="Times New Roman"/>
                <w:sz w:val="24"/>
                <w:szCs w:val="24"/>
                <w:lang w:val="lv-LV"/>
              </w:rPr>
            </w:pPr>
          </w:p>
        </w:tc>
      </w:tr>
    </w:tbl>
    <w:p w14:paraId="0B8BF5A3" w14:textId="77777777" w:rsidR="00413735" w:rsidRPr="00D35EEC" w:rsidRDefault="00413735" w:rsidP="00413735">
      <w:pPr>
        <w:spacing w:after="0" w:line="240" w:lineRule="auto"/>
        <w:jc w:val="both"/>
        <w:rPr>
          <w:rFonts w:ascii="Times New Roman" w:hAnsi="Times New Roman"/>
          <w:sz w:val="24"/>
          <w:szCs w:val="24"/>
          <w:lang w:val="lv-LV"/>
        </w:rPr>
      </w:pPr>
      <w:r w:rsidRPr="00D35EEC">
        <w:rPr>
          <w:rFonts w:ascii="Times New Roman" w:hAnsi="Times New Roman"/>
          <w:sz w:val="24"/>
          <w:szCs w:val="24"/>
          <w:lang w:val="lv-LV"/>
        </w:rPr>
        <w:t>*Dokuments ir parakstīts ar drošu elektronisko parakstu</w:t>
      </w:r>
    </w:p>
    <w:p w14:paraId="135B194D" w14:textId="77777777" w:rsidR="00413735" w:rsidRPr="00D35EEC" w:rsidRDefault="00413735" w:rsidP="00413735">
      <w:pPr>
        <w:spacing w:after="0" w:line="240" w:lineRule="auto"/>
        <w:jc w:val="both"/>
        <w:rPr>
          <w:rFonts w:ascii="Times New Roman" w:hAnsi="Times New Roman"/>
          <w:sz w:val="24"/>
          <w:szCs w:val="24"/>
          <w:lang w:val="lv-LV"/>
        </w:rPr>
      </w:pPr>
    </w:p>
    <w:p w14:paraId="28E66375" w14:textId="77777777" w:rsidR="00413735" w:rsidRPr="00D35EEC" w:rsidRDefault="00413735" w:rsidP="00413735">
      <w:pPr>
        <w:spacing w:after="0" w:line="240" w:lineRule="auto"/>
        <w:jc w:val="both"/>
        <w:rPr>
          <w:rFonts w:ascii="Times New Roman" w:hAnsi="Times New Roman"/>
          <w:sz w:val="24"/>
          <w:szCs w:val="24"/>
          <w:lang w:val="lv-LV"/>
        </w:rPr>
      </w:pPr>
    </w:p>
    <w:p w14:paraId="29825A18" w14:textId="77777777" w:rsidR="00413735" w:rsidRPr="00D35EEC" w:rsidRDefault="00413735" w:rsidP="00413735">
      <w:pPr>
        <w:spacing w:after="0" w:line="240" w:lineRule="auto"/>
        <w:jc w:val="both"/>
        <w:rPr>
          <w:rFonts w:ascii="Times New Roman" w:hAnsi="Times New Roman"/>
          <w:sz w:val="24"/>
          <w:szCs w:val="24"/>
          <w:lang w:val="lv-LV"/>
        </w:rPr>
      </w:pPr>
    </w:p>
    <w:p w14:paraId="08C7155A" w14:textId="77777777" w:rsidR="00413735" w:rsidRPr="00D35EEC" w:rsidRDefault="00413735" w:rsidP="00413735">
      <w:pPr>
        <w:spacing w:after="0" w:line="240" w:lineRule="auto"/>
        <w:jc w:val="both"/>
        <w:rPr>
          <w:rFonts w:ascii="Times New Roman" w:hAnsi="Times New Roman"/>
          <w:sz w:val="24"/>
          <w:szCs w:val="24"/>
          <w:lang w:val="lv-LV"/>
        </w:rPr>
      </w:pPr>
    </w:p>
    <w:p w14:paraId="588ACDDF" w14:textId="77777777" w:rsidR="00413735" w:rsidRPr="00D35EEC" w:rsidRDefault="00413735" w:rsidP="00413735">
      <w:pPr>
        <w:spacing w:after="0" w:line="240" w:lineRule="auto"/>
        <w:jc w:val="both"/>
        <w:rPr>
          <w:rFonts w:ascii="Times New Roman" w:hAnsi="Times New Roman"/>
          <w:sz w:val="24"/>
          <w:szCs w:val="24"/>
          <w:lang w:val="lv-LV"/>
        </w:rPr>
      </w:pPr>
    </w:p>
    <w:p w14:paraId="6008DC58" w14:textId="77777777" w:rsidR="00413735" w:rsidRDefault="00413735" w:rsidP="00413735">
      <w:pPr>
        <w:spacing w:after="0" w:line="240" w:lineRule="auto"/>
        <w:jc w:val="both"/>
        <w:rPr>
          <w:rFonts w:ascii="Times New Roman" w:hAnsi="Times New Roman"/>
          <w:sz w:val="24"/>
          <w:szCs w:val="24"/>
          <w:lang w:val="lv-LV"/>
        </w:rPr>
      </w:pPr>
    </w:p>
    <w:p w14:paraId="4EFA113B" w14:textId="77777777" w:rsidR="00E54B75" w:rsidRDefault="00E54B75" w:rsidP="00413735">
      <w:pPr>
        <w:spacing w:after="0" w:line="240" w:lineRule="auto"/>
        <w:jc w:val="both"/>
        <w:rPr>
          <w:rFonts w:ascii="Times New Roman" w:hAnsi="Times New Roman"/>
          <w:sz w:val="24"/>
          <w:szCs w:val="24"/>
          <w:lang w:val="lv-LV"/>
        </w:rPr>
      </w:pPr>
    </w:p>
    <w:p w14:paraId="6A73E889" w14:textId="77777777" w:rsidR="00E54B75" w:rsidRDefault="00E54B75" w:rsidP="00413735">
      <w:pPr>
        <w:spacing w:after="0" w:line="240" w:lineRule="auto"/>
        <w:jc w:val="both"/>
        <w:rPr>
          <w:rFonts w:ascii="Times New Roman" w:hAnsi="Times New Roman"/>
          <w:sz w:val="24"/>
          <w:szCs w:val="24"/>
          <w:lang w:val="lv-LV"/>
        </w:rPr>
      </w:pPr>
    </w:p>
    <w:p w14:paraId="7BACC361" w14:textId="77777777" w:rsidR="00E54B75" w:rsidRDefault="00E54B75" w:rsidP="00413735">
      <w:pPr>
        <w:spacing w:after="0" w:line="240" w:lineRule="auto"/>
        <w:jc w:val="both"/>
        <w:rPr>
          <w:rFonts w:ascii="Times New Roman" w:hAnsi="Times New Roman"/>
          <w:sz w:val="24"/>
          <w:szCs w:val="24"/>
          <w:lang w:val="lv-LV"/>
        </w:rPr>
      </w:pPr>
    </w:p>
    <w:p w14:paraId="2DD06ADB" w14:textId="77777777" w:rsidR="00E54B75" w:rsidRDefault="00E54B75" w:rsidP="00413735">
      <w:pPr>
        <w:spacing w:after="0" w:line="240" w:lineRule="auto"/>
        <w:jc w:val="both"/>
        <w:rPr>
          <w:rFonts w:ascii="Times New Roman" w:hAnsi="Times New Roman"/>
          <w:sz w:val="24"/>
          <w:szCs w:val="24"/>
          <w:lang w:val="lv-LV"/>
        </w:rPr>
      </w:pPr>
    </w:p>
    <w:p w14:paraId="2FA02EE6" w14:textId="77777777" w:rsidR="00E54B75" w:rsidRDefault="00E54B75" w:rsidP="00413735">
      <w:pPr>
        <w:spacing w:after="0" w:line="240" w:lineRule="auto"/>
        <w:jc w:val="both"/>
        <w:rPr>
          <w:rFonts w:ascii="Times New Roman" w:hAnsi="Times New Roman"/>
          <w:sz w:val="24"/>
          <w:szCs w:val="24"/>
          <w:lang w:val="lv-LV"/>
        </w:rPr>
      </w:pPr>
    </w:p>
    <w:p w14:paraId="2F33F124" w14:textId="77777777" w:rsidR="00E54B75" w:rsidRPr="00D35EEC" w:rsidRDefault="00E54B75" w:rsidP="00413735">
      <w:pPr>
        <w:spacing w:after="0" w:line="240" w:lineRule="auto"/>
        <w:jc w:val="both"/>
        <w:rPr>
          <w:rFonts w:ascii="Times New Roman" w:hAnsi="Times New Roman"/>
          <w:sz w:val="24"/>
          <w:szCs w:val="24"/>
          <w:lang w:val="lv-LV"/>
        </w:rPr>
      </w:pPr>
    </w:p>
    <w:p w14:paraId="76B6C5C5" w14:textId="77777777" w:rsidR="00413735" w:rsidRPr="00D35EEC" w:rsidRDefault="00413735" w:rsidP="00413735">
      <w:pPr>
        <w:spacing w:after="0" w:line="240" w:lineRule="auto"/>
        <w:jc w:val="both"/>
        <w:rPr>
          <w:rFonts w:ascii="Times New Roman" w:hAnsi="Times New Roman"/>
          <w:sz w:val="24"/>
          <w:szCs w:val="24"/>
          <w:lang w:val="lv-LV"/>
        </w:rPr>
      </w:pPr>
    </w:p>
    <w:p w14:paraId="5CCE12A5" w14:textId="77777777" w:rsidR="00413735" w:rsidRPr="00D35EEC" w:rsidRDefault="00413735" w:rsidP="00413735">
      <w:pPr>
        <w:spacing w:after="0" w:line="240" w:lineRule="auto"/>
        <w:jc w:val="both"/>
        <w:rPr>
          <w:rFonts w:ascii="Times New Roman" w:hAnsi="Times New Roman"/>
          <w:sz w:val="24"/>
          <w:szCs w:val="24"/>
          <w:lang w:val="lv-LV"/>
        </w:rPr>
      </w:pPr>
    </w:p>
    <w:p w14:paraId="68AE3C59" w14:textId="77777777" w:rsidR="00E54B75" w:rsidRPr="00694CDE" w:rsidRDefault="00E54B75" w:rsidP="00E54B75">
      <w:pPr>
        <w:spacing w:after="0" w:line="240" w:lineRule="auto"/>
        <w:rPr>
          <w:rFonts w:ascii="Times New Roman" w:hAnsi="Times New Roman"/>
          <w:sz w:val="20"/>
          <w:szCs w:val="20"/>
          <w:lang w:val="lv-LV"/>
        </w:rPr>
      </w:pPr>
      <w:bookmarkStart w:id="2" w:name="Text1"/>
      <w:r>
        <w:rPr>
          <w:rFonts w:ascii="Times New Roman" w:hAnsi="Times New Roman"/>
          <w:sz w:val="20"/>
          <w:szCs w:val="20"/>
          <w:lang w:val="lv-LV"/>
        </w:rPr>
        <w:t>Elerte</w:t>
      </w:r>
      <w:r w:rsidRPr="00694CDE">
        <w:rPr>
          <w:rFonts w:ascii="Times New Roman" w:hAnsi="Times New Roman"/>
          <w:sz w:val="20"/>
          <w:szCs w:val="20"/>
          <w:lang w:val="lv-LV"/>
        </w:rPr>
        <w:t xml:space="preserve"> 67094</w:t>
      </w:r>
      <w:r>
        <w:rPr>
          <w:rFonts w:ascii="Times New Roman" w:hAnsi="Times New Roman"/>
          <w:sz w:val="20"/>
          <w:szCs w:val="20"/>
          <w:lang w:val="lv-LV"/>
        </w:rPr>
        <w:t>277</w:t>
      </w:r>
    </w:p>
    <w:p w14:paraId="7F4E1E8F" w14:textId="77777777" w:rsidR="00E54B75" w:rsidRPr="00D35EEC" w:rsidRDefault="00704100" w:rsidP="00E54B75">
      <w:pPr>
        <w:spacing w:after="0" w:line="240" w:lineRule="auto"/>
        <w:rPr>
          <w:rFonts w:ascii="Times New Roman" w:hAnsi="Times New Roman"/>
          <w:sz w:val="20"/>
          <w:szCs w:val="20"/>
          <w:lang w:val="lv-LV"/>
        </w:rPr>
      </w:pPr>
      <w:hyperlink r:id="rId7" w:history="1">
        <w:r w:rsidR="00E54B75" w:rsidRPr="00B14F53">
          <w:rPr>
            <w:rStyle w:val="Hyperlink"/>
            <w:rFonts w:ascii="Times New Roman" w:hAnsi="Times New Roman"/>
            <w:sz w:val="20"/>
            <w:szCs w:val="20"/>
            <w:lang w:val="lv-LV"/>
          </w:rPr>
          <w:t>Liga.Elerte@kase.gov.lv</w:t>
        </w:r>
      </w:hyperlink>
    </w:p>
    <w:bookmarkEnd w:id="2"/>
    <w:p w14:paraId="72F75A4B" w14:textId="77777777" w:rsidR="00533812" w:rsidRPr="00AE5F74" w:rsidRDefault="00533812" w:rsidP="00E54B75">
      <w:pPr>
        <w:spacing w:after="0" w:line="240" w:lineRule="auto"/>
        <w:rPr>
          <w:rFonts w:ascii="Times New Roman" w:hAnsi="Times New Roman"/>
          <w:sz w:val="24"/>
          <w:szCs w:val="24"/>
          <w:lang w:val="lv-LV"/>
        </w:rPr>
      </w:pPr>
    </w:p>
    <w:sectPr w:rsidR="00533812" w:rsidRPr="00AE5F74" w:rsidSect="00811CBA">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2CFB5" w14:textId="77777777" w:rsidR="00704100" w:rsidRDefault="00704100">
      <w:pPr>
        <w:spacing w:after="0" w:line="240" w:lineRule="auto"/>
      </w:pPr>
      <w:r>
        <w:separator/>
      </w:r>
    </w:p>
  </w:endnote>
  <w:endnote w:type="continuationSeparator" w:id="0">
    <w:p w14:paraId="019F38C2" w14:textId="77777777" w:rsidR="00704100" w:rsidRDefault="0070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8974" w14:textId="77777777" w:rsidR="00704100" w:rsidRDefault="00704100">
      <w:pPr>
        <w:spacing w:after="0" w:line="240" w:lineRule="auto"/>
      </w:pPr>
      <w:r>
        <w:separator/>
      </w:r>
    </w:p>
  </w:footnote>
  <w:footnote w:type="continuationSeparator" w:id="0">
    <w:p w14:paraId="15F68D08" w14:textId="77777777" w:rsidR="00704100" w:rsidRDefault="00704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4D61" w14:textId="77777777" w:rsidR="000F38A9" w:rsidRDefault="000F38A9" w:rsidP="00A2186B">
    <w:pPr>
      <w:pStyle w:val="Header"/>
      <w:rPr>
        <w:rFonts w:ascii="Times New Roman" w:hAnsi="Times New Roman"/>
        <w:sz w:val="20"/>
        <w:szCs w:val="20"/>
        <w:lang w:val="lv-LV"/>
      </w:rPr>
    </w:pPr>
  </w:p>
  <w:p w14:paraId="30186E70" w14:textId="77777777" w:rsidR="003640FB" w:rsidRDefault="003640FB" w:rsidP="00A2186B">
    <w:pPr>
      <w:pStyle w:val="Header"/>
      <w:rPr>
        <w:rFonts w:ascii="Times New Roman" w:hAnsi="Times New Roman"/>
        <w:sz w:val="20"/>
        <w:szCs w:val="20"/>
        <w:lang w:val="lv-LV"/>
      </w:rPr>
    </w:pPr>
  </w:p>
  <w:p w14:paraId="34517D41" w14:textId="77777777" w:rsidR="003640FB" w:rsidRDefault="003640FB" w:rsidP="00A2186B">
    <w:pPr>
      <w:pStyle w:val="Header"/>
      <w:rPr>
        <w:rFonts w:ascii="Times New Roman" w:hAnsi="Times New Roman"/>
        <w:sz w:val="20"/>
        <w:szCs w:val="20"/>
        <w:lang w:val="lv-LV"/>
      </w:rPr>
    </w:pPr>
  </w:p>
  <w:p w14:paraId="353EF3CA" w14:textId="77777777" w:rsidR="003640FB" w:rsidRPr="00C81A61" w:rsidRDefault="003640FB" w:rsidP="00A2186B">
    <w:pPr>
      <w:pStyle w:val="Header"/>
      <w:rPr>
        <w:rFonts w:ascii="Times New Roman" w:hAnsi="Times New Roman"/>
        <w:sz w:val="20"/>
        <w:szCs w:val="20"/>
        <w:lang w:val="lv-LV"/>
      </w:rPr>
    </w:pPr>
  </w:p>
  <w:p w14:paraId="4B1B69AB" w14:textId="77777777" w:rsidR="00811CBA" w:rsidRPr="000F38A9" w:rsidRDefault="00811CBA" w:rsidP="00A2186B">
    <w:pPr>
      <w:pStyle w:val="Header"/>
      <w:rPr>
        <w:rFonts w:ascii="Times New Roman" w:hAnsi="Times New Roman"/>
        <w:lang w:val="lv-LV"/>
      </w:rPr>
    </w:pPr>
  </w:p>
  <w:p w14:paraId="75B1A46D" w14:textId="77777777" w:rsidR="00811CBA" w:rsidRDefault="00811CBA">
    <w:pPr>
      <w:pStyle w:val="Header"/>
      <w:rPr>
        <w:rFonts w:ascii="Times New Roman" w:hAnsi="Times New Roman"/>
      </w:rPr>
    </w:pPr>
  </w:p>
  <w:p w14:paraId="3AFDEB99" w14:textId="77777777" w:rsidR="00811CBA" w:rsidRDefault="00811CBA">
    <w:pPr>
      <w:pStyle w:val="Header"/>
      <w:rPr>
        <w:rFonts w:ascii="Times New Roman" w:hAnsi="Times New Roman"/>
      </w:rPr>
    </w:pPr>
  </w:p>
  <w:p w14:paraId="3A442C1E" w14:textId="77777777" w:rsidR="00811CBA" w:rsidRDefault="00811CBA">
    <w:pPr>
      <w:pStyle w:val="Header"/>
      <w:rPr>
        <w:rFonts w:ascii="Times New Roman" w:hAnsi="Times New Roman"/>
      </w:rPr>
    </w:pPr>
  </w:p>
  <w:p w14:paraId="645D4513" w14:textId="77777777" w:rsidR="00811CBA" w:rsidRDefault="00811CBA">
    <w:pPr>
      <w:pStyle w:val="Header"/>
      <w:rPr>
        <w:rFonts w:ascii="Times New Roman" w:hAnsi="Times New Roman"/>
      </w:rPr>
    </w:pPr>
  </w:p>
  <w:p w14:paraId="692FE35C" w14:textId="77777777" w:rsidR="00811CBA" w:rsidRDefault="00811CBA">
    <w:pPr>
      <w:pStyle w:val="Header"/>
      <w:rPr>
        <w:rFonts w:ascii="Times New Roman" w:hAnsi="Times New Roman"/>
      </w:rPr>
    </w:pPr>
  </w:p>
  <w:p w14:paraId="6D322B1E" w14:textId="77777777" w:rsidR="00811CBA" w:rsidRDefault="00811CBA">
    <w:pPr>
      <w:pStyle w:val="Header"/>
      <w:rPr>
        <w:rFonts w:ascii="Times New Roman" w:hAnsi="Times New Roman"/>
      </w:rPr>
    </w:pPr>
  </w:p>
  <w:p w14:paraId="38AD10EA" w14:textId="77777777" w:rsidR="00811CBA" w:rsidRPr="00811CBA" w:rsidRDefault="005550E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6250684F" wp14:editId="41BE972F">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47BAC2E9" wp14:editId="62D4408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C97F" w14:textId="77777777" w:rsidR="00811CBA" w:rsidRPr="00532410" w:rsidRDefault="00811CBA"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fakss 67094220, e-pasts pasts</w:t>
                          </w:r>
                          <w:r w:rsidRPr="00532410">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AC2E9"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3E63C97F" w14:textId="77777777" w:rsidR="00811CBA" w:rsidRPr="00532410" w:rsidRDefault="00811CBA"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fakss 67094220, e-pasts pasts</w:t>
                    </w:r>
                    <w:r w:rsidRPr="00532410">
                      <w:rPr>
                        <w:rFonts w:ascii="Times New Roman" w:eastAsia="Times New Roman" w:hAnsi="Times New Roman"/>
                        <w:color w:val="231F20"/>
                        <w:sz w:val="17"/>
                        <w:szCs w:val="17"/>
                        <w:lang w:val="lv-LV"/>
                      </w:rPr>
                      <w:t>@kase.gov.lv,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03BB893B" wp14:editId="4C8C5348">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3FD7"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65455"/>
    <w:multiLevelType w:val="hybridMultilevel"/>
    <w:tmpl w:val="351258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DC02DA5"/>
    <w:multiLevelType w:val="hybridMultilevel"/>
    <w:tmpl w:val="2550BF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080BC4"/>
    <w:multiLevelType w:val="hybridMultilevel"/>
    <w:tmpl w:val="FC5C13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2"/>
  </w:num>
  <w:num w:numId="15">
    <w:abstractNumId w:val="1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6691"/>
    <w:rsid w:val="00030349"/>
    <w:rsid w:val="000818B6"/>
    <w:rsid w:val="000F38A9"/>
    <w:rsid w:val="00124173"/>
    <w:rsid w:val="00146962"/>
    <w:rsid w:val="00275B9E"/>
    <w:rsid w:val="002E1474"/>
    <w:rsid w:val="002E56E2"/>
    <w:rsid w:val="003362A8"/>
    <w:rsid w:val="003640FB"/>
    <w:rsid w:val="0039246A"/>
    <w:rsid w:val="003C5C0F"/>
    <w:rsid w:val="003E123E"/>
    <w:rsid w:val="004109C6"/>
    <w:rsid w:val="00413735"/>
    <w:rsid w:val="00477786"/>
    <w:rsid w:val="0049644F"/>
    <w:rsid w:val="004D520B"/>
    <w:rsid w:val="00532410"/>
    <w:rsid w:val="00533812"/>
    <w:rsid w:val="00533A17"/>
    <w:rsid w:val="00535564"/>
    <w:rsid w:val="00551398"/>
    <w:rsid w:val="005550E0"/>
    <w:rsid w:val="005730FE"/>
    <w:rsid w:val="00583E71"/>
    <w:rsid w:val="00663C3A"/>
    <w:rsid w:val="0066792A"/>
    <w:rsid w:val="00695F9E"/>
    <w:rsid w:val="00704100"/>
    <w:rsid w:val="00723B13"/>
    <w:rsid w:val="00733011"/>
    <w:rsid w:val="00791B54"/>
    <w:rsid w:val="007B3BA5"/>
    <w:rsid w:val="007E4D1F"/>
    <w:rsid w:val="007F7469"/>
    <w:rsid w:val="00811CBA"/>
    <w:rsid w:val="00815277"/>
    <w:rsid w:val="008560BA"/>
    <w:rsid w:val="00876C21"/>
    <w:rsid w:val="00911267"/>
    <w:rsid w:val="00955BD6"/>
    <w:rsid w:val="00960C5E"/>
    <w:rsid w:val="009D7EC3"/>
    <w:rsid w:val="009E2B60"/>
    <w:rsid w:val="00A2186B"/>
    <w:rsid w:val="00A61B35"/>
    <w:rsid w:val="00A95BEA"/>
    <w:rsid w:val="00AE5F74"/>
    <w:rsid w:val="00B12C26"/>
    <w:rsid w:val="00B26741"/>
    <w:rsid w:val="00B433B5"/>
    <w:rsid w:val="00B76843"/>
    <w:rsid w:val="00BD5441"/>
    <w:rsid w:val="00C47F57"/>
    <w:rsid w:val="00CC2672"/>
    <w:rsid w:val="00D21FA6"/>
    <w:rsid w:val="00D964D1"/>
    <w:rsid w:val="00E31AA8"/>
    <w:rsid w:val="00E365CE"/>
    <w:rsid w:val="00E54B75"/>
    <w:rsid w:val="00E56EAA"/>
    <w:rsid w:val="00E61AE0"/>
    <w:rsid w:val="00E7353C"/>
    <w:rsid w:val="00E81B96"/>
    <w:rsid w:val="00EA5E78"/>
    <w:rsid w:val="00F146B6"/>
    <w:rsid w:val="00FC6D95"/>
    <w:rsid w:val="00FD211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8CE80"/>
  <w15:docId w15:val="{0850DEA5-8661-43D7-B665-4363E3FE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D211B"/>
    <w:pPr>
      <w:ind w:left="720"/>
      <w:contextualSpacing/>
    </w:pPr>
  </w:style>
  <w:style w:type="paragraph" w:styleId="NormalWeb">
    <w:name w:val="Normal (Web)"/>
    <w:basedOn w:val="Normal"/>
    <w:uiPriority w:val="99"/>
    <w:semiHidden/>
    <w:rsid w:val="00E54B75"/>
    <w:pPr>
      <w:widowControl/>
      <w:spacing w:before="100" w:beforeAutospacing="1" w:after="100" w:afterAutospacing="1" w:line="240" w:lineRule="auto"/>
    </w:pPr>
    <w:rPr>
      <w:rFonts w:ascii="Times New Roman" w:eastAsia="Times New Roman" w:hAnsi="Times New Roman"/>
      <w:sz w:val="24"/>
      <w:szCs w:val="24"/>
      <w:lang w:val="en-GB"/>
    </w:rPr>
  </w:style>
  <w:style w:type="character" w:styleId="Strong">
    <w:name w:val="Strong"/>
    <w:basedOn w:val="DefaultParagraphFont"/>
    <w:uiPriority w:val="22"/>
    <w:qFormat/>
    <w:rsid w:val="00E54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a.Elerte@kase.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2717</Words>
  <Characters>1549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Digna Lapiņa</cp:lastModifiedBy>
  <cp:revision>7</cp:revision>
  <cp:lastPrinted>2014-11-27T12:59:00Z</cp:lastPrinted>
  <dcterms:created xsi:type="dcterms:W3CDTF">2019-12-10T11:44:00Z</dcterms:created>
  <dcterms:modified xsi:type="dcterms:W3CDTF">2024-03-25T13:53:00Z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