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  <w:bookmarkStart w:id="0" w:name="_GoBack"/>
            <w:bookmarkEnd w:id="0"/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p w:rsidR="00702AF2" w:rsidRPr="00225924" w:rsidRDefault="00702AF2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AIZDEVUMA PIEPRASĪJUMS</w:t>
      </w: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5924">
        <w:rPr>
          <w:rFonts w:ascii="Times New Roman" w:hAnsi="Times New Roman" w:cs="Times New Roman"/>
          <w:i/>
        </w:rPr>
        <w:t>(dokumenta sagatavošanas vieta)</w:t>
      </w:r>
    </w:p>
    <w:p w:rsidR="00181B87" w:rsidRPr="00225924" w:rsidRDefault="00181B87" w:rsidP="00225924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225924" w:rsidTr="00F7712B">
        <w:tc>
          <w:tcPr>
            <w:tcW w:w="2768" w:type="dxa"/>
          </w:tcPr>
          <w:p w:rsidR="00181B87" w:rsidRPr="00225924" w:rsidRDefault="00181B87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225924" w:rsidRDefault="00181B87" w:rsidP="0022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225924" w:rsidRDefault="00181B87" w:rsidP="00225924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225924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6"/>
        <w:gridCol w:w="4706"/>
      </w:tblGrid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225924" w:rsidTr="00F7712B">
        <w:tc>
          <w:tcPr>
            <w:tcW w:w="436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70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225924" w:rsidTr="00F7712B">
        <w:trPr>
          <w:trHeight w:val="70"/>
        </w:trPr>
        <w:tc>
          <w:tcPr>
            <w:tcW w:w="4366" w:type="dxa"/>
          </w:tcPr>
          <w:p w:rsidR="0016732E" w:rsidRPr="00225924" w:rsidRDefault="0016732E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aizdevumam piemērojamās procentu likmes veids</w:t>
            </w:r>
            <w:r w:rsidR="00AB63EA" w:rsidRPr="0022592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706" w:type="dxa"/>
          </w:tcPr>
          <w:p w:rsidR="00994685" w:rsidRPr="00225924" w:rsidRDefault="00994685" w:rsidP="00225924">
            <w:pPr>
              <w:rPr>
                <w:rFonts w:ascii="Times New Roman" w:hAnsi="Times New Roman" w:cs="Times New Roman"/>
                <w:sz w:val="20"/>
              </w:rPr>
            </w:pPr>
            <w:r w:rsidRPr="00225924">
              <w:rPr>
                <w:rFonts w:ascii="Times New Roman" w:hAnsi="Times New Roman" w:cs="Times New Roman"/>
                <w:sz w:val="20"/>
              </w:rPr>
              <w:t>Aizdevuma procentu likmes fiksēšanas periods:</w:t>
            </w:r>
          </w:p>
          <w:p w:rsidR="008437A1" w:rsidRPr="00225924" w:rsidRDefault="00413183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6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413183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12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413183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5 gadi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413183" w:rsidP="00225924">
            <w:pPr>
              <w:ind w:firstLine="31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55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10 gadi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</w:tc>
      </w:tr>
    </w:tbl>
    <w:p w:rsidR="00AB63EA" w:rsidRPr="00225924" w:rsidRDefault="00AB63EA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92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 </w:t>
      </w:r>
      <w:r w:rsidRPr="00225924">
        <w:rPr>
          <w:rFonts w:ascii="Times New Roman" w:hAnsi="Times New Roman" w:cs="Times New Roman"/>
          <w:i/>
          <w:sz w:val="18"/>
          <w:szCs w:val="18"/>
        </w:rPr>
        <w:t>ja procentu likmes fiksēšanas periods pārsniedz plānoto valsts aizdevuma atmaksas termiņu, procentu likme tiek fiksēta visam valsts aizdevuma termiņam un ir nemainīga.</w:t>
      </w:r>
    </w:p>
    <w:p w:rsidR="00805AE0" w:rsidRPr="00225924" w:rsidRDefault="00805AE0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225924" w:rsidRDefault="0016732E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924">
        <w:rPr>
          <w:rFonts w:ascii="Times New Roman" w:hAnsi="Times New Roman" w:cs="Times New Roman"/>
          <w:b/>
        </w:rPr>
        <w:t>P</w:t>
      </w:r>
      <w:r w:rsidR="00181B87" w:rsidRPr="00225924">
        <w:rPr>
          <w:rFonts w:ascii="Times New Roman" w:hAnsi="Times New Roman" w:cs="Times New Roman"/>
          <w:b/>
        </w:rPr>
        <w:t>ielikumā pievienoti</w:t>
      </w:r>
      <w:r w:rsidR="00E55A2B" w:rsidRPr="00225924">
        <w:rPr>
          <w:rFonts w:ascii="Times New Roman" w:hAnsi="Times New Roman" w:cs="Times New Roman"/>
          <w:b/>
        </w:rPr>
        <w:t>e</w:t>
      </w:r>
      <w:r w:rsidR="00181B87" w:rsidRPr="00225924">
        <w:rPr>
          <w:rFonts w:ascii="Times New Roman" w:hAnsi="Times New Roman" w:cs="Times New Roman"/>
          <w:b/>
        </w:rPr>
        <w:t xml:space="preserve"> dokumenti</w:t>
      </w:r>
      <w:r w:rsidR="00AF41D3" w:rsidRPr="00225924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225924">
        <w:rPr>
          <w:rFonts w:ascii="Times New Roman" w:hAnsi="Times New Roman" w:cs="Times New Roman"/>
        </w:rPr>
        <w:t>:</w:t>
      </w:r>
    </w:p>
    <w:p w:rsidR="00181B87" w:rsidRPr="00225924" w:rsidRDefault="00413183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P</w:t>
      </w:r>
      <w:r w:rsidR="00181B87" w:rsidRPr="00225924">
        <w:rPr>
          <w:rFonts w:ascii="Times New Roman" w:hAnsi="Times New Roman" w:cs="Times New Roman"/>
        </w:rPr>
        <w:t>lānotais valsts aizdevuma pamatsummas atmaksas grafiks</w:t>
      </w:r>
      <w:r w:rsidR="008437A1" w:rsidRPr="00225924">
        <w:rPr>
          <w:rFonts w:ascii="Times New Roman" w:hAnsi="Times New Roman" w:cs="Times New Roman"/>
        </w:rPr>
        <w:t>.</w:t>
      </w:r>
    </w:p>
    <w:p w:rsidR="00181B87" w:rsidRPr="00225924" w:rsidRDefault="00413183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A67493">
        <w:rPr>
          <w:rFonts w:ascii="Times New Roman" w:hAnsi="Times New Roman" w:cs="Times New Roman"/>
        </w:rPr>
        <w:t>Nozares ministrijas atzinums</w:t>
      </w:r>
      <w:r w:rsidR="008437A1" w:rsidRPr="00225924">
        <w:rPr>
          <w:rFonts w:ascii="Times New Roman" w:hAnsi="Times New Roman" w:cs="Times New Roman"/>
        </w:rPr>
        <w:t>.</w:t>
      </w: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225924" w:rsidTr="00F7712B">
        <w:tc>
          <w:tcPr>
            <w:tcW w:w="2768" w:type="dxa"/>
          </w:tcPr>
          <w:p w:rsidR="00805AE0" w:rsidRPr="00225924" w:rsidRDefault="00805AE0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225924" w:rsidRDefault="00805AE0" w:rsidP="00225924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225924" w:rsidRDefault="00805AE0" w:rsidP="00225924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225924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225924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E" w:rsidRDefault="00F6171E" w:rsidP="00683EF9">
      <w:pPr>
        <w:spacing w:after="0" w:line="240" w:lineRule="auto"/>
      </w:pPr>
      <w:r>
        <w:separator/>
      </w:r>
    </w:p>
  </w:endnote>
  <w:endnote w:type="continuationSeparator" w:id="0">
    <w:p w:rsidR="00F6171E" w:rsidRDefault="00F6171E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E" w:rsidRDefault="00F6171E" w:rsidP="00683EF9">
      <w:pPr>
        <w:spacing w:after="0" w:line="240" w:lineRule="auto"/>
      </w:pPr>
      <w:r>
        <w:separator/>
      </w:r>
    </w:p>
  </w:footnote>
  <w:footnote w:type="continuationSeparator" w:id="0">
    <w:p w:rsidR="00F6171E" w:rsidRDefault="00F6171E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201180">
        <w:rPr>
          <w:rFonts w:ascii="Times New Roman" w:hAnsi="Times New Roman" w:cs="Times New Roman"/>
          <w:sz w:val="18"/>
          <w:szCs w:val="16"/>
        </w:rPr>
        <w:t>2019</w:t>
      </w:r>
      <w:r w:rsidR="00201180"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201180">
        <w:rPr>
          <w:rFonts w:ascii="Times New Roman" w:hAnsi="Times New Roman" w:cs="Times New Roman"/>
          <w:sz w:val="18"/>
          <w:szCs w:val="16"/>
        </w:rPr>
        <w:t>13.augusta</w:t>
      </w:r>
      <w:r w:rsidR="00201180"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201180">
        <w:rPr>
          <w:rFonts w:ascii="Times New Roman" w:hAnsi="Times New Roman" w:cs="Times New Roman"/>
          <w:sz w:val="18"/>
          <w:szCs w:val="16"/>
        </w:rPr>
        <w:t>362</w:t>
      </w:r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D16B4"/>
    <w:rsid w:val="000F7322"/>
    <w:rsid w:val="00147689"/>
    <w:rsid w:val="0015159A"/>
    <w:rsid w:val="0016732E"/>
    <w:rsid w:val="00181B87"/>
    <w:rsid w:val="0018456F"/>
    <w:rsid w:val="001E5398"/>
    <w:rsid w:val="00201180"/>
    <w:rsid w:val="002207BC"/>
    <w:rsid w:val="002222C1"/>
    <w:rsid w:val="00225924"/>
    <w:rsid w:val="00242168"/>
    <w:rsid w:val="00257F7F"/>
    <w:rsid w:val="00266796"/>
    <w:rsid w:val="00285567"/>
    <w:rsid w:val="002B729E"/>
    <w:rsid w:val="00301D17"/>
    <w:rsid w:val="00326653"/>
    <w:rsid w:val="00335B65"/>
    <w:rsid w:val="00344713"/>
    <w:rsid w:val="003B7174"/>
    <w:rsid w:val="003D5A06"/>
    <w:rsid w:val="003E7B9F"/>
    <w:rsid w:val="00407D0A"/>
    <w:rsid w:val="0041315A"/>
    <w:rsid w:val="00413183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C49A9"/>
    <w:rsid w:val="005E6F28"/>
    <w:rsid w:val="00601757"/>
    <w:rsid w:val="0063774C"/>
    <w:rsid w:val="00670400"/>
    <w:rsid w:val="00671AAA"/>
    <w:rsid w:val="00683EF9"/>
    <w:rsid w:val="00691048"/>
    <w:rsid w:val="006A7AEC"/>
    <w:rsid w:val="006C43E5"/>
    <w:rsid w:val="006F377E"/>
    <w:rsid w:val="00702AF2"/>
    <w:rsid w:val="007257AD"/>
    <w:rsid w:val="00735DD6"/>
    <w:rsid w:val="00752784"/>
    <w:rsid w:val="00797633"/>
    <w:rsid w:val="007F157A"/>
    <w:rsid w:val="00805AE0"/>
    <w:rsid w:val="008245B2"/>
    <w:rsid w:val="0082660E"/>
    <w:rsid w:val="00834106"/>
    <w:rsid w:val="008437A1"/>
    <w:rsid w:val="008A6A8D"/>
    <w:rsid w:val="008B1CFA"/>
    <w:rsid w:val="008C50E4"/>
    <w:rsid w:val="008C76EF"/>
    <w:rsid w:val="008F1ABF"/>
    <w:rsid w:val="00971761"/>
    <w:rsid w:val="00987D65"/>
    <w:rsid w:val="00994685"/>
    <w:rsid w:val="009A1DBB"/>
    <w:rsid w:val="009E0627"/>
    <w:rsid w:val="00A00C0D"/>
    <w:rsid w:val="00A05DEA"/>
    <w:rsid w:val="00A07F58"/>
    <w:rsid w:val="00A30C20"/>
    <w:rsid w:val="00A33737"/>
    <w:rsid w:val="00A67493"/>
    <w:rsid w:val="00A67BA9"/>
    <w:rsid w:val="00A7072B"/>
    <w:rsid w:val="00A74B95"/>
    <w:rsid w:val="00AB23B6"/>
    <w:rsid w:val="00AB376F"/>
    <w:rsid w:val="00AB63EA"/>
    <w:rsid w:val="00AB6BD7"/>
    <w:rsid w:val="00AC48D0"/>
    <w:rsid w:val="00AD0EB5"/>
    <w:rsid w:val="00AF41D3"/>
    <w:rsid w:val="00AF76A3"/>
    <w:rsid w:val="00AF7CB9"/>
    <w:rsid w:val="00B01E69"/>
    <w:rsid w:val="00B2140E"/>
    <w:rsid w:val="00B657C2"/>
    <w:rsid w:val="00B8237E"/>
    <w:rsid w:val="00BC7859"/>
    <w:rsid w:val="00C1058E"/>
    <w:rsid w:val="00C163D1"/>
    <w:rsid w:val="00C277C8"/>
    <w:rsid w:val="00C348A8"/>
    <w:rsid w:val="00C43E26"/>
    <w:rsid w:val="00C538C6"/>
    <w:rsid w:val="00CD1F5B"/>
    <w:rsid w:val="00CF3B28"/>
    <w:rsid w:val="00D019EA"/>
    <w:rsid w:val="00D10D33"/>
    <w:rsid w:val="00D163FE"/>
    <w:rsid w:val="00D44041"/>
    <w:rsid w:val="00D52EDA"/>
    <w:rsid w:val="00D6084E"/>
    <w:rsid w:val="00D619C2"/>
    <w:rsid w:val="00D85728"/>
    <w:rsid w:val="00DE2883"/>
    <w:rsid w:val="00E26A88"/>
    <w:rsid w:val="00E4713B"/>
    <w:rsid w:val="00E55A2B"/>
    <w:rsid w:val="00E640C2"/>
    <w:rsid w:val="00E858DD"/>
    <w:rsid w:val="00ED569C"/>
    <w:rsid w:val="00EE532F"/>
    <w:rsid w:val="00F54BF0"/>
    <w:rsid w:val="00F6171E"/>
    <w:rsid w:val="00F7712B"/>
    <w:rsid w:val="00FA0E8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CFDF-DBB5-4A2D-882B-1284F30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Raita</dc:creator>
  <cp:lastModifiedBy>Santa Zvaigzne</cp:lastModifiedBy>
  <cp:revision>11</cp:revision>
  <dcterms:created xsi:type="dcterms:W3CDTF">2019-08-12T08:43:00Z</dcterms:created>
  <dcterms:modified xsi:type="dcterms:W3CDTF">2019-08-19T12:04:00Z</dcterms:modified>
</cp:coreProperties>
</file>