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B3" w:rsidRPr="00306AC3" w:rsidRDefault="007505ED">
      <w:pPr>
        <w:jc w:val="center"/>
      </w:pPr>
      <w:bookmarkStart w:id="0" w:name="_GoBack"/>
      <w:bookmarkEnd w:id="0"/>
      <w:r w:rsidRPr="00306AC3">
        <w:rPr>
          <w:noProof/>
        </w:rPr>
        <w:drawing>
          <wp:inline distT="0" distB="0" distL="0" distR="0" wp14:anchorId="480C3D3D" wp14:editId="18961DDC">
            <wp:extent cx="1752600" cy="723900"/>
            <wp:effectExtent l="0" t="0" r="0" b="0"/>
            <wp:docPr id="1" name="Picture 1" descr="logo-veidl-la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eidl-lat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CB3" w:rsidRPr="00306AC3" w:rsidRDefault="00D30CB3">
      <w:pPr>
        <w:ind w:right="41"/>
        <w:jc w:val="center"/>
        <w:outlineLvl w:val="0"/>
        <w:rPr>
          <w:b/>
          <w:spacing w:val="60"/>
          <w:sz w:val="28"/>
        </w:rPr>
      </w:pPr>
    </w:p>
    <w:p w:rsidR="00A1361A" w:rsidRPr="00306AC3" w:rsidRDefault="00A1361A">
      <w:pPr>
        <w:ind w:right="41"/>
        <w:jc w:val="center"/>
        <w:outlineLvl w:val="0"/>
        <w:rPr>
          <w:b/>
          <w:spacing w:val="60"/>
          <w:sz w:val="28"/>
        </w:rPr>
      </w:pPr>
    </w:p>
    <w:p w:rsidR="00D30CB3" w:rsidRPr="00306AC3" w:rsidRDefault="005F3103">
      <w:pPr>
        <w:pStyle w:val="Heading1"/>
        <w:rPr>
          <w:rFonts w:ascii="Times New Roman" w:hAnsi="Times New Roman" w:cs="Times New Roman"/>
          <w:sz w:val="24"/>
        </w:rPr>
      </w:pPr>
      <w:r w:rsidRPr="00306AC3">
        <w:rPr>
          <w:rFonts w:ascii="Times New Roman" w:hAnsi="Times New Roman" w:cs="Times New Roman"/>
          <w:sz w:val="24"/>
        </w:rPr>
        <w:t xml:space="preserve">iepirkuma procedūras </w:t>
      </w:r>
      <w:r w:rsidR="00A57231" w:rsidRPr="00C94581">
        <w:rPr>
          <w:rFonts w:ascii="Times New Roman" w:hAnsi="Times New Roman" w:cs="Times New Roman"/>
          <w:sz w:val="24"/>
        </w:rPr>
        <w:t>„Kontaktu centra funkcionalitātes ieviešana un integrācija esošajā IP telefonijas risinājumā”</w:t>
      </w:r>
      <w:r w:rsidR="00C912D9" w:rsidRPr="00306AC3">
        <w:rPr>
          <w:rFonts w:ascii="Times New Roman" w:hAnsi="Times New Roman" w:cs="Times New Roman"/>
          <w:sz w:val="24"/>
        </w:rPr>
        <w:t xml:space="preserve"> V</w:t>
      </w:r>
      <w:r w:rsidR="00A57231">
        <w:rPr>
          <w:rFonts w:ascii="Times New Roman" w:hAnsi="Times New Roman" w:cs="Times New Roman"/>
          <w:sz w:val="24"/>
        </w:rPr>
        <w:t>K/2014/10</w:t>
      </w:r>
      <w:r w:rsidR="00C912D9" w:rsidRPr="00306AC3">
        <w:rPr>
          <w:rFonts w:ascii="Times New Roman" w:hAnsi="Times New Roman" w:cs="Times New Roman"/>
          <w:sz w:val="24"/>
        </w:rPr>
        <w:t xml:space="preserve"> </w:t>
      </w:r>
      <w:r w:rsidRPr="00306AC3">
        <w:rPr>
          <w:rFonts w:ascii="Times New Roman" w:hAnsi="Times New Roman" w:cs="Times New Roman"/>
          <w:sz w:val="24"/>
        </w:rPr>
        <w:t>komisijas sēdes</w:t>
      </w:r>
    </w:p>
    <w:p w:rsidR="00D30CB3" w:rsidRPr="00306AC3" w:rsidRDefault="005F3103">
      <w:pPr>
        <w:jc w:val="center"/>
      </w:pPr>
      <w:r w:rsidRPr="00306AC3">
        <w:t xml:space="preserve">protokols </w:t>
      </w:r>
    </w:p>
    <w:p w:rsidR="00D30CB3" w:rsidRPr="00306AC3" w:rsidRDefault="005F3103">
      <w:pPr>
        <w:jc w:val="center"/>
        <w:rPr>
          <w:sz w:val="20"/>
        </w:rPr>
      </w:pPr>
      <w:r w:rsidRPr="00306AC3">
        <w:rPr>
          <w:sz w:val="20"/>
        </w:rPr>
        <w:t>Rīga</w:t>
      </w:r>
    </w:p>
    <w:p w:rsidR="00D30CB3" w:rsidRPr="00306AC3" w:rsidRDefault="00D30CB3">
      <w:pPr>
        <w:jc w:val="center"/>
        <w:rPr>
          <w:sz w:val="22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D30CB3" w:rsidRPr="00306AC3">
        <w:tc>
          <w:tcPr>
            <w:tcW w:w="4575" w:type="dxa"/>
          </w:tcPr>
          <w:p w:rsidR="00D30CB3" w:rsidRPr="00306AC3" w:rsidRDefault="00C912D9" w:rsidP="00E72B7F">
            <w:pPr>
              <w:jc w:val="both"/>
              <w:rPr>
                <w:sz w:val="20"/>
              </w:rPr>
            </w:pPr>
            <w:r w:rsidRPr="00306AC3">
              <w:rPr>
                <w:sz w:val="20"/>
              </w:rPr>
              <w:t>201</w:t>
            </w:r>
            <w:r w:rsidR="00E72B7F">
              <w:rPr>
                <w:sz w:val="20"/>
              </w:rPr>
              <w:t>4</w:t>
            </w:r>
            <w:r w:rsidR="004859A7" w:rsidRPr="00306AC3">
              <w:rPr>
                <w:sz w:val="20"/>
              </w:rPr>
              <w:t>. </w:t>
            </w:r>
            <w:r w:rsidR="004859A7" w:rsidRPr="00A7270F">
              <w:rPr>
                <w:sz w:val="20"/>
              </w:rPr>
              <w:t xml:space="preserve">gada </w:t>
            </w:r>
            <w:r w:rsidR="00C622C3">
              <w:rPr>
                <w:sz w:val="20"/>
              </w:rPr>
              <w:t>12</w:t>
            </w:r>
            <w:r w:rsidR="00553FFA" w:rsidRPr="00A7270F">
              <w:rPr>
                <w:sz w:val="20"/>
              </w:rPr>
              <w:t>. </w:t>
            </w:r>
            <w:r w:rsidR="00A57231">
              <w:rPr>
                <w:sz w:val="20"/>
              </w:rPr>
              <w:t>septembrī</w:t>
            </w:r>
            <w:r w:rsidR="006C0DF7" w:rsidRPr="00A7270F">
              <w:rPr>
                <w:sz w:val="20"/>
              </w:rPr>
              <w:t xml:space="preserve"> plkst. 1</w:t>
            </w:r>
            <w:r w:rsidR="0015198E">
              <w:rPr>
                <w:sz w:val="20"/>
              </w:rPr>
              <w:t>0</w:t>
            </w:r>
            <w:r w:rsidRPr="00A7270F">
              <w:rPr>
                <w:sz w:val="20"/>
              </w:rPr>
              <w:t>.00</w:t>
            </w:r>
          </w:p>
        </w:tc>
        <w:tc>
          <w:tcPr>
            <w:tcW w:w="4705" w:type="dxa"/>
          </w:tcPr>
          <w:p w:rsidR="00D30CB3" w:rsidRPr="00306AC3" w:rsidRDefault="00C622C3">
            <w:pPr>
              <w:pStyle w:val="Footer"/>
              <w:tabs>
                <w:tab w:val="clear" w:pos="4153"/>
                <w:tab w:val="clear" w:pos="8306"/>
              </w:tabs>
              <w:jc w:val="right"/>
            </w:pPr>
            <w:r>
              <w:t>Nr. 5</w:t>
            </w:r>
          </w:p>
        </w:tc>
      </w:tr>
      <w:tr w:rsidR="00D30CB3" w:rsidRPr="00306AC3">
        <w:tc>
          <w:tcPr>
            <w:tcW w:w="4575" w:type="dxa"/>
          </w:tcPr>
          <w:p w:rsidR="00D30CB3" w:rsidRPr="00306AC3" w:rsidRDefault="00D30CB3">
            <w:pPr>
              <w:jc w:val="both"/>
            </w:pPr>
          </w:p>
        </w:tc>
        <w:tc>
          <w:tcPr>
            <w:tcW w:w="4705" w:type="dxa"/>
          </w:tcPr>
          <w:p w:rsidR="00D30CB3" w:rsidRPr="00306AC3" w:rsidRDefault="00D30CB3">
            <w:pPr>
              <w:jc w:val="right"/>
            </w:pPr>
          </w:p>
        </w:tc>
      </w:tr>
      <w:tr w:rsidR="00D30CB3" w:rsidRPr="00306AC3">
        <w:tc>
          <w:tcPr>
            <w:tcW w:w="4575" w:type="dxa"/>
          </w:tcPr>
          <w:p w:rsidR="00D30CB3" w:rsidRPr="00306AC3" w:rsidRDefault="005F3103">
            <w:pPr>
              <w:jc w:val="both"/>
              <w:rPr>
                <w:sz w:val="20"/>
                <w:u w:val="single"/>
              </w:rPr>
            </w:pPr>
            <w:r w:rsidRPr="00306AC3">
              <w:rPr>
                <w:sz w:val="20"/>
                <w:u w:val="single"/>
              </w:rPr>
              <w:t>Sēdi vada:</w:t>
            </w:r>
          </w:p>
        </w:tc>
        <w:tc>
          <w:tcPr>
            <w:tcW w:w="4705" w:type="dxa"/>
          </w:tcPr>
          <w:p w:rsidR="00D30CB3" w:rsidRPr="00306AC3" w:rsidRDefault="00D30CB3">
            <w:pPr>
              <w:jc w:val="right"/>
              <w:rPr>
                <w:sz w:val="20"/>
              </w:rPr>
            </w:pPr>
          </w:p>
        </w:tc>
      </w:tr>
      <w:tr w:rsidR="00D30CB3" w:rsidRPr="00306AC3">
        <w:tc>
          <w:tcPr>
            <w:tcW w:w="4575" w:type="dxa"/>
          </w:tcPr>
          <w:p w:rsidR="00D30CB3" w:rsidRPr="006422C0" w:rsidRDefault="00D96AB0">
            <w:pPr>
              <w:pStyle w:val="BodyText"/>
              <w:jc w:val="left"/>
              <w:rPr>
                <w:sz w:val="20"/>
              </w:rPr>
            </w:pPr>
            <w:r w:rsidRPr="007528D6">
              <w:rPr>
                <w:sz w:val="20"/>
              </w:rPr>
              <w:t>Klientu apkalpošanas un pakalpojumu attīstības departamenta direktors</w:t>
            </w:r>
          </w:p>
        </w:tc>
        <w:tc>
          <w:tcPr>
            <w:tcW w:w="4705" w:type="dxa"/>
          </w:tcPr>
          <w:p w:rsidR="00D96AB0" w:rsidRPr="006422C0" w:rsidRDefault="00D96AB0" w:rsidP="00E72B7F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M. Prikulis</w:t>
            </w:r>
          </w:p>
        </w:tc>
      </w:tr>
      <w:tr w:rsidR="00E72B7F" w:rsidRPr="00306AC3">
        <w:tc>
          <w:tcPr>
            <w:tcW w:w="4575" w:type="dxa"/>
          </w:tcPr>
          <w:p w:rsidR="00E72B7F" w:rsidRPr="00E72B7F" w:rsidRDefault="00E72B7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4705" w:type="dxa"/>
          </w:tcPr>
          <w:p w:rsidR="00E72B7F" w:rsidRPr="00306AC3" w:rsidRDefault="00E72B7F">
            <w:pPr>
              <w:pStyle w:val="BodyText"/>
              <w:jc w:val="right"/>
              <w:rPr>
                <w:sz w:val="20"/>
              </w:rPr>
            </w:pPr>
          </w:p>
        </w:tc>
      </w:tr>
      <w:tr w:rsidR="00D30CB3" w:rsidRPr="00306AC3">
        <w:tc>
          <w:tcPr>
            <w:tcW w:w="4575" w:type="dxa"/>
          </w:tcPr>
          <w:p w:rsidR="00D30CB3" w:rsidRPr="00306AC3" w:rsidRDefault="005F3103">
            <w:pPr>
              <w:jc w:val="both"/>
              <w:rPr>
                <w:sz w:val="20"/>
              </w:rPr>
            </w:pPr>
            <w:r w:rsidRPr="00306AC3">
              <w:rPr>
                <w:sz w:val="20"/>
                <w:u w:val="single"/>
              </w:rPr>
              <w:t>Piedalās:</w:t>
            </w:r>
          </w:p>
        </w:tc>
        <w:tc>
          <w:tcPr>
            <w:tcW w:w="4705" w:type="dxa"/>
          </w:tcPr>
          <w:p w:rsidR="00D30CB3" w:rsidRPr="00306AC3" w:rsidRDefault="00D30CB3">
            <w:pPr>
              <w:jc w:val="right"/>
              <w:rPr>
                <w:sz w:val="20"/>
              </w:rPr>
            </w:pPr>
          </w:p>
        </w:tc>
      </w:tr>
      <w:tr w:rsidR="00D96AB0" w:rsidRPr="00306AC3">
        <w:tc>
          <w:tcPr>
            <w:tcW w:w="4575" w:type="dxa"/>
          </w:tcPr>
          <w:p w:rsidR="00D96AB0" w:rsidRPr="00306AC3" w:rsidRDefault="00D96AB0">
            <w:pPr>
              <w:pStyle w:val="Footer"/>
              <w:tabs>
                <w:tab w:val="clear" w:pos="4153"/>
                <w:tab w:val="clear" w:pos="8306"/>
              </w:tabs>
            </w:pPr>
            <w:r w:rsidRPr="007528D6">
              <w:t>Klientu apkalpošanas un pakalpojumu attīstības departamenta</w:t>
            </w:r>
            <w:r>
              <w:t xml:space="preserve"> </w:t>
            </w:r>
            <w:r w:rsidRPr="007528D6">
              <w:t>Klientu apkalpošanas</w:t>
            </w:r>
            <w:r>
              <w:t xml:space="preserve"> daļas vadītāja</w:t>
            </w:r>
          </w:p>
        </w:tc>
        <w:tc>
          <w:tcPr>
            <w:tcW w:w="4705" w:type="dxa"/>
          </w:tcPr>
          <w:p w:rsidR="000770B3" w:rsidRPr="00306AC3" w:rsidRDefault="000770B3">
            <w:pPr>
              <w:jc w:val="right"/>
              <w:rPr>
                <w:sz w:val="20"/>
              </w:rPr>
            </w:pPr>
            <w:r>
              <w:rPr>
                <w:sz w:val="20"/>
              </w:rPr>
              <w:t>A. Vilcāne</w:t>
            </w:r>
          </w:p>
        </w:tc>
      </w:tr>
      <w:tr w:rsidR="000770B3" w:rsidRPr="00306AC3">
        <w:tc>
          <w:tcPr>
            <w:tcW w:w="4575" w:type="dxa"/>
          </w:tcPr>
          <w:p w:rsidR="000770B3" w:rsidRPr="007528D6" w:rsidRDefault="000770B3">
            <w:pPr>
              <w:pStyle w:val="Footer"/>
              <w:tabs>
                <w:tab w:val="clear" w:pos="4153"/>
                <w:tab w:val="clear" w:pos="8306"/>
              </w:tabs>
            </w:pPr>
            <w:r w:rsidRPr="00E72B7F">
              <w:t>Informātikas departamenta Infrastruk</w:t>
            </w:r>
            <w:r>
              <w:t>tūras uzturēšanas daļas vadītājs</w:t>
            </w:r>
          </w:p>
        </w:tc>
        <w:tc>
          <w:tcPr>
            <w:tcW w:w="4705" w:type="dxa"/>
          </w:tcPr>
          <w:p w:rsidR="000770B3" w:rsidRDefault="000770B3">
            <w:pPr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t> </w:t>
            </w:r>
            <w:r>
              <w:rPr>
                <w:sz w:val="20"/>
              </w:rPr>
              <w:t>Rutkis</w:t>
            </w:r>
          </w:p>
        </w:tc>
      </w:tr>
      <w:tr w:rsidR="000770B3" w:rsidRPr="00306AC3">
        <w:tc>
          <w:tcPr>
            <w:tcW w:w="4575" w:type="dxa"/>
          </w:tcPr>
          <w:p w:rsidR="000770B3" w:rsidRPr="00306AC3" w:rsidRDefault="000770B3">
            <w:pPr>
              <w:pStyle w:val="Footer"/>
              <w:tabs>
                <w:tab w:val="clear" w:pos="4153"/>
                <w:tab w:val="clear" w:pos="8306"/>
              </w:tabs>
            </w:pPr>
            <w:r w:rsidRPr="00E91016">
              <w:t>Informātikas departamenta Informācijas tehnoloģiju attīstības daļas vadītāja</w:t>
            </w:r>
          </w:p>
        </w:tc>
        <w:tc>
          <w:tcPr>
            <w:tcW w:w="4705" w:type="dxa"/>
          </w:tcPr>
          <w:p w:rsidR="000770B3" w:rsidRPr="00306AC3" w:rsidRDefault="000770B3">
            <w:pPr>
              <w:jc w:val="right"/>
              <w:rPr>
                <w:sz w:val="20"/>
              </w:rPr>
            </w:pPr>
            <w:r>
              <w:rPr>
                <w:sz w:val="20"/>
              </w:rPr>
              <w:t>A. Lange</w:t>
            </w:r>
          </w:p>
        </w:tc>
      </w:tr>
      <w:tr w:rsidR="00D30CB3" w:rsidRPr="00306AC3">
        <w:tc>
          <w:tcPr>
            <w:tcW w:w="4575" w:type="dxa"/>
          </w:tcPr>
          <w:p w:rsidR="00D30CB3" w:rsidRPr="00306AC3" w:rsidRDefault="005F3103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 w:rsidRPr="00306AC3">
              <w:t>J</w:t>
            </w:r>
            <w:r w:rsidR="0000664C" w:rsidRPr="00306AC3">
              <w:t>uridiskā departamenta direktora</w:t>
            </w:r>
            <w:r w:rsidRPr="00306AC3">
              <w:t xml:space="preserve"> vietnieks</w:t>
            </w:r>
          </w:p>
        </w:tc>
        <w:tc>
          <w:tcPr>
            <w:tcW w:w="4705" w:type="dxa"/>
          </w:tcPr>
          <w:p w:rsidR="00D30CB3" w:rsidRPr="00306AC3" w:rsidRDefault="005F3103">
            <w:pPr>
              <w:jc w:val="right"/>
              <w:rPr>
                <w:sz w:val="20"/>
              </w:rPr>
            </w:pPr>
            <w:r w:rsidRPr="00306AC3">
              <w:rPr>
                <w:sz w:val="20"/>
              </w:rPr>
              <w:t>R. Zariņš</w:t>
            </w:r>
          </w:p>
        </w:tc>
      </w:tr>
      <w:tr w:rsidR="00D30CB3" w:rsidRPr="00306AC3">
        <w:tc>
          <w:tcPr>
            <w:tcW w:w="4575" w:type="dxa"/>
          </w:tcPr>
          <w:p w:rsidR="00D30CB3" w:rsidRPr="00306AC3" w:rsidRDefault="005F3103">
            <w:pPr>
              <w:pStyle w:val="Footer"/>
              <w:tabs>
                <w:tab w:val="clear" w:pos="4153"/>
                <w:tab w:val="clear" w:pos="8306"/>
              </w:tabs>
              <w:rPr>
                <w:szCs w:val="16"/>
              </w:rPr>
            </w:pPr>
            <w:r w:rsidRPr="00306AC3"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691086" w:rsidRDefault="00691086">
            <w:pPr>
              <w:jc w:val="right"/>
              <w:rPr>
                <w:sz w:val="20"/>
              </w:rPr>
            </w:pPr>
          </w:p>
          <w:p w:rsidR="00D30CB3" w:rsidRPr="00306AC3" w:rsidRDefault="005F3103">
            <w:pPr>
              <w:jc w:val="right"/>
              <w:rPr>
                <w:sz w:val="20"/>
              </w:rPr>
            </w:pPr>
            <w:r w:rsidRPr="00306AC3">
              <w:rPr>
                <w:sz w:val="20"/>
              </w:rPr>
              <w:t>D. Klints</w:t>
            </w:r>
          </w:p>
        </w:tc>
      </w:tr>
      <w:tr w:rsidR="006422C0" w:rsidRPr="00306AC3">
        <w:tc>
          <w:tcPr>
            <w:tcW w:w="4575" w:type="dxa"/>
          </w:tcPr>
          <w:p w:rsidR="006422C0" w:rsidRPr="00306AC3" w:rsidRDefault="006422C0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</w:p>
        </w:tc>
        <w:tc>
          <w:tcPr>
            <w:tcW w:w="4705" w:type="dxa"/>
          </w:tcPr>
          <w:p w:rsidR="006422C0" w:rsidRPr="00306AC3" w:rsidRDefault="006422C0">
            <w:pPr>
              <w:jc w:val="right"/>
              <w:rPr>
                <w:sz w:val="20"/>
              </w:rPr>
            </w:pPr>
          </w:p>
        </w:tc>
      </w:tr>
      <w:tr w:rsidR="006422C0" w:rsidRPr="00306AC3">
        <w:tc>
          <w:tcPr>
            <w:tcW w:w="4575" w:type="dxa"/>
          </w:tcPr>
          <w:p w:rsidR="006422C0" w:rsidRPr="00306AC3" w:rsidRDefault="000770B3" w:rsidP="006422C0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 w:rsidRPr="00157AED">
              <w:rPr>
                <w:u w:val="single"/>
              </w:rPr>
              <w:t>Protokolē</w:t>
            </w:r>
            <w:r>
              <w:rPr>
                <w:u w:val="single"/>
              </w:rPr>
              <w:t>:</w:t>
            </w:r>
          </w:p>
        </w:tc>
        <w:tc>
          <w:tcPr>
            <w:tcW w:w="4705" w:type="dxa"/>
          </w:tcPr>
          <w:p w:rsidR="006422C0" w:rsidRPr="00306AC3" w:rsidRDefault="006422C0">
            <w:pPr>
              <w:jc w:val="right"/>
              <w:rPr>
                <w:sz w:val="20"/>
              </w:rPr>
            </w:pPr>
          </w:p>
        </w:tc>
      </w:tr>
      <w:tr w:rsidR="006422C0" w:rsidRPr="00306AC3">
        <w:tc>
          <w:tcPr>
            <w:tcW w:w="4575" w:type="dxa"/>
          </w:tcPr>
          <w:p w:rsidR="006422C0" w:rsidRDefault="000770B3" w:rsidP="006422C0">
            <w:pPr>
              <w:pStyle w:val="Footer"/>
              <w:tabs>
                <w:tab w:val="clear" w:pos="4153"/>
                <w:tab w:val="clear" w:pos="8306"/>
              </w:tabs>
              <w:rPr>
                <w:u w:val="single"/>
              </w:rPr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6422C0" w:rsidRDefault="006422C0">
            <w:pPr>
              <w:jc w:val="right"/>
              <w:rPr>
                <w:sz w:val="20"/>
              </w:rPr>
            </w:pPr>
          </w:p>
          <w:p w:rsidR="006422C0" w:rsidRPr="00306AC3" w:rsidRDefault="000770B3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Klints</w:t>
            </w:r>
          </w:p>
        </w:tc>
      </w:tr>
    </w:tbl>
    <w:p w:rsidR="00D30CB3" w:rsidRPr="00306AC3" w:rsidRDefault="00D30CB3"/>
    <w:p w:rsidR="00D30CB3" w:rsidRPr="00306AC3" w:rsidRDefault="005F3103">
      <w:pPr>
        <w:ind w:right="-879"/>
      </w:pPr>
      <w:r w:rsidRPr="00306AC3">
        <w:rPr>
          <w:b/>
          <w:bCs/>
          <w:i/>
          <w:iCs/>
        </w:rPr>
        <w:t>Darba kārtībā:</w:t>
      </w:r>
    </w:p>
    <w:p w:rsidR="00126B84" w:rsidRDefault="00126B84" w:rsidP="007870BA">
      <w:pPr>
        <w:pStyle w:val="BlockText"/>
        <w:numPr>
          <w:ilvl w:val="0"/>
          <w:numId w:val="4"/>
        </w:numPr>
        <w:jc w:val="both"/>
      </w:pPr>
      <w:r w:rsidRPr="00126B84">
        <w:t xml:space="preserve">Pretendenta </w:t>
      </w:r>
      <w:r w:rsidR="005F0B3F">
        <w:t xml:space="preserve">SIA “BELAM - RĪGA” </w:t>
      </w:r>
      <w:r w:rsidR="000C2CA8">
        <w:t>2014. gada 10. septembra vēstules Nr. 187/2014 izskatīšana:</w:t>
      </w:r>
    </w:p>
    <w:p w:rsidR="000C2CA8" w:rsidRPr="00126B84" w:rsidRDefault="000C2CA8" w:rsidP="000C2CA8">
      <w:pPr>
        <w:pStyle w:val="BlockText"/>
        <w:tabs>
          <w:tab w:val="clear" w:pos="560"/>
        </w:tabs>
        <w:ind w:left="553" w:firstLine="0"/>
        <w:jc w:val="both"/>
      </w:pPr>
      <w:r>
        <w:t>SIA “BELAM - RĪGA”</w:t>
      </w:r>
      <w:r w:rsidR="005F039A">
        <w:t xml:space="preserve"> vēstulē apliecina, ka SIA “BELAM - RĪGA” piedāvājumā ir radusies aritmētiska kļūda. SIA “BELAM - RĪGA” finanšu piedāvājuma ailē „Kopējā summa ar PVN (EUR)” ir jābūt summai 49002.58 EUR.</w:t>
      </w:r>
    </w:p>
    <w:p w:rsidR="00930629" w:rsidRPr="00126B84" w:rsidRDefault="00930629" w:rsidP="007870BA">
      <w:pPr>
        <w:pStyle w:val="BlockText"/>
        <w:numPr>
          <w:ilvl w:val="0"/>
          <w:numId w:val="4"/>
        </w:numPr>
        <w:jc w:val="both"/>
      </w:pPr>
      <w:r>
        <w:t xml:space="preserve">Lēmuma par iepirkuma procedūras </w:t>
      </w:r>
      <w:r w:rsidRPr="00891B0D">
        <w:t>piedāvājuma izvēli pieņemšana.</w:t>
      </w:r>
    </w:p>
    <w:p w:rsidR="0094131B" w:rsidRDefault="007870BA" w:rsidP="007870BA">
      <w:pPr>
        <w:pStyle w:val="BlockText"/>
        <w:numPr>
          <w:ilvl w:val="0"/>
          <w:numId w:val="4"/>
        </w:numPr>
        <w:jc w:val="both"/>
      </w:pPr>
      <w:r w:rsidRPr="00306AC3">
        <w:t xml:space="preserve">Pretendenta </w:t>
      </w:r>
      <w:r w:rsidR="005F0B3F">
        <w:t xml:space="preserve">SIA “BELAM - RĪGA” </w:t>
      </w:r>
      <w:r w:rsidR="0094131B">
        <w:t xml:space="preserve">nomaksāto nodokļu un </w:t>
      </w:r>
      <w:r w:rsidR="0094131B" w:rsidRPr="00306AC3">
        <w:rPr>
          <w:bCs/>
        </w:rPr>
        <w:t>maksātnespējas</w:t>
      </w:r>
      <w:r w:rsidR="0094131B">
        <w:t xml:space="preserve"> pārbaude </w:t>
      </w:r>
      <w:r w:rsidR="0094131B" w:rsidRPr="00EA7A27">
        <w:t>Elektronis</w:t>
      </w:r>
      <w:r w:rsidR="0094131B">
        <w:t>ko iepirkumu sistēmā E- izziņas.</w:t>
      </w:r>
    </w:p>
    <w:p w:rsidR="00930629" w:rsidRPr="00306AC3" w:rsidRDefault="00930629" w:rsidP="005267BD">
      <w:pPr>
        <w:pStyle w:val="BlockText"/>
        <w:numPr>
          <w:ilvl w:val="0"/>
          <w:numId w:val="4"/>
        </w:numPr>
        <w:jc w:val="both"/>
      </w:pPr>
      <w:r>
        <w:t>Lēmuma par iepirkuma procedūras rezultātiem pieņemšana.</w:t>
      </w:r>
    </w:p>
    <w:p w:rsidR="005267BD" w:rsidRPr="00306AC3" w:rsidRDefault="005267BD" w:rsidP="005267BD">
      <w:pPr>
        <w:pStyle w:val="BlockText"/>
        <w:numPr>
          <w:ilvl w:val="0"/>
          <w:numId w:val="4"/>
        </w:numPr>
        <w:jc w:val="both"/>
      </w:pPr>
      <w:r w:rsidRPr="00306AC3">
        <w:t>Atbildīgā darbinieka par līguma slēgšanu noteikšana.</w:t>
      </w:r>
    </w:p>
    <w:p w:rsidR="005267BD" w:rsidRPr="00306AC3" w:rsidRDefault="005267BD" w:rsidP="005267BD">
      <w:pPr>
        <w:pStyle w:val="BlockText"/>
        <w:numPr>
          <w:ilvl w:val="0"/>
          <w:numId w:val="4"/>
        </w:numPr>
        <w:jc w:val="both"/>
      </w:pPr>
      <w:r w:rsidRPr="00306AC3">
        <w:t>Atbildīgā darbinieka par līguma izpildes uzraudzību noteikšana.</w:t>
      </w:r>
    </w:p>
    <w:p w:rsidR="005267BD" w:rsidRPr="00306AC3" w:rsidRDefault="005267BD" w:rsidP="005267BD">
      <w:pPr>
        <w:pStyle w:val="BlockText"/>
        <w:numPr>
          <w:ilvl w:val="0"/>
          <w:numId w:val="4"/>
        </w:numPr>
        <w:jc w:val="both"/>
      </w:pPr>
      <w:r w:rsidRPr="00306AC3">
        <w:t>Informācijas par iepirkuma procedūras rezultātiem nosūtīšana pretendentam.</w:t>
      </w:r>
    </w:p>
    <w:p w:rsidR="00F342D1" w:rsidRDefault="00F342D1" w:rsidP="005267BD">
      <w:pPr>
        <w:pStyle w:val="BlockText"/>
        <w:numPr>
          <w:ilvl w:val="0"/>
          <w:numId w:val="4"/>
        </w:numPr>
        <w:jc w:val="both"/>
      </w:pPr>
      <w:r w:rsidRPr="00306AC3">
        <w:t>Lēmuma par iepirkuma procedūras rezultātiem publicēšana Valsts kases mājaslapā.</w:t>
      </w:r>
    </w:p>
    <w:p w:rsidR="00930629" w:rsidRPr="00306AC3" w:rsidRDefault="00930629" w:rsidP="005267BD">
      <w:pPr>
        <w:pStyle w:val="BlockText"/>
        <w:numPr>
          <w:ilvl w:val="0"/>
          <w:numId w:val="4"/>
        </w:numPr>
        <w:jc w:val="both"/>
      </w:pPr>
      <w:r w:rsidRPr="00552A80">
        <w:t>Noslēgtā iepirkuma līguma publicēšana Valsts kases mājaslapā.</w:t>
      </w:r>
    </w:p>
    <w:p w:rsidR="005267BD" w:rsidRPr="00306AC3" w:rsidRDefault="005267BD" w:rsidP="005267BD">
      <w:pPr>
        <w:pStyle w:val="BlockText"/>
        <w:numPr>
          <w:ilvl w:val="0"/>
          <w:numId w:val="4"/>
        </w:numPr>
        <w:jc w:val="both"/>
      </w:pPr>
      <w:r w:rsidRPr="00306AC3">
        <w:t>Informatīva paziņojuma par noslēgto līgumu publicēšana Iepirkumu uzraudzības biroja mājaslapā</w:t>
      </w:r>
      <w:r w:rsidR="00DB15D6" w:rsidRPr="00306AC3">
        <w:t>.</w:t>
      </w:r>
    </w:p>
    <w:p w:rsidR="00D30CB3" w:rsidRPr="00306AC3" w:rsidRDefault="00D30CB3">
      <w:pPr>
        <w:ind w:right="-879"/>
        <w:rPr>
          <w:b/>
          <w:bCs/>
          <w:i/>
          <w:iCs/>
        </w:rPr>
      </w:pPr>
    </w:p>
    <w:p w:rsidR="00D30CB3" w:rsidRPr="00306AC3" w:rsidRDefault="005F3103">
      <w:pPr>
        <w:ind w:right="-879"/>
        <w:rPr>
          <w:b/>
          <w:bCs/>
          <w:i/>
          <w:iCs/>
        </w:rPr>
      </w:pPr>
      <w:r w:rsidRPr="00306AC3">
        <w:rPr>
          <w:b/>
          <w:bCs/>
          <w:i/>
          <w:iCs/>
        </w:rPr>
        <w:t>Nolemj (vienbalsīgi):</w:t>
      </w:r>
    </w:p>
    <w:p w:rsidR="00126B84" w:rsidRPr="00DF6CB0" w:rsidRDefault="00126B84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DF6CB0">
        <w:t xml:space="preserve">Pretendenta </w:t>
      </w:r>
      <w:r w:rsidR="00537F62">
        <w:t xml:space="preserve">SIA “BELAM - RĪGA” </w:t>
      </w:r>
      <w:r w:rsidR="005F039A">
        <w:t xml:space="preserve">finanšu piedāvājums atbilst </w:t>
      </w:r>
      <w:r w:rsidRPr="00DF6CB0">
        <w:t>i</w:t>
      </w:r>
      <w:r w:rsidR="005F039A">
        <w:t>epirkuma procedūras uzaicinājuma 11. punkta „Finanšu piedāvājums”</w:t>
      </w:r>
      <w:r w:rsidRPr="00DF6CB0">
        <w:t xml:space="preserve"> </w:t>
      </w:r>
      <w:r w:rsidR="005F039A">
        <w:t>un uzaicinājuma 3. </w:t>
      </w:r>
      <w:r w:rsidR="00927DFF">
        <w:t>p</w:t>
      </w:r>
      <w:r w:rsidR="005F039A">
        <w:t>ielikuma „Finanšu piedāvājums”</w:t>
      </w:r>
      <w:r w:rsidRPr="00DF6CB0">
        <w:t xml:space="preserve"> prasībām</w:t>
      </w:r>
      <w:r w:rsidR="005F039A">
        <w:t>.</w:t>
      </w:r>
    </w:p>
    <w:p w:rsidR="0094131B" w:rsidRDefault="0094131B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EA7A27">
        <w:lastRenderedPageBreak/>
        <w:t>Saskaņā ar Publisko iepirkumu likuma 8.</w:t>
      </w:r>
      <w:r>
        <w:rPr>
          <w:vertAlign w:val="superscript"/>
        </w:rPr>
        <w:t>2</w:t>
      </w:r>
      <w:r w:rsidRPr="00EA7A27">
        <w:t xml:space="preserve"> panta </w:t>
      </w:r>
      <w:r>
        <w:t>devīto</w:t>
      </w:r>
      <w:r w:rsidRPr="00EA7A27">
        <w:t xml:space="preserve"> daļu un iepir</w:t>
      </w:r>
      <w:r>
        <w:t xml:space="preserve">kuma procedūras uzaicinājuma </w:t>
      </w:r>
      <w:r w:rsidR="00721EA5">
        <w:t>13</w:t>
      </w:r>
      <w:r w:rsidRPr="00EA7A27">
        <w:t xml:space="preserve">. punktu izvēlēties </w:t>
      </w:r>
      <w:r w:rsidR="00492CC5">
        <w:t>SIA “BELAM</w:t>
      </w:r>
      <w:r w:rsidR="00524A92">
        <w:t xml:space="preserve"> </w:t>
      </w:r>
      <w:r w:rsidR="00492CC5">
        <w:t xml:space="preserve">- RĪGA” </w:t>
      </w:r>
      <w:r w:rsidRPr="00EA7A27">
        <w:rPr>
          <w:bCs/>
        </w:rPr>
        <w:t>piedāvājumu, kas atbilst iepirkuma procedūras prasībām</w:t>
      </w:r>
      <w:r>
        <w:rPr>
          <w:bCs/>
        </w:rPr>
        <w:t xml:space="preserve"> (</w:t>
      </w:r>
      <w:r w:rsidR="00206FEE">
        <w:rPr>
          <w:bCs/>
        </w:rPr>
        <w:t xml:space="preserve">40 498,00 </w:t>
      </w:r>
      <w:r>
        <w:rPr>
          <w:bCs/>
        </w:rPr>
        <w:t>EUR).</w:t>
      </w:r>
    </w:p>
    <w:p w:rsidR="007F25BD" w:rsidRPr="00306AC3" w:rsidRDefault="0094131B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>
        <w:t>Tā kā i</w:t>
      </w:r>
      <w:r w:rsidRPr="00EA7A27">
        <w:t xml:space="preserve">epirkuma komisija Elektronisko iepirkumu sistēmā E- izziņas pārliecinājās, ka </w:t>
      </w:r>
      <w:r w:rsidR="00E4657E">
        <w:t xml:space="preserve">SIA “BELAM - RĪGA” </w:t>
      </w:r>
      <w:r w:rsidRPr="007E5EB2">
        <w:t xml:space="preserve">nav nodokļu un citu valsts noteikto obligāto maksājumu parādu, t.sk. pašvaldības nodokļu parādu, ka nav ierakstu par </w:t>
      </w:r>
      <w:r w:rsidR="00E4657E">
        <w:t xml:space="preserve">SIA “BELAM - RĪGA” </w:t>
      </w:r>
      <w:r w:rsidRPr="007E5EB2">
        <w:t>maksātnespējas (t.sk. bankrota) procesiem, likvidācijas procesu</w:t>
      </w:r>
      <w:r w:rsidRPr="00EA7A27">
        <w:t xml:space="preserve">, </w:t>
      </w:r>
      <w:r>
        <w:t xml:space="preserve">apturētu vai pārtrauktu saimniecisko darbību, </w:t>
      </w:r>
      <w:r w:rsidRPr="00EA7A27">
        <w:t xml:space="preserve">tad pretendenta piedāvājums atbilst iepirkuma procedūras uzaicinājumā norādītajām </w:t>
      </w:r>
      <w:r w:rsidRPr="00270E6C">
        <w:t>pretendentu atlases prasībām (</w:t>
      </w:r>
      <w:r w:rsidR="00393B43">
        <w:t>uzaicinājuma 9</w:t>
      </w:r>
      <w:r w:rsidRPr="00270E6C">
        <w:t>. punkts “Prasības pretendentiem, iesniedzamie pretendentu atlases dokumenti un pārbaudāmās ziņas”),</w:t>
      </w:r>
      <w:r>
        <w:t xml:space="preserve"> un iepirkuma komisija nolemj noslēgt līgumu </w:t>
      </w:r>
      <w:r w:rsidRPr="00D70EC2">
        <w:t xml:space="preserve">ar </w:t>
      </w:r>
      <w:r w:rsidRPr="00D70EC2">
        <w:rPr>
          <w:bCs/>
        </w:rPr>
        <w:t xml:space="preserve">pretendentu </w:t>
      </w:r>
      <w:r w:rsidR="00116F20">
        <w:t xml:space="preserve">SIA “BELAM - RĪGA” </w:t>
      </w:r>
      <w:r w:rsidRPr="00D70EC2">
        <w:rPr>
          <w:bCs/>
        </w:rPr>
        <w:t xml:space="preserve">par kopējo summu </w:t>
      </w:r>
      <w:r w:rsidR="00116F20">
        <w:rPr>
          <w:bCs/>
        </w:rPr>
        <w:t>40 498,00 EUR</w:t>
      </w:r>
      <w:r w:rsidR="00116F20" w:rsidRPr="00D70EC2">
        <w:rPr>
          <w:bCs/>
        </w:rPr>
        <w:t xml:space="preserve"> </w:t>
      </w:r>
      <w:r w:rsidRPr="00D70EC2">
        <w:rPr>
          <w:bCs/>
        </w:rPr>
        <w:t>(bez PVN).</w:t>
      </w:r>
    </w:p>
    <w:p w:rsidR="005267BD" w:rsidRPr="000D34D8" w:rsidRDefault="005267BD" w:rsidP="005267BD">
      <w:pPr>
        <w:numPr>
          <w:ilvl w:val="0"/>
          <w:numId w:val="10"/>
        </w:numPr>
        <w:tabs>
          <w:tab w:val="clear" w:pos="718"/>
        </w:tabs>
        <w:ind w:left="588" w:right="-879" w:hanging="588"/>
        <w:jc w:val="both"/>
      </w:pPr>
      <w:r w:rsidRPr="000D34D8">
        <w:t xml:space="preserve">Atbildīgo par līguma slēgšanu noteikt </w:t>
      </w:r>
      <w:r w:rsidR="00EB07D0" w:rsidRPr="000D34D8">
        <w:t>Informātikas departamenta Infrastruktūras uzturēšanas daļas vadītāju A. Rutki.</w:t>
      </w:r>
    </w:p>
    <w:p w:rsidR="005267BD" w:rsidRPr="000D34D8" w:rsidRDefault="005267BD" w:rsidP="00E30F98">
      <w:pPr>
        <w:numPr>
          <w:ilvl w:val="0"/>
          <w:numId w:val="10"/>
        </w:numPr>
        <w:tabs>
          <w:tab w:val="clear" w:pos="718"/>
          <w:tab w:val="num" w:pos="567"/>
        </w:tabs>
        <w:ind w:left="567" w:right="-879" w:hanging="567"/>
        <w:jc w:val="both"/>
      </w:pPr>
      <w:r w:rsidRPr="000D34D8">
        <w:t xml:space="preserve">Atbildīgo par līguma izpildes uzraudzību noteikt </w:t>
      </w:r>
      <w:r w:rsidR="00306AC3" w:rsidRPr="000D34D8">
        <w:t>Informātikas departamenta Infrastruktūras uzturēšanas daļas</w:t>
      </w:r>
      <w:r w:rsidR="00E30F98" w:rsidRPr="000D34D8">
        <w:t xml:space="preserve"> vadītāju A. </w:t>
      </w:r>
      <w:r w:rsidR="00306AC3" w:rsidRPr="000D34D8">
        <w:t>Rutki</w:t>
      </w:r>
      <w:r w:rsidR="00FB09E9" w:rsidRPr="000D34D8">
        <w:t>.</w:t>
      </w:r>
    </w:p>
    <w:p w:rsidR="005267BD" w:rsidRPr="00306AC3" w:rsidRDefault="005267BD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306AC3">
        <w:t xml:space="preserve">Infrastruktūras apsaimniekošanas departamenta </w:t>
      </w:r>
      <w:r w:rsidR="00FB09E9" w:rsidRPr="00306AC3">
        <w:t xml:space="preserve">vecākajai ekspertei D. Klintij </w:t>
      </w:r>
      <w:r w:rsidRPr="00306AC3">
        <w:t>līdz 201</w:t>
      </w:r>
      <w:r w:rsidR="00EB07D0">
        <w:t>4</w:t>
      </w:r>
      <w:r w:rsidRPr="00306AC3">
        <w:t xml:space="preserve">. gada </w:t>
      </w:r>
      <w:r w:rsidR="00E53F6B">
        <w:t>15</w:t>
      </w:r>
      <w:r w:rsidRPr="00306AC3">
        <w:t>. </w:t>
      </w:r>
      <w:r w:rsidR="00BA048A">
        <w:t>septembrim</w:t>
      </w:r>
      <w:r w:rsidRPr="00306AC3">
        <w:t xml:space="preserve"> sagatavot un nosūtīt vēstuli </w:t>
      </w:r>
      <w:r w:rsidR="00BA048A">
        <w:t xml:space="preserve">SIA “BELAM - RĪGA” </w:t>
      </w:r>
      <w:r w:rsidRPr="00306AC3">
        <w:t>par iepirkuma procedūras rezultātiem.</w:t>
      </w:r>
    </w:p>
    <w:p w:rsidR="00F342D1" w:rsidRDefault="00F342D1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306AC3">
        <w:t>Infrastruktūras apsaimniekošanas departamenta direktora vietniecei A. </w:t>
      </w:r>
      <w:proofErr w:type="spellStart"/>
      <w:r w:rsidR="00EB07D0">
        <w:t>Ozolai</w:t>
      </w:r>
      <w:proofErr w:type="spellEnd"/>
      <w:r w:rsidR="00EB07D0">
        <w:t xml:space="preserve"> līdz 2014</w:t>
      </w:r>
      <w:r w:rsidRPr="00306AC3">
        <w:t xml:space="preserve">. gada </w:t>
      </w:r>
      <w:r w:rsidR="00E53F6B">
        <w:t>15</w:t>
      </w:r>
      <w:r w:rsidRPr="00306AC3">
        <w:t>. </w:t>
      </w:r>
      <w:r w:rsidR="00BA048A">
        <w:t>septembrim</w:t>
      </w:r>
      <w:r w:rsidRPr="00306AC3">
        <w:t xml:space="preserve"> publicēt lēmumu par iepirkuma procedūras rezultātiem Valsts kases mājaslapas </w:t>
      </w:r>
      <w:hyperlink r:id="rId10" w:history="1">
        <w:r w:rsidRPr="00306AC3">
          <w:rPr>
            <w:rStyle w:val="Hyperlink"/>
          </w:rPr>
          <w:t>www.kase.gov.lv</w:t>
        </w:r>
      </w:hyperlink>
      <w:r w:rsidRPr="00306AC3">
        <w:t xml:space="preserve"> / sadaļā “Publiskie iepirkumi”.</w:t>
      </w:r>
    </w:p>
    <w:p w:rsidR="00EB07D0" w:rsidRPr="00306AC3" w:rsidRDefault="00EB07D0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D70EC2">
        <w:t>Infrastruktūras apsaimniekošanas departamenta direktora vietniecei A. </w:t>
      </w:r>
      <w:proofErr w:type="spellStart"/>
      <w:r w:rsidRPr="00D70EC2">
        <w:t>Ozolai</w:t>
      </w:r>
      <w:proofErr w:type="spellEnd"/>
      <w:r w:rsidRPr="00D70EC2">
        <w:t xml:space="preserve"> ne vēlāk kā dienā, kad stājas spēkā iepirkuma līgums, publicēt iepirkuma līguma tekstu Valsts kases mājaslapas </w:t>
      </w:r>
      <w:hyperlink r:id="rId11" w:history="1">
        <w:r w:rsidRPr="00D70EC2">
          <w:rPr>
            <w:rStyle w:val="Hyperlink"/>
          </w:rPr>
          <w:t>www.kase.gov.lv</w:t>
        </w:r>
      </w:hyperlink>
      <w:r w:rsidRPr="00D70EC2">
        <w:t xml:space="preserve"> / sadaļā “Publiskie iepirkumi”.</w:t>
      </w:r>
    </w:p>
    <w:p w:rsidR="005267BD" w:rsidRPr="00306AC3" w:rsidRDefault="005267BD" w:rsidP="005267BD">
      <w:pPr>
        <w:numPr>
          <w:ilvl w:val="0"/>
          <w:numId w:val="10"/>
        </w:numPr>
        <w:tabs>
          <w:tab w:val="clear" w:pos="718"/>
          <w:tab w:val="num" w:pos="588"/>
        </w:tabs>
        <w:ind w:left="588" w:right="-879" w:hanging="560"/>
        <w:jc w:val="both"/>
      </w:pPr>
      <w:r w:rsidRPr="00306AC3">
        <w:t xml:space="preserve">Infrastruktūras apsaimniekošanas departamenta </w:t>
      </w:r>
      <w:r w:rsidR="007F25BD" w:rsidRPr="00306AC3">
        <w:t>vecākajai ekspertei D. Klintij</w:t>
      </w:r>
      <w:r w:rsidRPr="00306AC3">
        <w:t xml:space="preserve"> publicēt </w:t>
      </w:r>
      <w:r w:rsidRPr="00306AC3">
        <w:rPr>
          <w:i/>
          <w:iCs/>
        </w:rPr>
        <w:t>Informatīvu paziņojumu par noslēgto līgumu</w:t>
      </w:r>
      <w:r w:rsidRPr="00306AC3">
        <w:t xml:space="preserve"> Iepirkumu uzraudzības biroja mājaslapas </w:t>
      </w:r>
      <w:hyperlink r:id="rId12" w:history="1">
        <w:r w:rsidRPr="00306AC3">
          <w:rPr>
            <w:rStyle w:val="Hyperlink"/>
            <w:szCs w:val="20"/>
            <w:lang w:eastAsia="en-US"/>
          </w:rPr>
          <w:t>www.iub.gov.lv/</w:t>
        </w:r>
      </w:hyperlink>
      <w:r w:rsidRPr="00306AC3">
        <w:rPr>
          <w:szCs w:val="20"/>
          <w:lang w:eastAsia="en-US"/>
        </w:rPr>
        <w:t xml:space="preserve"> sadaļā “Publikāciju vadības sistēma” ne vēlāk kā piecas </w:t>
      </w:r>
      <w:r w:rsidR="007F25BD" w:rsidRPr="00306AC3">
        <w:rPr>
          <w:szCs w:val="20"/>
          <w:lang w:eastAsia="en-US"/>
        </w:rPr>
        <w:t>darb</w:t>
      </w:r>
      <w:r w:rsidRPr="00306AC3">
        <w:rPr>
          <w:szCs w:val="20"/>
          <w:lang w:eastAsia="en-US"/>
        </w:rPr>
        <w:t>dienas pēc līguma noslēgšanas.</w:t>
      </w:r>
    </w:p>
    <w:p w:rsidR="00D30CB3" w:rsidRDefault="00D30CB3">
      <w:pPr>
        <w:ind w:left="28" w:right="-799"/>
        <w:jc w:val="both"/>
      </w:pPr>
    </w:p>
    <w:p w:rsidR="00B978BC" w:rsidRDefault="005B1774">
      <w:pPr>
        <w:ind w:left="28" w:right="-799"/>
        <w:jc w:val="both"/>
      </w:pPr>
      <w:r>
        <w:rPr>
          <w:sz w:val="20"/>
          <w:szCs w:val="20"/>
        </w:rPr>
        <w:t>Sēdi</w:t>
      </w:r>
      <w:r w:rsidR="00B978BC" w:rsidRPr="00D54CDC">
        <w:rPr>
          <w:sz w:val="20"/>
          <w:szCs w:val="20"/>
        </w:rPr>
        <w:t xml:space="preserve"> beidz </w:t>
      </w:r>
      <w:r w:rsidR="00B978BC" w:rsidRPr="00A7270F">
        <w:rPr>
          <w:sz w:val="20"/>
          <w:szCs w:val="20"/>
        </w:rPr>
        <w:t>plkst. 1</w:t>
      </w:r>
      <w:r w:rsidR="0015198E">
        <w:rPr>
          <w:sz w:val="20"/>
          <w:szCs w:val="20"/>
        </w:rPr>
        <w:t>1</w:t>
      </w:r>
      <w:r w:rsidR="00B978BC" w:rsidRPr="00A7270F">
        <w:rPr>
          <w:sz w:val="20"/>
          <w:szCs w:val="20"/>
        </w:rPr>
        <w:t>.00.</w:t>
      </w:r>
    </w:p>
    <w:p w:rsidR="00B978BC" w:rsidRPr="00306AC3" w:rsidRDefault="00B978BC">
      <w:pPr>
        <w:ind w:left="28" w:right="-799"/>
        <w:jc w:val="both"/>
      </w:pPr>
    </w:p>
    <w:p w:rsidR="00D65E36" w:rsidRPr="00D65E36" w:rsidRDefault="00EB07D0" w:rsidP="004A25A6">
      <w:pPr>
        <w:ind w:left="1418" w:right="-879" w:hanging="1418"/>
        <w:jc w:val="both"/>
      </w:pPr>
      <w:r>
        <w:rPr>
          <w:rFonts w:cs="Arial"/>
          <w:szCs w:val="20"/>
        </w:rPr>
        <w:t xml:space="preserve">Pielikumā: </w:t>
      </w:r>
      <w:r w:rsidR="00D65E36">
        <w:rPr>
          <w:rFonts w:cs="Arial"/>
          <w:szCs w:val="20"/>
        </w:rPr>
        <w:t>1.</w:t>
      </w:r>
      <w:r w:rsidR="00B21E02">
        <w:t xml:space="preserve"> SIA “BELAM - RĪGA” 2014. gada 10. septembra vēstules Nr. 187/2014</w:t>
      </w:r>
      <w:r w:rsidR="00D65E36">
        <w:t> </w:t>
      </w:r>
      <w:r w:rsidR="00602DA6">
        <w:rPr>
          <w:rFonts w:cs="Arial"/>
          <w:szCs w:val="20"/>
        </w:rPr>
        <w:t xml:space="preserve"> </w:t>
      </w:r>
      <w:r w:rsidR="00B21E02">
        <w:rPr>
          <w:rFonts w:cs="Arial"/>
          <w:szCs w:val="20"/>
        </w:rPr>
        <w:t>kopija uz 1</w:t>
      </w:r>
      <w:r w:rsidR="00D65E36" w:rsidRPr="00063873">
        <w:rPr>
          <w:rFonts w:cs="Arial"/>
          <w:szCs w:val="20"/>
        </w:rPr>
        <w:t xml:space="preserve"> lp.</w:t>
      </w:r>
    </w:p>
    <w:p w:rsidR="00D65E36" w:rsidRDefault="00D65E36" w:rsidP="00D65E36">
      <w:pPr>
        <w:ind w:left="1134" w:right="-879" w:hanging="1418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>2. </w:t>
      </w:r>
      <w:r w:rsidR="00B21E02" w:rsidRPr="0031759B">
        <w:t xml:space="preserve">Izdruka no </w:t>
      </w:r>
      <w:r w:rsidR="00B21E02">
        <w:rPr>
          <w:bCs/>
        </w:rPr>
        <w:t>Elektronisko iepirkuma sistēmas E-izziņas</w:t>
      </w:r>
      <w:r w:rsidR="00B21E02" w:rsidRPr="0031759B">
        <w:t xml:space="preserve"> uz </w:t>
      </w:r>
      <w:r w:rsidR="00B21E02" w:rsidRPr="007E5EB2">
        <w:t>5 lp.</w:t>
      </w:r>
    </w:p>
    <w:p w:rsidR="00091708" w:rsidRPr="00306AC3" w:rsidRDefault="00091708">
      <w:pPr>
        <w:ind w:left="28" w:right="-799"/>
        <w:jc w:val="both"/>
      </w:pPr>
    </w:p>
    <w:p w:rsidR="00091708" w:rsidRPr="00306AC3" w:rsidRDefault="00091708">
      <w:pPr>
        <w:ind w:left="28" w:right="-799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3499"/>
      </w:tblGrid>
      <w:tr w:rsidR="00D30CB3" w:rsidRPr="00306AC3" w:rsidTr="00E15BEC">
        <w:trPr>
          <w:trHeight w:val="624"/>
        </w:trPr>
        <w:tc>
          <w:tcPr>
            <w:tcW w:w="2840" w:type="dxa"/>
          </w:tcPr>
          <w:p w:rsidR="00D30CB3" w:rsidRPr="00306AC3" w:rsidRDefault="005F3103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/>
                <w:lang w:val="lv-LV"/>
              </w:rPr>
            </w:pPr>
            <w:r w:rsidRPr="00306AC3">
              <w:rPr>
                <w:rFonts w:ascii="Times New Roman" w:hAnsi="Times New Roman"/>
                <w:lang w:val="lv-LV"/>
              </w:rPr>
              <w:t>Sēdi vadīja</w:t>
            </w:r>
          </w:p>
        </w:tc>
        <w:tc>
          <w:tcPr>
            <w:tcW w:w="2841" w:type="dxa"/>
          </w:tcPr>
          <w:p w:rsidR="00D30CB3" w:rsidRPr="00306AC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Pr="00306AC3" w:rsidRDefault="00965714" w:rsidP="009927BC">
            <w:pPr>
              <w:pStyle w:val="BodyText"/>
              <w:jc w:val="right"/>
            </w:pPr>
            <w:r>
              <w:t>M. Prikulis</w:t>
            </w:r>
          </w:p>
        </w:tc>
      </w:tr>
      <w:tr w:rsidR="00D30CB3" w:rsidRPr="00306AC3" w:rsidTr="00E15BEC">
        <w:trPr>
          <w:trHeight w:val="624"/>
        </w:trPr>
        <w:tc>
          <w:tcPr>
            <w:tcW w:w="2840" w:type="dxa"/>
          </w:tcPr>
          <w:p w:rsidR="00D30CB3" w:rsidRPr="00306AC3" w:rsidRDefault="005F3103">
            <w:pPr>
              <w:jc w:val="both"/>
            </w:pPr>
            <w:r w:rsidRPr="00306AC3">
              <w:t>Piedalījās</w:t>
            </w:r>
          </w:p>
        </w:tc>
        <w:tc>
          <w:tcPr>
            <w:tcW w:w="2841" w:type="dxa"/>
          </w:tcPr>
          <w:p w:rsidR="00D30CB3" w:rsidRPr="00306AC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Pr="00306AC3" w:rsidRDefault="00965714" w:rsidP="009927BC">
            <w:pPr>
              <w:jc w:val="right"/>
            </w:pPr>
            <w:r>
              <w:t>A. Vilcāne</w:t>
            </w:r>
          </w:p>
        </w:tc>
      </w:tr>
      <w:tr w:rsidR="00965714" w:rsidTr="00E15BEC">
        <w:trPr>
          <w:trHeight w:val="624"/>
        </w:trPr>
        <w:tc>
          <w:tcPr>
            <w:tcW w:w="2840" w:type="dxa"/>
          </w:tcPr>
          <w:p w:rsidR="00965714" w:rsidRPr="00306AC3" w:rsidRDefault="00965714">
            <w:pPr>
              <w:jc w:val="both"/>
            </w:pPr>
          </w:p>
        </w:tc>
        <w:tc>
          <w:tcPr>
            <w:tcW w:w="2841" w:type="dxa"/>
          </w:tcPr>
          <w:p w:rsidR="00965714" w:rsidRPr="00306AC3" w:rsidRDefault="00965714">
            <w:pPr>
              <w:jc w:val="center"/>
            </w:pPr>
          </w:p>
        </w:tc>
        <w:tc>
          <w:tcPr>
            <w:tcW w:w="3499" w:type="dxa"/>
          </w:tcPr>
          <w:p w:rsidR="00965714" w:rsidRPr="00306AC3" w:rsidRDefault="00965714">
            <w:pPr>
              <w:jc w:val="right"/>
            </w:pPr>
            <w:r>
              <w:t>A. Rutkis</w:t>
            </w:r>
          </w:p>
        </w:tc>
      </w:tr>
      <w:tr w:rsidR="00965714" w:rsidTr="00E15BEC">
        <w:trPr>
          <w:trHeight w:val="624"/>
        </w:trPr>
        <w:tc>
          <w:tcPr>
            <w:tcW w:w="2840" w:type="dxa"/>
          </w:tcPr>
          <w:p w:rsidR="00965714" w:rsidRPr="00306AC3" w:rsidRDefault="00965714">
            <w:pPr>
              <w:jc w:val="both"/>
            </w:pPr>
          </w:p>
        </w:tc>
        <w:tc>
          <w:tcPr>
            <w:tcW w:w="2841" w:type="dxa"/>
          </w:tcPr>
          <w:p w:rsidR="00965714" w:rsidRPr="00306AC3" w:rsidRDefault="00965714">
            <w:pPr>
              <w:jc w:val="center"/>
            </w:pPr>
          </w:p>
        </w:tc>
        <w:tc>
          <w:tcPr>
            <w:tcW w:w="3499" w:type="dxa"/>
          </w:tcPr>
          <w:p w:rsidR="00965714" w:rsidRDefault="00965714">
            <w:pPr>
              <w:jc w:val="right"/>
            </w:pPr>
            <w:r>
              <w:t>A. Lange</w:t>
            </w:r>
          </w:p>
        </w:tc>
      </w:tr>
      <w:tr w:rsidR="00965714" w:rsidTr="00E15BEC">
        <w:trPr>
          <w:trHeight w:val="624"/>
        </w:trPr>
        <w:tc>
          <w:tcPr>
            <w:tcW w:w="2840" w:type="dxa"/>
          </w:tcPr>
          <w:p w:rsidR="00965714" w:rsidRPr="00306AC3" w:rsidRDefault="00965714">
            <w:pPr>
              <w:jc w:val="both"/>
            </w:pPr>
          </w:p>
        </w:tc>
        <w:tc>
          <w:tcPr>
            <w:tcW w:w="2841" w:type="dxa"/>
          </w:tcPr>
          <w:p w:rsidR="00965714" w:rsidRPr="00306AC3" w:rsidRDefault="00965714">
            <w:pPr>
              <w:jc w:val="center"/>
            </w:pPr>
          </w:p>
        </w:tc>
        <w:tc>
          <w:tcPr>
            <w:tcW w:w="3499" w:type="dxa"/>
          </w:tcPr>
          <w:p w:rsidR="00965714" w:rsidRPr="00306AC3" w:rsidRDefault="00965714">
            <w:pPr>
              <w:jc w:val="right"/>
            </w:pPr>
            <w:r w:rsidRPr="00306AC3">
              <w:t>R. Zariņš</w:t>
            </w:r>
          </w:p>
        </w:tc>
      </w:tr>
      <w:tr w:rsidR="00D30CB3" w:rsidTr="00E15BEC">
        <w:trPr>
          <w:trHeight w:val="624"/>
        </w:trPr>
        <w:tc>
          <w:tcPr>
            <w:tcW w:w="2840" w:type="dxa"/>
          </w:tcPr>
          <w:p w:rsidR="00D30CB3" w:rsidRPr="00306AC3" w:rsidRDefault="005F3103">
            <w:pPr>
              <w:jc w:val="both"/>
            </w:pPr>
            <w:r w:rsidRPr="00306AC3">
              <w:t>Protokolēja</w:t>
            </w:r>
          </w:p>
        </w:tc>
        <w:tc>
          <w:tcPr>
            <w:tcW w:w="2841" w:type="dxa"/>
          </w:tcPr>
          <w:p w:rsidR="00D30CB3" w:rsidRPr="00306AC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5F3103">
            <w:pPr>
              <w:jc w:val="right"/>
            </w:pPr>
            <w:r w:rsidRPr="00306AC3">
              <w:t>D. Klints</w:t>
            </w:r>
          </w:p>
        </w:tc>
      </w:tr>
    </w:tbl>
    <w:p w:rsidR="00106A7D" w:rsidRDefault="00106A7D" w:rsidP="00DE1295">
      <w:pPr>
        <w:jc w:val="center"/>
      </w:pPr>
    </w:p>
    <w:sectPr w:rsidR="00106A7D" w:rsidSect="001D0330">
      <w:headerReference w:type="default" r:id="rId13"/>
      <w:footerReference w:type="even" r:id="rId14"/>
      <w:footerReference w:type="default" r:id="rId15"/>
      <w:pgSz w:w="11906" w:h="16838" w:code="9"/>
      <w:pgMar w:top="1134" w:right="1701" w:bottom="1134" w:left="193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CDD" w:rsidRDefault="00C15CDD">
      <w:r>
        <w:separator/>
      </w:r>
    </w:p>
  </w:endnote>
  <w:endnote w:type="continuationSeparator" w:id="0">
    <w:p w:rsidR="00C15CDD" w:rsidRDefault="00C1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Souvenir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3964" w:rsidRDefault="008139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859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1EC5" w:rsidRDefault="00211E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7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3964" w:rsidRDefault="008139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CDD" w:rsidRDefault="00C15CDD">
      <w:r>
        <w:separator/>
      </w:r>
    </w:p>
  </w:footnote>
  <w:footnote w:type="continuationSeparator" w:id="0">
    <w:p w:rsidR="00C15CDD" w:rsidRDefault="00C15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FA4"/>
    <w:multiLevelType w:val="hybridMultilevel"/>
    <w:tmpl w:val="0F3CEF24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B05B0"/>
    <w:multiLevelType w:val="hybridMultilevel"/>
    <w:tmpl w:val="B6EAB508"/>
    <w:lvl w:ilvl="0" w:tplc="9E300C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90657"/>
    <w:multiLevelType w:val="hybridMultilevel"/>
    <w:tmpl w:val="939A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55E06"/>
    <w:multiLevelType w:val="hybridMultilevel"/>
    <w:tmpl w:val="06820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B720E"/>
    <w:multiLevelType w:val="hybridMultilevel"/>
    <w:tmpl w:val="5D4EEF3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6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7">
    <w:nsid w:val="59C47D57"/>
    <w:multiLevelType w:val="hybridMultilevel"/>
    <w:tmpl w:val="A6EAE972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B021B0D"/>
    <w:multiLevelType w:val="hybridMultilevel"/>
    <w:tmpl w:val="135E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820DD7"/>
    <w:multiLevelType w:val="hybridMultilevel"/>
    <w:tmpl w:val="2C7612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E35669"/>
    <w:multiLevelType w:val="hybridMultilevel"/>
    <w:tmpl w:val="9516E44A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8E"/>
    <w:rsid w:val="0000664C"/>
    <w:rsid w:val="00037141"/>
    <w:rsid w:val="000770B3"/>
    <w:rsid w:val="00085A77"/>
    <w:rsid w:val="00087072"/>
    <w:rsid w:val="00091708"/>
    <w:rsid w:val="000A3E69"/>
    <w:rsid w:val="000B1697"/>
    <w:rsid w:val="000B70E1"/>
    <w:rsid w:val="000C2CA8"/>
    <w:rsid w:val="000C56E6"/>
    <w:rsid w:val="000D13A8"/>
    <w:rsid w:val="000D34D8"/>
    <w:rsid w:val="000E286A"/>
    <w:rsid w:val="000F38C3"/>
    <w:rsid w:val="000F3E3E"/>
    <w:rsid w:val="00106A7D"/>
    <w:rsid w:val="00107B1A"/>
    <w:rsid w:val="00116F20"/>
    <w:rsid w:val="00126B84"/>
    <w:rsid w:val="0015198E"/>
    <w:rsid w:val="001560E8"/>
    <w:rsid w:val="00163343"/>
    <w:rsid w:val="00172B3C"/>
    <w:rsid w:val="00173F3B"/>
    <w:rsid w:val="00184C76"/>
    <w:rsid w:val="001850A5"/>
    <w:rsid w:val="001D0330"/>
    <w:rsid w:val="001F28E6"/>
    <w:rsid w:val="001F7180"/>
    <w:rsid w:val="002037E2"/>
    <w:rsid w:val="00206FEE"/>
    <w:rsid w:val="00211EC5"/>
    <w:rsid w:val="002265FA"/>
    <w:rsid w:val="00242FA0"/>
    <w:rsid w:val="00262755"/>
    <w:rsid w:val="00277EA1"/>
    <w:rsid w:val="002B69F3"/>
    <w:rsid w:val="002C5F6B"/>
    <w:rsid w:val="002F3DAB"/>
    <w:rsid w:val="003035E3"/>
    <w:rsid w:val="00306AC3"/>
    <w:rsid w:val="00307EE3"/>
    <w:rsid w:val="00315239"/>
    <w:rsid w:val="00315D97"/>
    <w:rsid w:val="003249B3"/>
    <w:rsid w:val="00380058"/>
    <w:rsid w:val="00393B43"/>
    <w:rsid w:val="003A24E8"/>
    <w:rsid w:val="003A69F3"/>
    <w:rsid w:val="003D002C"/>
    <w:rsid w:val="003D2FB7"/>
    <w:rsid w:val="003D5A68"/>
    <w:rsid w:val="003D6C8E"/>
    <w:rsid w:val="003F37FA"/>
    <w:rsid w:val="003F6DE9"/>
    <w:rsid w:val="00412F95"/>
    <w:rsid w:val="00423669"/>
    <w:rsid w:val="00437333"/>
    <w:rsid w:val="00456EBA"/>
    <w:rsid w:val="00457C99"/>
    <w:rsid w:val="00464913"/>
    <w:rsid w:val="004859A7"/>
    <w:rsid w:val="00492CC5"/>
    <w:rsid w:val="004A25A6"/>
    <w:rsid w:val="004C7EDA"/>
    <w:rsid w:val="004D513E"/>
    <w:rsid w:val="004E2927"/>
    <w:rsid w:val="004F1519"/>
    <w:rsid w:val="0052198C"/>
    <w:rsid w:val="00524A92"/>
    <w:rsid w:val="005267BD"/>
    <w:rsid w:val="0053140D"/>
    <w:rsid w:val="005366DA"/>
    <w:rsid w:val="00537F62"/>
    <w:rsid w:val="00545903"/>
    <w:rsid w:val="00553FFA"/>
    <w:rsid w:val="00554B75"/>
    <w:rsid w:val="00591492"/>
    <w:rsid w:val="005927E6"/>
    <w:rsid w:val="005B1774"/>
    <w:rsid w:val="005B2295"/>
    <w:rsid w:val="005B790B"/>
    <w:rsid w:val="005E482A"/>
    <w:rsid w:val="005E7ADE"/>
    <w:rsid w:val="005F039A"/>
    <w:rsid w:val="005F0B3F"/>
    <w:rsid w:val="005F3103"/>
    <w:rsid w:val="00602DA6"/>
    <w:rsid w:val="00617AE0"/>
    <w:rsid w:val="00617C62"/>
    <w:rsid w:val="00626868"/>
    <w:rsid w:val="006361F1"/>
    <w:rsid w:val="006422C0"/>
    <w:rsid w:val="006741A9"/>
    <w:rsid w:val="00691086"/>
    <w:rsid w:val="006A5883"/>
    <w:rsid w:val="006C0DF7"/>
    <w:rsid w:val="006C78EB"/>
    <w:rsid w:val="006F2F62"/>
    <w:rsid w:val="007210B3"/>
    <w:rsid w:val="00721EA5"/>
    <w:rsid w:val="007233C2"/>
    <w:rsid w:val="00731E00"/>
    <w:rsid w:val="007361D6"/>
    <w:rsid w:val="007416B1"/>
    <w:rsid w:val="00742241"/>
    <w:rsid w:val="007505ED"/>
    <w:rsid w:val="00750A8D"/>
    <w:rsid w:val="00762B98"/>
    <w:rsid w:val="00764152"/>
    <w:rsid w:val="00773174"/>
    <w:rsid w:val="00781284"/>
    <w:rsid w:val="007870BA"/>
    <w:rsid w:val="007A2974"/>
    <w:rsid w:val="007B1EE6"/>
    <w:rsid w:val="007B229D"/>
    <w:rsid w:val="007B547A"/>
    <w:rsid w:val="007F25BD"/>
    <w:rsid w:val="00813964"/>
    <w:rsid w:val="00816B0B"/>
    <w:rsid w:val="008229B8"/>
    <w:rsid w:val="0086513A"/>
    <w:rsid w:val="00883C90"/>
    <w:rsid w:val="008A344F"/>
    <w:rsid w:val="008B3D93"/>
    <w:rsid w:val="008D6CDE"/>
    <w:rsid w:val="008E50A7"/>
    <w:rsid w:val="00900629"/>
    <w:rsid w:val="00911F00"/>
    <w:rsid w:val="00924258"/>
    <w:rsid w:val="00925AE8"/>
    <w:rsid w:val="00927DFF"/>
    <w:rsid w:val="00930629"/>
    <w:rsid w:val="0093700F"/>
    <w:rsid w:val="0094131B"/>
    <w:rsid w:val="009512DF"/>
    <w:rsid w:val="00965714"/>
    <w:rsid w:val="009827E0"/>
    <w:rsid w:val="009927BC"/>
    <w:rsid w:val="009B4D8D"/>
    <w:rsid w:val="009B628F"/>
    <w:rsid w:val="009C505C"/>
    <w:rsid w:val="009C5229"/>
    <w:rsid w:val="009E311F"/>
    <w:rsid w:val="009E61BA"/>
    <w:rsid w:val="00A07D3E"/>
    <w:rsid w:val="00A1248F"/>
    <w:rsid w:val="00A12972"/>
    <w:rsid w:val="00A1361A"/>
    <w:rsid w:val="00A14452"/>
    <w:rsid w:val="00A24D9E"/>
    <w:rsid w:val="00A30243"/>
    <w:rsid w:val="00A3357A"/>
    <w:rsid w:val="00A57231"/>
    <w:rsid w:val="00A66BD7"/>
    <w:rsid w:val="00A7270F"/>
    <w:rsid w:val="00A72BB1"/>
    <w:rsid w:val="00AD0B0B"/>
    <w:rsid w:val="00AD0B3C"/>
    <w:rsid w:val="00AD2562"/>
    <w:rsid w:val="00B21E02"/>
    <w:rsid w:val="00B35956"/>
    <w:rsid w:val="00B3761C"/>
    <w:rsid w:val="00B57A7C"/>
    <w:rsid w:val="00B67855"/>
    <w:rsid w:val="00B978BC"/>
    <w:rsid w:val="00BA048A"/>
    <w:rsid w:val="00BC06A2"/>
    <w:rsid w:val="00BC0CF3"/>
    <w:rsid w:val="00BD0349"/>
    <w:rsid w:val="00BD4D78"/>
    <w:rsid w:val="00BD61E6"/>
    <w:rsid w:val="00BE6876"/>
    <w:rsid w:val="00C029F4"/>
    <w:rsid w:val="00C15CDD"/>
    <w:rsid w:val="00C15E84"/>
    <w:rsid w:val="00C27BDF"/>
    <w:rsid w:val="00C51E69"/>
    <w:rsid w:val="00C62198"/>
    <w:rsid w:val="00C622C3"/>
    <w:rsid w:val="00C816BC"/>
    <w:rsid w:val="00C9018A"/>
    <w:rsid w:val="00C912D9"/>
    <w:rsid w:val="00C94D94"/>
    <w:rsid w:val="00CA2951"/>
    <w:rsid w:val="00CA5898"/>
    <w:rsid w:val="00CC5251"/>
    <w:rsid w:val="00CC71A7"/>
    <w:rsid w:val="00CE6429"/>
    <w:rsid w:val="00CF4F2D"/>
    <w:rsid w:val="00D30CB3"/>
    <w:rsid w:val="00D36F83"/>
    <w:rsid w:val="00D62BC3"/>
    <w:rsid w:val="00D63710"/>
    <w:rsid w:val="00D65E36"/>
    <w:rsid w:val="00D76D91"/>
    <w:rsid w:val="00D87D6D"/>
    <w:rsid w:val="00D930B8"/>
    <w:rsid w:val="00D96AB0"/>
    <w:rsid w:val="00DB15D6"/>
    <w:rsid w:val="00DC2F7B"/>
    <w:rsid w:val="00DC756B"/>
    <w:rsid w:val="00DE1295"/>
    <w:rsid w:val="00DE2C0C"/>
    <w:rsid w:val="00DE3DA7"/>
    <w:rsid w:val="00DE7C8A"/>
    <w:rsid w:val="00DF5DEB"/>
    <w:rsid w:val="00DF6CB0"/>
    <w:rsid w:val="00E13436"/>
    <w:rsid w:val="00E15BEC"/>
    <w:rsid w:val="00E2442D"/>
    <w:rsid w:val="00E30996"/>
    <w:rsid w:val="00E30F98"/>
    <w:rsid w:val="00E4657E"/>
    <w:rsid w:val="00E51C35"/>
    <w:rsid w:val="00E53F6B"/>
    <w:rsid w:val="00E546D6"/>
    <w:rsid w:val="00E72B7F"/>
    <w:rsid w:val="00E80CBF"/>
    <w:rsid w:val="00EB07D0"/>
    <w:rsid w:val="00EF4995"/>
    <w:rsid w:val="00F07F21"/>
    <w:rsid w:val="00F16103"/>
    <w:rsid w:val="00F168CB"/>
    <w:rsid w:val="00F30835"/>
    <w:rsid w:val="00F342D1"/>
    <w:rsid w:val="00F56FAB"/>
    <w:rsid w:val="00F71C38"/>
    <w:rsid w:val="00F80D3D"/>
    <w:rsid w:val="00FA1BDC"/>
    <w:rsid w:val="00FA57B7"/>
    <w:rsid w:val="00FB09E9"/>
    <w:rsid w:val="00FB2510"/>
    <w:rsid w:val="00FD77A6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1EC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1E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ub.gov.l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se.gov.l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kase.gov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73D6-3434-4FD9-856D-4E84EB99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2877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kompis</Company>
  <LinksUpToDate>false</LinksUpToDate>
  <CharactersWithSpaces>4508</CharactersWithSpaces>
  <SharedDoc>false</SharedDoc>
  <HLinks>
    <vt:vector size="6" baseType="variant">
      <vt:variant>
        <vt:i4>7012459</vt:i4>
      </vt:variant>
      <vt:variant>
        <vt:i4>1024</vt:i4>
      </vt:variant>
      <vt:variant>
        <vt:i4>1025</vt:i4>
      </vt:variant>
      <vt:variant>
        <vt:i4>1</vt:i4>
      </vt:variant>
      <vt:variant>
        <vt:lpwstr>logo-veidl-latv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2014-09-11T11:31:00Z</cp:lastPrinted>
  <dcterms:created xsi:type="dcterms:W3CDTF">2017-10-04T13:43:00Z</dcterms:created>
  <dcterms:modified xsi:type="dcterms:W3CDTF">2017-10-04T13:43:00Z</dcterms:modified>
</cp:coreProperties>
</file>