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C25" w:rsidRPr="00A65C25" w:rsidRDefault="00A65C25" w:rsidP="00A65C25">
      <w:pPr>
        <w:spacing w:beforeAutospacing="1" w:after="100" w:afterAutospacing="1" w:line="270" w:lineRule="atLeast"/>
        <w:jc w:val="center"/>
        <w:rPr>
          <w:rFonts w:ascii="Arial" w:eastAsia="Times New Roman" w:hAnsi="Arial" w:cs="Arial"/>
          <w:color w:val="0D3051"/>
          <w:sz w:val="18"/>
          <w:szCs w:val="18"/>
          <w:lang w:eastAsia="lv-LV"/>
        </w:rPr>
      </w:pPr>
      <w:bookmarkStart w:id="0" w:name="_GoBack"/>
      <w:bookmarkEnd w:id="0"/>
      <w:r w:rsidRPr="00A65C25">
        <w:rPr>
          <w:rFonts w:ascii="Arial" w:eastAsia="Times New Roman" w:hAnsi="Arial" w:cs="Arial"/>
          <w:b/>
          <w:bCs/>
          <w:color w:val="0D3051"/>
          <w:sz w:val="18"/>
          <w:szCs w:val="18"/>
          <w:lang w:eastAsia="lv-LV"/>
        </w:rPr>
        <w:t>Paziņojums par lēmumu</w:t>
      </w:r>
    </w:p>
    <w:p w:rsidR="00A65C25" w:rsidRPr="00A65C25" w:rsidRDefault="00A65C25" w:rsidP="00A65C25">
      <w:pPr>
        <w:spacing w:before="100" w:beforeAutospacing="1" w:after="100" w:afterAutospacing="1" w:line="270" w:lineRule="atLeast"/>
        <w:jc w:val="center"/>
        <w:rPr>
          <w:rFonts w:ascii="Arial" w:eastAsia="Times New Roman" w:hAnsi="Arial" w:cs="Arial"/>
          <w:color w:val="0D3051"/>
          <w:sz w:val="18"/>
          <w:szCs w:val="18"/>
          <w:lang w:eastAsia="lv-LV"/>
        </w:rPr>
      </w:pPr>
      <w:r w:rsidRPr="00A65C25">
        <w:rPr>
          <w:rFonts w:ascii="Arial" w:eastAsia="Times New Roman" w:hAnsi="Arial" w:cs="Arial"/>
          <w:b/>
          <w:bCs/>
          <w:color w:val="0D3051"/>
          <w:sz w:val="18"/>
          <w:szCs w:val="18"/>
          <w:lang w:eastAsia="lv-LV"/>
        </w:rPr>
        <w:t>Publisko iepirkumu likuma 8.</w:t>
      </w:r>
      <w:r w:rsidRPr="00A65C25">
        <w:rPr>
          <w:rFonts w:ascii="Arial" w:eastAsia="Times New Roman" w:hAnsi="Arial" w:cs="Arial"/>
          <w:b/>
          <w:bCs/>
          <w:color w:val="0D3051"/>
          <w:sz w:val="18"/>
          <w:szCs w:val="18"/>
          <w:vertAlign w:val="superscript"/>
          <w:lang w:eastAsia="lv-LV"/>
        </w:rPr>
        <w:t>2</w:t>
      </w:r>
      <w:r w:rsidRPr="00A65C25">
        <w:rPr>
          <w:rFonts w:ascii="Arial" w:eastAsia="Times New Roman" w:hAnsi="Arial" w:cs="Arial"/>
          <w:b/>
          <w:bCs/>
          <w:color w:val="0D3051"/>
          <w:sz w:val="18"/>
          <w:szCs w:val="18"/>
          <w:lang w:eastAsia="lv-LV"/>
        </w:rPr>
        <w:t xml:space="preserve"> panta iepirkums</w:t>
      </w:r>
    </w:p>
    <w:p w:rsidR="00A65C25" w:rsidRPr="00A65C25" w:rsidRDefault="00A65C25" w:rsidP="00A65C25">
      <w:pPr>
        <w:spacing w:before="100" w:beforeAutospacing="1" w:after="100" w:afterAutospacing="1" w:line="270" w:lineRule="atLeast"/>
        <w:jc w:val="center"/>
        <w:rPr>
          <w:rFonts w:ascii="Arial" w:eastAsia="Times New Roman" w:hAnsi="Arial" w:cs="Arial"/>
          <w:color w:val="0D3051"/>
          <w:sz w:val="18"/>
          <w:szCs w:val="18"/>
          <w:lang w:eastAsia="lv-LV"/>
        </w:rPr>
      </w:pPr>
      <w:r w:rsidRPr="00A65C25">
        <w:rPr>
          <w:rFonts w:ascii="Arial" w:eastAsia="Times New Roman" w:hAnsi="Arial" w:cs="Arial"/>
          <w:b/>
          <w:bCs/>
          <w:color w:val="0D3051"/>
          <w:sz w:val="18"/>
          <w:szCs w:val="18"/>
          <w:lang w:eastAsia="lv-LV"/>
        </w:rPr>
        <w:t>„Mobilo sakaru pakalpojumi”,</w:t>
      </w:r>
    </w:p>
    <w:p w:rsidR="00A65C25" w:rsidRPr="00A65C25" w:rsidRDefault="00A65C25" w:rsidP="00A65C25">
      <w:pPr>
        <w:spacing w:before="100" w:beforeAutospacing="1" w:after="100" w:afterAutospacing="1" w:line="270" w:lineRule="atLeast"/>
        <w:jc w:val="center"/>
        <w:rPr>
          <w:rFonts w:ascii="Arial" w:eastAsia="Times New Roman" w:hAnsi="Arial" w:cs="Arial"/>
          <w:color w:val="0D3051"/>
          <w:sz w:val="18"/>
          <w:szCs w:val="18"/>
          <w:lang w:eastAsia="lv-LV"/>
        </w:rPr>
      </w:pPr>
      <w:r w:rsidRPr="00A65C25">
        <w:rPr>
          <w:rFonts w:ascii="Arial" w:eastAsia="Times New Roman" w:hAnsi="Arial" w:cs="Arial"/>
          <w:color w:val="0D3051"/>
          <w:sz w:val="18"/>
          <w:szCs w:val="18"/>
          <w:lang w:eastAsia="lv-LV"/>
        </w:rPr>
        <w:t> (Identifikācijas Nr. FM2015/60-CI)</w:t>
      </w:r>
    </w:p>
    <w:p w:rsidR="00A65C25" w:rsidRPr="00A65C25" w:rsidRDefault="00A65C25" w:rsidP="00A65C25">
      <w:pPr>
        <w:spacing w:before="100" w:beforeAutospacing="1" w:after="100" w:afterAutospacing="1" w:line="270" w:lineRule="atLeast"/>
        <w:jc w:val="center"/>
        <w:rPr>
          <w:rFonts w:ascii="Arial" w:eastAsia="Times New Roman" w:hAnsi="Arial" w:cs="Arial"/>
          <w:color w:val="0D3051"/>
          <w:sz w:val="18"/>
          <w:szCs w:val="18"/>
          <w:lang w:eastAsia="lv-LV"/>
        </w:rPr>
      </w:pPr>
      <w:r w:rsidRPr="00A65C25">
        <w:rPr>
          <w:rFonts w:ascii="Arial" w:eastAsia="Times New Roman" w:hAnsi="Arial" w:cs="Arial"/>
          <w:color w:val="0D3051"/>
          <w:sz w:val="18"/>
          <w:szCs w:val="18"/>
          <w:lang w:eastAsia="lv-LV"/>
        </w:rPr>
        <w:t>02.09.2015.</w:t>
      </w:r>
    </w:p>
    <w:p w:rsidR="00A65C25" w:rsidRPr="00A65C25" w:rsidRDefault="00A65C25" w:rsidP="00A65C25">
      <w:pPr>
        <w:spacing w:before="100" w:beforeAutospacing="1" w:after="100" w:afterAutospacing="1" w:line="270" w:lineRule="atLeast"/>
        <w:jc w:val="both"/>
        <w:rPr>
          <w:rFonts w:ascii="Arial" w:eastAsia="Times New Roman" w:hAnsi="Arial" w:cs="Arial"/>
          <w:color w:val="0D3051"/>
          <w:sz w:val="18"/>
          <w:szCs w:val="18"/>
          <w:lang w:eastAsia="lv-LV"/>
        </w:rPr>
      </w:pPr>
      <w:r w:rsidRPr="00A65C25">
        <w:rPr>
          <w:rFonts w:ascii="Arial" w:eastAsia="Times New Roman" w:hAnsi="Arial" w:cs="Arial"/>
          <w:b/>
          <w:bCs/>
          <w:color w:val="0D3051"/>
          <w:sz w:val="18"/>
          <w:szCs w:val="18"/>
          <w:lang w:eastAsia="lv-LV"/>
        </w:rPr>
        <w:t>1.Pretendentu nosaukumi un piedāvātās līgumcenas:</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5"/>
        <w:gridCol w:w="4512"/>
        <w:gridCol w:w="2705"/>
      </w:tblGrid>
      <w:tr w:rsidR="00A65C25" w:rsidRPr="00A65C25" w:rsidTr="00A65C25">
        <w:trPr>
          <w:trHeight w:val="495"/>
          <w:jc w:val="center"/>
        </w:trPr>
        <w:tc>
          <w:tcPr>
            <w:tcW w:w="1140" w:type="dxa"/>
            <w:tcBorders>
              <w:top w:val="outset" w:sz="6" w:space="0" w:color="auto"/>
              <w:left w:val="outset" w:sz="6" w:space="0" w:color="auto"/>
              <w:bottom w:val="outset" w:sz="6" w:space="0" w:color="auto"/>
              <w:right w:val="outset" w:sz="6" w:space="0" w:color="auto"/>
            </w:tcBorders>
            <w:vAlign w:val="center"/>
            <w:hideMark/>
          </w:tcPr>
          <w:p w:rsidR="00A65C25" w:rsidRPr="00A65C25" w:rsidRDefault="00A65C25" w:rsidP="00A65C25">
            <w:pPr>
              <w:spacing w:before="100" w:beforeAutospacing="1" w:after="100" w:afterAutospacing="1" w:line="240" w:lineRule="auto"/>
              <w:rPr>
                <w:rFonts w:ascii="Arial" w:eastAsia="Times New Roman" w:hAnsi="Arial" w:cs="Arial"/>
                <w:sz w:val="24"/>
                <w:szCs w:val="24"/>
                <w:lang w:eastAsia="lv-LV"/>
              </w:rPr>
            </w:pPr>
            <w:proofErr w:type="spellStart"/>
            <w:r w:rsidRPr="00A65C25">
              <w:rPr>
                <w:rFonts w:ascii="Arial" w:eastAsia="Times New Roman" w:hAnsi="Arial" w:cs="Arial"/>
                <w:b/>
                <w:bCs/>
                <w:sz w:val="24"/>
                <w:szCs w:val="24"/>
                <w:lang w:eastAsia="lv-LV"/>
              </w:rPr>
              <w:t>Nr.p.k</w:t>
            </w:r>
            <w:proofErr w:type="spellEnd"/>
            <w:r w:rsidRPr="00A65C25">
              <w:rPr>
                <w:rFonts w:ascii="Arial" w:eastAsia="Times New Roman" w:hAnsi="Arial" w:cs="Arial"/>
                <w:b/>
                <w:bCs/>
                <w:sz w:val="24"/>
                <w:szCs w:val="24"/>
                <w:lang w:eastAsia="lv-LV"/>
              </w:rPr>
              <w:t>.</w:t>
            </w:r>
          </w:p>
        </w:tc>
        <w:tc>
          <w:tcPr>
            <w:tcW w:w="4830" w:type="dxa"/>
            <w:tcBorders>
              <w:top w:val="outset" w:sz="6" w:space="0" w:color="auto"/>
              <w:left w:val="outset" w:sz="6" w:space="0" w:color="auto"/>
              <w:bottom w:val="outset" w:sz="6" w:space="0" w:color="auto"/>
              <w:right w:val="outset" w:sz="6" w:space="0" w:color="auto"/>
            </w:tcBorders>
            <w:vAlign w:val="center"/>
            <w:hideMark/>
          </w:tcPr>
          <w:p w:rsidR="00A65C25" w:rsidRPr="00A65C25" w:rsidRDefault="00A65C25" w:rsidP="00A65C25">
            <w:pPr>
              <w:spacing w:before="100" w:beforeAutospacing="1" w:after="100" w:afterAutospacing="1" w:line="240" w:lineRule="auto"/>
              <w:rPr>
                <w:rFonts w:ascii="Arial" w:eastAsia="Times New Roman" w:hAnsi="Arial" w:cs="Arial"/>
                <w:sz w:val="24"/>
                <w:szCs w:val="24"/>
                <w:lang w:eastAsia="lv-LV"/>
              </w:rPr>
            </w:pPr>
            <w:r w:rsidRPr="00A65C25">
              <w:rPr>
                <w:rFonts w:ascii="Arial" w:eastAsia="Times New Roman" w:hAnsi="Arial" w:cs="Arial"/>
                <w:b/>
                <w:bCs/>
                <w:sz w:val="24"/>
                <w:szCs w:val="24"/>
                <w:lang w:eastAsia="lv-LV"/>
              </w:rPr>
              <w:t>Pretendents</w:t>
            </w:r>
          </w:p>
        </w:tc>
        <w:tc>
          <w:tcPr>
            <w:tcW w:w="2850" w:type="dxa"/>
            <w:tcBorders>
              <w:top w:val="outset" w:sz="6" w:space="0" w:color="auto"/>
              <w:left w:val="outset" w:sz="6" w:space="0" w:color="auto"/>
              <w:bottom w:val="outset" w:sz="6" w:space="0" w:color="auto"/>
              <w:right w:val="outset" w:sz="6" w:space="0" w:color="auto"/>
            </w:tcBorders>
            <w:vAlign w:val="center"/>
            <w:hideMark/>
          </w:tcPr>
          <w:p w:rsidR="00A65C25" w:rsidRPr="00A65C25" w:rsidRDefault="00A65C25" w:rsidP="00A65C25">
            <w:pPr>
              <w:spacing w:before="100" w:beforeAutospacing="1" w:after="100" w:afterAutospacing="1" w:line="240" w:lineRule="auto"/>
              <w:rPr>
                <w:rFonts w:ascii="Arial" w:eastAsia="Times New Roman" w:hAnsi="Arial" w:cs="Arial"/>
                <w:sz w:val="24"/>
                <w:szCs w:val="24"/>
                <w:lang w:eastAsia="lv-LV"/>
              </w:rPr>
            </w:pPr>
            <w:r w:rsidRPr="00A65C25">
              <w:rPr>
                <w:rFonts w:ascii="Arial" w:eastAsia="Times New Roman" w:hAnsi="Arial" w:cs="Arial"/>
                <w:b/>
                <w:bCs/>
                <w:sz w:val="24"/>
                <w:szCs w:val="24"/>
                <w:lang w:eastAsia="lv-LV"/>
              </w:rPr>
              <w:t xml:space="preserve">Līgumcena </w:t>
            </w:r>
          </w:p>
          <w:p w:rsidR="00A65C25" w:rsidRPr="00A65C25" w:rsidRDefault="00A65C25" w:rsidP="00A65C25">
            <w:pPr>
              <w:spacing w:before="100" w:beforeAutospacing="1" w:after="100" w:afterAutospacing="1" w:line="240" w:lineRule="auto"/>
              <w:rPr>
                <w:rFonts w:ascii="Arial" w:eastAsia="Times New Roman" w:hAnsi="Arial" w:cs="Arial"/>
                <w:sz w:val="24"/>
                <w:szCs w:val="24"/>
                <w:lang w:eastAsia="lv-LV"/>
              </w:rPr>
            </w:pPr>
            <w:r w:rsidRPr="00A65C25">
              <w:rPr>
                <w:rFonts w:ascii="Arial" w:eastAsia="Times New Roman" w:hAnsi="Arial" w:cs="Arial"/>
                <w:b/>
                <w:bCs/>
                <w:sz w:val="24"/>
                <w:szCs w:val="24"/>
                <w:lang w:eastAsia="lv-LV"/>
              </w:rPr>
              <w:t>(EUR bez PVN)</w:t>
            </w:r>
          </w:p>
        </w:tc>
      </w:tr>
      <w:tr w:rsidR="00A65C25" w:rsidRPr="00A65C25" w:rsidTr="00A65C25">
        <w:trPr>
          <w:trHeight w:val="450"/>
          <w:jc w:val="center"/>
        </w:trPr>
        <w:tc>
          <w:tcPr>
            <w:tcW w:w="1140" w:type="dxa"/>
            <w:tcBorders>
              <w:top w:val="outset" w:sz="6" w:space="0" w:color="auto"/>
              <w:left w:val="outset" w:sz="6" w:space="0" w:color="auto"/>
              <w:bottom w:val="outset" w:sz="6" w:space="0" w:color="auto"/>
              <w:right w:val="outset" w:sz="6" w:space="0" w:color="auto"/>
            </w:tcBorders>
            <w:vAlign w:val="center"/>
            <w:hideMark/>
          </w:tcPr>
          <w:p w:rsidR="00A65C25" w:rsidRPr="00A65C25" w:rsidRDefault="00A65C25" w:rsidP="00A65C25">
            <w:pPr>
              <w:spacing w:before="100" w:beforeAutospacing="1" w:after="100" w:afterAutospacing="1" w:line="240" w:lineRule="auto"/>
              <w:rPr>
                <w:rFonts w:ascii="Arial" w:eastAsia="Times New Roman" w:hAnsi="Arial" w:cs="Arial"/>
                <w:sz w:val="24"/>
                <w:szCs w:val="24"/>
                <w:lang w:eastAsia="lv-LV"/>
              </w:rPr>
            </w:pPr>
            <w:r w:rsidRPr="00A65C25">
              <w:rPr>
                <w:rFonts w:ascii="Arial" w:eastAsia="Times New Roman" w:hAnsi="Arial" w:cs="Arial"/>
                <w:sz w:val="24"/>
                <w:szCs w:val="24"/>
                <w:lang w:eastAsia="lv-LV"/>
              </w:rPr>
              <w:t>1.</w:t>
            </w:r>
          </w:p>
        </w:tc>
        <w:tc>
          <w:tcPr>
            <w:tcW w:w="4830" w:type="dxa"/>
            <w:tcBorders>
              <w:top w:val="outset" w:sz="6" w:space="0" w:color="auto"/>
              <w:left w:val="outset" w:sz="6" w:space="0" w:color="auto"/>
              <w:bottom w:val="outset" w:sz="6" w:space="0" w:color="auto"/>
              <w:right w:val="outset" w:sz="6" w:space="0" w:color="auto"/>
            </w:tcBorders>
            <w:vAlign w:val="center"/>
            <w:hideMark/>
          </w:tcPr>
          <w:p w:rsidR="00A65C25" w:rsidRPr="00A65C25" w:rsidRDefault="00A65C25" w:rsidP="00A65C25">
            <w:pPr>
              <w:spacing w:before="100" w:beforeAutospacing="1" w:after="100" w:afterAutospacing="1" w:line="240" w:lineRule="auto"/>
              <w:rPr>
                <w:rFonts w:ascii="Arial" w:eastAsia="Times New Roman" w:hAnsi="Arial" w:cs="Arial"/>
                <w:sz w:val="24"/>
                <w:szCs w:val="24"/>
                <w:lang w:eastAsia="lv-LV"/>
              </w:rPr>
            </w:pPr>
            <w:r w:rsidRPr="00A65C25">
              <w:rPr>
                <w:rFonts w:ascii="Arial" w:eastAsia="Times New Roman" w:hAnsi="Arial" w:cs="Arial"/>
                <w:sz w:val="24"/>
                <w:szCs w:val="24"/>
                <w:lang w:eastAsia="lv-LV"/>
              </w:rPr>
              <w:t>SIA “Tele2”</w:t>
            </w:r>
          </w:p>
        </w:tc>
        <w:tc>
          <w:tcPr>
            <w:tcW w:w="2850" w:type="dxa"/>
            <w:tcBorders>
              <w:top w:val="outset" w:sz="6" w:space="0" w:color="auto"/>
              <w:left w:val="outset" w:sz="6" w:space="0" w:color="auto"/>
              <w:bottom w:val="outset" w:sz="6" w:space="0" w:color="auto"/>
              <w:right w:val="outset" w:sz="6" w:space="0" w:color="auto"/>
            </w:tcBorders>
            <w:vAlign w:val="center"/>
            <w:hideMark/>
          </w:tcPr>
          <w:p w:rsidR="00A65C25" w:rsidRPr="00A65C25" w:rsidRDefault="00A65C25" w:rsidP="00A65C25">
            <w:pPr>
              <w:spacing w:before="100" w:beforeAutospacing="1" w:after="100" w:afterAutospacing="1" w:line="240" w:lineRule="auto"/>
              <w:rPr>
                <w:rFonts w:ascii="Arial" w:eastAsia="Times New Roman" w:hAnsi="Arial" w:cs="Arial"/>
                <w:sz w:val="24"/>
                <w:szCs w:val="24"/>
                <w:lang w:eastAsia="lv-LV"/>
              </w:rPr>
            </w:pPr>
            <w:r w:rsidRPr="00A65C25">
              <w:rPr>
                <w:rFonts w:ascii="Arial" w:eastAsia="Times New Roman" w:hAnsi="Arial" w:cs="Arial"/>
                <w:sz w:val="24"/>
                <w:szCs w:val="24"/>
                <w:lang w:eastAsia="lv-LV"/>
              </w:rPr>
              <w:t>17.68</w:t>
            </w:r>
          </w:p>
        </w:tc>
      </w:tr>
      <w:tr w:rsidR="00A65C25" w:rsidRPr="00A65C25" w:rsidTr="00A65C25">
        <w:trPr>
          <w:trHeight w:val="450"/>
          <w:jc w:val="center"/>
        </w:trPr>
        <w:tc>
          <w:tcPr>
            <w:tcW w:w="1140" w:type="dxa"/>
            <w:tcBorders>
              <w:top w:val="outset" w:sz="6" w:space="0" w:color="auto"/>
              <w:left w:val="outset" w:sz="6" w:space="0" w:color="auto"/>
              <w:bottom w:val="outset" w:sz="6" w:space="0" w:color="auto"/>
              <w:right w:val="outset" w:sz="6" w:space="0" w:color="auto"/>
            </w:tcBorders>
            <w:vAlign w:val="center"/>
            <w:hideMark/>
          </w:tcPr>
          <w:p w:rsidR="00A65C25" w:rsidRPr="00A65C25" w:rsidRDefault="00A65C25" w:rsidP="00A65C25">
            <w:pPr>
              <w:spacing w:before="100" w:beforeAutospacing="1" w:after="100" w:afterAutospacing="1" w:line="240" w:lineRule="auto"/>
              <w:rPr>
                <w:rFonts w:ascii="Arial" w:eastAsia="Times New Roman" w:hAnsi="Arial" w:cs="Arial"/>
                <w:sz w:val="24"/>
                <w:szCs w:val="24"/>
                <w:lang w:eastAsia="lv-LV"/>
              </w:rPr>
            </w:pPr>
            <w:r w:rsidRPr="00A65C25">
              <w:rPr>
                <w:rFonts w:ascii="Arial" w:eastAsia="Times New Roman" w:hAnsi="Arial" w:cs="Arial"/>
                <w:sz w:val="24"/>
                <w:szCs w:val="24"/>
                <w:lang w:eastAsia="lv-LV"/>
              </w:rPr>
              <w:t>2.</w:t>
            </w:r>
          </w:p>
        </w:tc>
        <w:tc>
          <w:tcPr>
            <w:tcW w:w="4830" w:type="dxa"/>
            <w:tcBorders>
              <w:top w:val="outset" w:sz="6" w:space="0" w:color="auto"/>
              <w:left w:val="outset" w:sz="6" w:space="0" w:color="auto"/>
              <w:bottom w:val="outset" w:sz="6" w:space="0" w:color="auto"/>
              <w:right w:val="outset" w:sz="6" w:space="0" w:color="auto"/>
            </w:tcBorders>
            <w:vAlign w:val="center"/>
            <w:hideMark/>
          </w:tcPr>
          <w:p w:rsidR="00A65C25" w:rsidRPr="00A65C25" w:rsidRDefault="00A65C25" w:rsidP="00A65C25">
            <w:pPr>
              <w:spacing w:before="100" w:beforeAutospacing="1" w:after="100" w:afterAutospacing="1" w:line="240" w:lineRule="auto"/>
              <w:rPr>
                <w:rFonts w:ascii="Arial" w:eastAsia="Times New Roman" w:hAnsi="Arial" w:cs="Arial"/>
                <w:sz w:val="24"/>
                <w:szCs w:val="24"/>
                <w:lang w:eastAsia="lv-LV"/>
              </w:rPr>
            </w:pPr>
            <w:r w:rsidRPr="00A65C25">
              <w:rPr>
                <w:rFonts w:ascii="Arial" w:eastAsia="Times New Roman" w:hAnsi="Arial" w:cs="Arial"/>
                <w:sz w:val="24"/>
                <w:szCs w:val="24"/>
                <w:lang w:eastAsia="lv-LV"/>
              </w:rPr>
              <w:t>SIA ”Latvijas Mobilais Telefons”</w:t>
            </w:r>
          </w:p>
        </w:tc>
        <w:tc>
          <w:tcPr>
            <w:tcW w:w="2850" w:type="dxa"/>
            <w:tcBorders>
              <w:top w:val="outset" w:sz="6" w:space="0" w:color="auto"/>
              <w:left w:val="outset" w:sz="6" w:space="0" w:color="auto"/>
              <w:bottom w:val="outset" w:sz="6" w:space="0" w:color="auto"/>
              <w:right w:val="outset" w:sz="6" w:space="0" w:color="auto"/>
            </w:tcBorders>
            <w:vAlign w:val="center"/>
            <w:hideMark/>
          </w:tcPr>
          <w:p w:rsidR="00A65C25" w:rsidRPr="00A65C25" w:rsidRDefault="00A65C25" w:rsidP="00A65C25">
            <w:pPr>
              <w:spacing w:before="100" w:beforeAutospacing="1" w:after="100" w:afterAutospacing="1" w:line="240" w:lineRule="auto"/>
              <w:rPr>
                <w:rFonts w:ascii="Arial" w:eastAsia="Times New Roman" w:hAnsi="Arial" w:cs="Arial"/>
                <w:sz w:val="24"/>
                <w:szCs w:val="24"/>
                <w:lang w:eastAsia="lv-LV"/>
              </w:rPr>
            </w:pPr>
            <w:r w:rsidRPr="00A65C25">
              <w:rPr>
                <w:rFonts w:ascii="Arial" w:eastAsia="Times New Roman" w:hAnsi="Arial" w:cs="Arial"/>
                <w:sz w:val="24"/>
                <w:szCs w:val="24"/>
                <w:lang w:eastAsia="lv-LV"/>
              </w:rPr>
              <w:t>28.92</w:t>
            </w:r>
          </w:p>
        </w:tc>
      </w:tr>
    </w:tbl>
    <w:p w:rsidR="00A65C25" w:rsidRPr="00A65C25" w:rsidRDefault="00A65C25" w:rsidP="00A65C25">
      <w:pPr>
        <w:spacing w:before="100" w:beforeAutospacing="1" w:after="100" w:afterAutospacing="1" w:line="270" w:lineRule="atLeast"/>
        <w:jc w:val="both"/>
        <w:rPr>
          <w:rFonts w:ascii="Arial" w:eastAsia="Times New Roman" w:hAnsi="Arial" w:cs="Arial"/>
          <w:color w:val="0D3051"/>
          <w:sz w:val="18"/>
          <w:szCs w:val="18"/>
          <w:lang w:eastAsia="lv-LV"/>
        </w:rPr>
      </w:pPr>
      <w:r w:rsidRPr="00A65C25">
        <w:rPr>
          <w:rFonts w:ascii="Arial" w:eastAsia="Times New Roman" w:hAnsi="Arial" w:cs="Arial"/>
          <w:b/>
          <w:bCs/>
          <w:color w:val="0D3051"/>
          <w:sz w:val="18"/>
          <w:szCs w:val="18"/>
          <w:lang w:eastAsia="lv-LV"/>
        </w:rPr>
        <w:t xml:space="preserve">2.Noraidītie pretendenti un noraidīšanas iemesli: </w:t>
      </w:r>
      <w:r w:rsidRPr="00A65C25">
        <w:rPr>
          <w:rFonts w:ascii="Arial" w:eastAsia="Times New Roman" w:hAnsi="Arial" w:cs="Arial"/>
          <w:color w:val="0D3051"/>
          <w:sz w:val="18"/>
          <w:szCs w:val="18"/>
          <w:lang w:eastAsia="lv-LV"/>
        </w:rPr>
        <w:t>nav</w:t>
      </w:r>
    </w:p>
    <w:p w:rsidR="00A65C25" w:rsidRPr="00A65C25" w:rsidRDefault="00A65C25" w:rsidP="00A65C25">
      <w:pPr>
        <w:spacing w:before="100" w:beforeAutospacing="1" w:after="100" w:afterAutospacing="1" w:line="270" w:lineRule="atLeast"/>
        <w:jc w:val="both"/>
        <w:rPr>
          <w:rFonts w:ascii="Arial" w:eastAsia="Times New Roman" w:hAnsi="Arial" w:cs="Arial"/>
          <w:color w:val="0D3051"/>
          <w:sz w:val="18"/>
          <w:szCs w:val="18"/>
          <w:lang w:eastAsia="lv-LV"/>
        </w:rPr>
      </w:pPr>
      <w:r w:rsidRPr="00A65C25">
        <w:rPr>
          <w:rFonts w:ascii="Arial" w:eastAsia="Times New Roman" w:hAnsi="Arial" w:cs="Arial"/>
          <w:b/>
          <w:bCs/>
          <w:color w:val="0D3051"/>
          <w:sz w:val="18"/>
          <w:szCs w:val="18"/>
          <w:lang w:eastAsia="lv-LV"/>
        </w:rPr>
        <w:t xml:space="preserve">3.Piedāvājuma izvēles un vērtēšanas kritēriji: </w:t>
      </w:r>
      <w:r w:rsidRPr="00A65C25">
        <w:rPr>
          <w:rFonts w:ascii="Arial" w:eastAsia="Times New Roman" w:hAnsi="Arial" w:cs="Arial"/>
          <w:color w:val="0D3051"/>
          <w:sz w:val="18"/>
          <w:szCs w:val="18"/>
          <w:lang w:eastAsia="lv-LV"/>
        </w:rPr>
        <w:t>saimnieciski visizdevīgākais piedāvājums - piedāvājums, kas pilnībā atbilst Vispārīgajā informācijā izvirzītajām prasībām un ir ieguvis vislielāko punktu skaitu.</w:t>
      </w:r>
    </w:p>
    <w:p w:rsidR="00A65C25" w:rsidRPr="00A65C25" w:rsidRDefault="00A65C25" w:rsidP="00A65C25">
      <w:pPr>
        <w:spacing w:before="100" w:beforeAutospacing="1" w:after="100" w:afterAutospacing="1" w:line="270" w:lineRule="atLeast"/>
        <w:jc w:val="both"/>
        <w:rPr>
          <w:rFonts w:ascii="Arial" w:eastAsia="Times New Roman" w:hAnsi="Arial" w:cs="Arial"/>
          <w:color w:val="0D3051"/>
          <w:sz w:val="18"/>
          <w:szCs w:val="18"/>
          <w:lang w:eastAsia="lv-LV"/>
        </w:rPr>
      </w:pPr>
      <w:r w:rsidRPr="00A65C25">
        <w:rPr>
          <w:rFonts w:ascii="Arial" w:eastAsia="Times New Roman" w:hAnsi="Arial" w:cs="Arial"/>
          <w:b/>
          <w:bCs/>
          <w:color w:val="0D3051"/>
          <w:sz w:val="18"/>
          <w:szCs w:val="18"/>
          <w:lang w:eastAsia="lv-LV"/>
        </w:rPr>
        <w:t>4.Pretendenta nosaukums, ar kuru nolemts slēgt iepirkuma līgumu un pamatojums piedāvājuma izvēlei:</w:t>
      </w:r>
      <w:r w:rsidRPr="00A65C25">
        <w:rPr>
          <w:rFonts w:ascii="Arial" w:eastAsia="Times New Roman" w:hAnsi="Arial" w:cs="Arial"/>
          <w:color w:val="0D3051"/>
          <w:sz w:val="18"/>
          <w:szCs w:val="18"/>
          <w:lang w:eastAsia="lv-LV"/>
        </w:rPr>
        <w:t xml:space="preserve"> SIA ”Latvijas Mobilais Telefons”, kuras iesniegtais piedāvājums pilnībā atbilst visām Vispārīgajā informācijā izvirzītajām prasībām un saskaņā ar Vispārīgās informācijas 13.3.5. punktā noteikto piedāvājumu vērtēšanas kārtību ieguva vislielāko punktu skaitu (254.47 vērtējuma punktus) un  attiecībā uz SIA ”Latvijas Mobilais Telefons” nav iestājies neviens no Publisko iepirkumu likuma 8.</w:t>
      </w:r>
      <w:r w:rsidRPr="00A65C25">
        <w:rPr>
          <w:rFonts w:ascii="Arial" w:eastAsia="Times New Roman" w:hAnsi="Arial" w:cs="Arial"/>
          <w:color w:val="0D3051"/>
          <w:sz w:val="18"/>
          <w:szCs w:val="18"/>
          <w:vertAlign w:val="superscript"/>
          <w:lang w:eastAsia="lv-LV"/>
        </w:rPr>
        <w:t>2</w:t>
      </w:r>
      <w:r w:rsidRPr="00A65C25">
        <w:rPr>
          <w:rFonts w:ascii="Arial" w:eastAsia="Times New Roman" w:hAnsi="Arial" w:cs="Arial"/>
          <w:color w:val="0D3051"/>
          <w:sz w:val="18"/>
          <w:szCs w:val="18"/>
          <w:lang w:eastAsia="lv-LV"/>
        </w:rPr>
        <w:t xml:space="preserve"> panta piektā daļā minētajiem izslēgšanas nosacījumiem. </w:t>
      </w:r>
    </w:p>
    <w:p w:rsidR="00A65C25" w:rsidRPr="00A65C25" w:rsidRDefault="00A65C25" w:rsidP="00A65C25">
      <w:pPr>
        <w:spacing w:before="100" w:beforeAutospacing="1" w:after="100" w:afterAutospacing="1" w:line="270" w:lineRule="atLeast"/>
        <w:jc w:val="center"/>
        <w:rPr>
          <w:rFonts w:ascii="Arial" w:eastAsia="Times New Roman" w:hAnsi="Arial" w:cs="Arial"/>
          <w:color w:val="0D3051"/>
          <w:sz w:val="18"/>
          <w:szCs w:val="18"/>
          <w:lang w:eastAsia="lv-LV"/>
        </w:rPr>
      </w:pPr>
      <w:r w:rsidRPr="00A65C25">
        <w:rPr>
          <w:rFonts w:ascii="Arial" w:eastAsia="Times New Roman" w:hAnsi="Arial" w:cs="Arial"/>
          <w:color w:val="0D3051"/>
          <w:sz w:val="18"/>
          <w:szCs w:val="18"/>
          <w:lang w:eastAsia="lv-LV"/>
        </w:rPr>
        <w:t> </w:t>
      </w:r>
    </w:p>
    <w:p w:rsidR="00D12707" w:rsidRDefault="00D12707"/>
    <w:sectPr w:rsidR="00D127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25"/>
    <w:rsid w:val="00A65C25"/>
    <w:rsid w:val="00C16013"/>
    <w:rsid w:val="00D12707"/>
    <w:rsid w:val="00DD39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5C25"/>
    <w:rPr>
      <w:b/>
      <w:bCs/>
    </w:rPr>
  </w:style>
  <w:style w:type="paragraph" w:styleId="NormalWeb">
    <w:name w:val="Normal (Web)"/>
    <w:basedOn w:val="Normal"/>
    <w:uiPriority w:val="99"/>
    <w:unhideWhenUsed/>
    <w:rsid w:val="00A65C2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5C25"/>
    <w:rPr>
      <w:b/>
      <w:bCs/>
    </w:rPr>
  </w:style>
  <w:style w:type="paragraph" w:styleId="NormalWeb">
    <w:name w:val="Normal (Web)"/>
    <w:basedOn w:val="Normal"/>
    <w:uiPriority w:val="99"/>
    <w:unhideWhenUsed/>
    <w:rsid w:val="00A65C2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70789">
      <w:bodyDiv w:val="1"/>
      <w:marLeft w:val="0"/>
      <w:marRight w:val="0"/>
      <w:marTop w:val="0"/>
      <w:marBottom w:val="0"/>
      <w:divBdr>
        <w:top w:val="none" w:sz="0" w:space="0" w:color="auto"/>
        <w:left w:val="none" w:sz="0" w:space="0" w:color="auto"/>
        <w:bottom w:val="none" w:sz="0" w:space="0" w:color="auto"/>
        <w:right w:val="none" w:sz="0" w:space="0" w:color="auto"/>
      </w:divBdr>
      <w:divsChild>
        <w:div w:id="322125634">
          <w:marLeft w:val="0"/>
          <w:marRight w:val="0"/>
          <w:marTop w:val="100"/>
          <w:marBottom w:val="100"/>
          <w:divBdr>
            <w:top w:val="none" w:sz="0" w:space="0" w:color="auto"/>
            <w:left w:val="none" w:sz="0" w:space="0" w:color="auto"/>
            <w:bottom w:val="none" w:sz="0" w:space="0" w:color="auto"/>
            <w:right w:val="none" w:sz="0" w:space="0" w:color="auto"/>
          </w:divBdr>
          <w:divsChild>
            <w:div w:id="609895359">
              <w:marLeft w:val="0"/>
              <w:marRight w:val="0"/>
              <w:marTop w:val="0"/>
              <w:marBottom w:val="0"/>
              <w:divBdr>
                <w:top w:val="none" w:sz="0" w:space="0" w:color="auto"/>
                <w:left w:val="none" w:sz="0" w:space="0" w:color="auto"/>
                <w:bottom w:val="none" w:sz="0" w:space="0" w:color="auto"/>
                <w:right w:val="none" w:sz="0" w:space="0" w:color="auto"/>
              </w:divBdr>
              <w:divsChild>
                <w:div w:id="1917397022">
                  <w:marLeft w:val="0"/>
                  <w:marRight w:val="0"/>
                  <w:marTop w:val="0"/>
                  <w:marBottom w:val="0"/>
                  <w:divBdr>
                    <w:top w:val="none" w:sz="0" w:space="0" w:color="auto"/>
                    <w:left w:val="none" w:sz="0" w:space="0" w:color="auto"/>
                    <w:bottom w:val="none" w:sz="0" w:space="0" w:color="auto"/>
                    <w:right w:val="none" w:sz="0" w:space="0" w:color="auto"/>
                  </w:divBdr>
                  <w:divsChild>
                    <w:div w:id="1598830028">
                      <w:marLeft w:val="0"/>
                      <w:marRight w:val="0"/>
                      <w:marTop w:val="0"/>
                      <w:marBottom w:val="0"/>
                      <w:divBdr>
                        <w:top w:val="none" w:sz="0" w:space="0" w:color="auto"/>
                        <w:left w:val="none" w:sz="0" w:space="0" w:color="auto"/>
                        <w:bottom w:val="none" w:sz="0" w:space="0" w:color="auto"/>
                        <w:right w:val="none" w:sz="0" w:space="0" w:color="auto"/>
                      </w:divBdr>
                      <w:divsChild>
                        <w:div w:id="1228883535">
                          <w:marLeft w:val="0"/>
                          <w:marRight w:val="0"/>
                          <w:marTop w:val="0"/>
                          <w:marBottom w:val="0"/>
                          <w:divBdr>
                            <w:top w:val="none" w:sz="0" w:space="0" w:color="auto"/>
                            <w:left w:val="none" w:sz="0" w:space="0" w:color="auto"/>
                            <w:bottom w:val="none" w:sz="0" w:space="0" w:color="auto"/>
                            <w:right w:val="none" w:sz="0" w:space="0" w:color="auto"/>
                          </w:divBdr>
                          <w:divsChild>
                            <w:div w:id="1547645757">
                              <w:marLeft w:val="0"/>
                              <w:marRight w:val="0"/>
                              <w:marTop w:val="0"/>
                              <w:marBottom w:val="0"/>
                              <w:divBdr>
                                <w:top w:val="none" w:sz="0" w:space="0" w:color="auto"/>
                                <w:left w:val="none" w:sz="0" w:space="0" w:color="auto"/>
                                <w:bottom w:val="none" w:sz="0" w:space="0" w:color="auto"/>
                                <w:right w:val="none" w:sz="0" w:space="0" w:color="auto"/>
                              </w:divBdr>
                              <w:divsChild>
                                <w:div w:id="1224096881">
                                  <w:marLeft w:val="0"/>
                                  <w:marRight w:val="0"/>
                                  <w:marTop w:val="0"/>
                                  <w:marBottom w:val="0"/>
                                  <w:divBdr>
                                    <w:top w:val="none" w:sz="0" w:space="0" w:color="auto"/>
                                    <w:left w:val="none" w:sz="0" w:space="0" w:color="auto"/>
                                    <w:bottom w:val="none" w:sz="0" w:space="0" w:color="auto"/>
                                    <w:right w:val="none" w:sz="0" w:space="0" w:color="auto"/>
                                  </w:divBdr>
                                  <w:divsChild>
                                    <w:div w:id="890265462">
                                      <w:marLeft w:val="0"/>
                                      <w:marRight w:val="0"/>
                                      <w:marTop w:val="0"/>
                                      <w:marBottom w:val="150"/>
                                      <w:divBdr>
                                        <w:top w:val="none" w:sz="0" w:space="0" w:color="auto"/>
                                        <w:left w:val="none" w:sz="0" w:space="0" w:color="auto"/>
                                        <w:bottom w:val="none" w:sz="0" w:space="0" w:color="auto"/>
                                        <w:right w:val="none" w:sz="0" w:space="0" w:color="auto"/>
                                      </w:divBdr>
                                      <w:divsChild>
                                        <w:div w:id="17458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406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Ozola</dc:creator>
  <cp:lastModifiedBy>Eva Dzelme</cp:lastModifiedBy>
  <cp:revision>2</cp:revision>
  <dcterms:created xsi:type="dcterms:W3CDTF">2017-10-04T10:48:00Z</dcterms:created>
  <dcterms:modified xsi:type="dcterms:W3CDTF">2017-10-04T10:48:00Z</dcterms:modified>
</cp:coreProperties>
</file>