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F" w:rsidRPr="00505F45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7719A8" w:rsidRPr="005D0E07">
        <w:rPr>
          <w:rFonts w:ascii="Times New Roman" w:hAnsi="Times New Roman"/>
          <w:b/>
          <w:bCs/>
          <w:caps/>
          <w:sz w:val="24"/>
          <w:szCs w:val="24"/>
          <w:lang w:val="lv-LV"/>
        </w:rPr>
        <w:t>„RSA Authentication Manager programmatūras versijas atjaunināšana, tehniskais atbalsts un uzturēšana”</w:t>
      </w:r>
      <w:r w:rsidR="007719A8" w:rsidRPr="007719A8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1B58F6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VK/2015/06</w:t>
      </w:r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505F45">
        <w:rPr>
          <w:rFonts w:ascii="Times New Roman" w:hAnsi="Times New Roman"/>
          <w:sz w:val="24"/>
          <w:szCs w:val="24"/>
          <w:lang w:val="lv-LV"/>
        </w:rPr>
        <w:t>protokols</w:t>
      </w: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505F45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505F45" w:rsidRDefault="00E72AA8" w:rsidP="000C7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05F45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505F4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0C718C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="00B067FC" w:rsidRPr="005D0E07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0C718C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F36F1F" w:rsidRPr="005D0E0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505F45" w:rsidRPr="005D0E07">
              <w:rPr>
                <w:rFonts w:ascii="Times New Roman" w:hAnsi="Times New Roman"/>
                <w:sz w:val="20"/>
                <w:szCs w:val="20"/>
              </w:rPr>
              <w:t>1</w:t>
            </w:r>
            <w:r w:rsidR="00371966">
              <w:rPr>
                <w:rFonts w:ascii="Times New Roman" w:hAnsi="Times New Roman"/>
                <w:sz w:val="20"/>
                <w:szCs w:val="20"/>
              </w:rPr>
              <w:t>3</w:t>
            </w:r>
            <w:r w:rsidR="00F47747">
              <w:rPr>
                <w:rFonts w:ascii="Times New Roman" w:hAnsi="Times New Roman"/>
                <w:sz w:val="20"/>
                <w:szCs w:val="20"/>
              </w:rPr>
              <w:t>.0</w:t>
            </w:r>
            <w:r w:rsidRPr="005D0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505F45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505F45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5F45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0C718C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01CDD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01CDD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48123A" w:rsidRDefault="0048123A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F01CDD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46357" w:rsidRPr="00FD211B" w:rsidTr="00A36045">
        <w:tc>
          <w:tcPr>
            <w:tcW w:w="4575" w:type="dxa"/>
          </w:tcPr>
          <w:p w:rsidR="00946357" w:rsidRPr="00946357" w:rsidRDefault="0094635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4635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Informācijas tehnoloģiju attīstības daļas vadītāja vietniece</w:t>
            </w:r>
          </w:p>
        </w:tc>
        <w:tc>
          <w:tcPr>
            <w:tcW w:w="4705" w:type="dxa"/>
          </w:tcPr>
          <w:p w:rsidR="00946357" w:rsidRDefault="0094635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946357" w:rsidRDefault="0094635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Misēviča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D214C4" w:rsidRPr="00FD211B" w:rsidTr="00A36045">
        <w:tc>
          <w:tcPr>
            <w:tcW w:w="4575" w:type="dxa"/>
          </w:tcPr>
          <w:p w:rsidR="00D214C4" w:rsidRPr="004154C9" w:rsidRDefault="00D214C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D214C4" w:rsidRDefault="00D214C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D214C4" w:rsidRPr="00FD211B" w:rsidTr="00A36045">
        <w:tc>
          <w:tcPr>
            <w:tcW w:w="4575" w:type="dxa"/>
          </w:tcPr>
          <w:p w:rsidR="00D214C4" w:rsidRPr="004154C9" w:rsidRDefault="00D214C4" w:rsidP="00D21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:rsidR="00D214C4" w:rsidRDefault="00D214C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D214C4" w:rsidRPr="00FD211B" w:rsidTr="00A36045">
        <w:tc>
          <w:tcPr>
            <w:tcW w:w="4575" w:type="dxa"/>
          </w:tcPr>
          <w:p w:rsidR="00D214C4" w:rsidRDefault="00D214C4" w:rsidP="00D21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94635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direktors</w:t>
            </w:r>
          </w:p>
        </w:tc>
        <w:tc>
          <w:tcPr>
            <w:tcW w:w="4705" w:type="dxa"/>
          </w:tcPr>
          <w:p w:rsidR="00D214C4" w:rsidRDefault="00D214C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M. Linde</w:t>
            </w:r>
          </w:p>
        </w:tc>
      </w:tr>
      <w:tr w:rsidR="00D214C4" w:rsidRPr="00FD211B" w:rsidTr="00A36045">
        <w:tc>
          <w:tcPr>
            <w:tcW w:w="4575" w:type="dxa"/>
          </w:tcPr>
          <w:p w:rsidR="00D214C4" w:rsidRDefault="00D214C4" w:rsidP="00D21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D214C4" w:rsidRDefault="00D214C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0C718C" w:rsidRDefault="000C718C" w:rsidP="000C718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7C7172">
        <w:rPr>
          <w:rFonts w:ascii="Times New Roman" w:hAnsi="Times New Roman"/>
          <w:sz w:val="24"/>
          <w:szCs w:val="24"/>
          <w:lang w:val="lv-LV"/>
        </w:rPr>
        <w:t>Finanšu ministrij</w:t>
      </w:r>
      <w:r>
        <w:rPr>
          <w:rFonts w:ascii="Times New Roman" w:hAnsi="Times New Roman"/>
          <w:sz w:val="24"/>
          <w:szCs w:val="24"/>
          <w:lang w:val="lv-LV"/>
        </w:rPr>
        <w:t>as 2015.gada 19.maija e-pasta</w:t>
      </w:r>
      <w:r w:rsidRPr="007C7172">
        <w:rPr>
          <w:rFonts w:ascii="Times New Roman" w:hAnsi="Times New Roman"/>
          <w:sz w:val="24"/>
          <w:szCs w:val="24"/>
          <w:lang w:val="lv-LV"/>
        </w:rPr>
        <w:t xml:space="preserve"> sa</w:t>
      </w:r>
      <w:r>
        <w:rPr>
          <w:rFonts w:ascii="Times New Roman" w:hAnsi="Times New Roman"/>
          <w:sz w:val="24"/>
          <w:szCs w:val="24"/>
          <w:lang w:val="lv-LV"/>
        </w:rPr>
        <w:t>skaņā ar Finanšu ministra 2015.gada 13. </w:t>
      </w:r>
      <w:r w:rsidRPr="007C7172">
        <w:rPr>
          <w:rFonts w:ascii="Times New Roman" w:hAnsi="Times New Roman"/>
          <w:sz w:val="24"/>
          <w:szCs w:val="24"/>
          <w:lang w:val="lv-LV"/>
        </w:rPr>
        <w:t>marta rezolūc</w:t>
      </w:r>
      <w:r>
        <w:rPr>
          <w:rFonts w:ascii="Times New Roman" w:hAnsi="Times New Roman"/>
          <w:sz w:val="24"/>
          <w:szCs w:val="24"/>
          <w:lang w:val="lv-LV"/>
        </w:rPr>
        <w:t>ijas Nr.1-1-03/2 izpildi izskatīšana:</w:t>
      </w:r>
    </w:p>
    <w:p w:rsidR="000C718C" w:rsidRPr="009430DF" w:rsidRDefault="000C718C" w:rsidP="000C718C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7C7172">
        <w:rPr>
          <w:rFonts w:ascii="Times New Roman" w:hAnsi="Times New Roman"/>
          <w:sz w:val="24"/>
          <w:szCs w:val="24"/>
          <w:lang w:val="lv-LV"/>
        </w:rPr>
        <w:t>Finanšu ministrij</w:t>
      </w:r>
      <w:r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6F373D">
        <w:rPr>
          <w:rFonts w:ascii="Times New Roman" w:hAnsi="Times New Roman"/>
          <w:sz w:val="24"/>
          <w:szCs w:val="24"/>
          <w:lang w:val="lv-LV"/>
        </w:rPr>
        <w:t>e-pastā</w:t>
      </w:r>
      <w:r w:rsidRPr="007C717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informē, ka a</w:t>
      </w:r>
      <w:r w:rsidRPr="009430DF">
        <w:rPr>
          <w:rFonts w:ascii="Times New Roman" w:hAnsi="Times New Roman"/>
          <w:sz w:val="24"/>
          <w:szCs w:val="24"/>
          <w:lang w:val="lv-LV"/>
        </w:rPr>
        <w:t>tbilstoši 2015.gada 1</w:t>
      </w:r>
      <w:r>
        <w:rPr>
          <w:rFonts w:ascii="Times New Roman" w:hAnsi="Times New Roman"/>
          <w:sz w:val="24"/>
          <w:szCs w:val="24"/>
          <w:lang w:val="lv-LV"/>
        </w:rPr>
        <w:t>3.marta rezolūcijai Nr.1-1-03/2</w:t>
      </w:r>
      <w:r w:rsidRPr="009430DF">
        <w:rPr>
          <w:rFonts w:ascii="Times New Roman" w:hAnsi="Times New Roman"/>
          <w:sz w:val="24"/>
          <w:szCs w:val="24"/>
          <w:lang w:val="lv-LV"/>
        </w:rPr>
        <w:t xml:space="preserve"> Valsts kase ir iesniegusi 2015.gada ie</w:t>
      </w:r>
      <w:r>
        <w:rPr>
          <w:rFonts w:ascii="Times New Roman" w:hAnsi="Times New Roman"/>
          <w:sz w:val="24"/>
          <w:szCs w:val="24"/>
          <w:lang w:val="lv-LV"/>
        </w:rPr>
        <w:t>pirkumu procedūru organizēšanas</w:t>
      </w:r>
      <w:r w:rsidRPr="009430DF">
        <w:rPr>
          <w:rFonts w:ascii="Times New Roman" w:hAnsi="Times New Roman"/>
          <w:sz w:val="24"/>
          <w:szCs w:val="24"/>
          <w:lang w:val="lv-LV"/>
        </w:rPr>
        <w:t xml:space="preserve"> plāna grozīj</w:t>
      </w:r>
      <w:r>
        <w:rPr>
          <w:rFonts w:ascii="Times New Roman" w:hAnsi="Times New Roman"/>
          <w:sz w:val="24"/>
          <w:szCs w:val="24"/>
          <w:lang w:val="lv-LV"/>
        </w:rPr>
        <w:t>umus, ka</w:t>
      </w:r>
    </w:p>
    <w:p w:rsidR="001F0120" w:rsidRDefault="000C718C" w:rsidP="000C718C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minētā</w:t>
      </w:r>
      <w:r w:rsidRPr="009430DF">
        <w:rPr>
          <w:rFonts w:ascii="Times New Roman" w:hAnsi="Times New Roman"/>
          <w:sz w:val="24"/>
          <w:szCs w:val="24"/>
          <w:lang w:val="lv-LV"/>
        </w:rPr>
        <w:t xml:space="preserve"> informācija tiek pieņemta zināšanai bez iebildumiem vai komentāriem.</w:t>
      </w:r>
    </w:p>
    <w:p w:rsidR="00F36F1F" w:rsidRPr="005D1D12" w:rsidRDefault="005D1D12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5D1D12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5D1D1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5D1D12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5D1D1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5D1D12">
        <w:rPr>
          <w:rFonts w:ascii="Times New Roman" w:hAnsi="Times New Roman"/>
          <w:sz w:val="24"/>
          <w:szCs w:val="24"/>
          <w:lang w:val="lv-LV"/>
        </w:rPr>
        <w:t>piedāvājuma atbilstības pārbaude iepirkuma procedūras uzaicinājumā norādītajām pretendentu atlases prasībām (uzaicinājuma 8. punkts “Pretendentu atlases prasības, iesniedzamie pretendentu atlases dokumenti un pārbaudāmās ziņas”).</w:t>
      </w:r>
    </w:p>
    <w:p w:rsidR="005D1D12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Pr="00126B84">
        <w:rPr>
          <w:bCs/>
        </w:rPr>
        <w:t>SIA “</w:t>
      </w:r>
      <w:proofErr w:type="spellStart"/>
      <w:r w:rsidRPr="00126B84">
        <w:rPr>
          <w:bCs/>
        </w:rPr>
        <w:t>OptiCom</w:t>
      </w:r>
      <w:proofErr w:type="spellEnd"/>
      <w:r w:rsidRPr="00126B84">
        <w:rPr>
          <w:bCs/>
        </w:rPr>
        <w:t xml:space="preserve">” </w:t>
      </w:r>
      <w:r w:rsidRPr="00126B84">
        <w:t>piedāvājuma atbilstības pārbaude iepirkuma procedūras uzaicinājumā norādītajām tehniskās specifik</w:t>
      </w:r>
      <w:r>
        <w:t>ācijas prasībām (uzaicinājuma 9</w:t>
      </w:r>
      <w:r w:rsidRPr="00126B84">
        <w:t>. punkts “Tehniskā specifikācija”</w:t>
      </w:r>
      <w:r w:rsidR="00A24ECC">
        <w:t xml:space="preserve"> un uzaicinājuma 2. pielikums </w:t>
      </w:r>
      <w:r w:rsidR="00A24ECC" w:rsidRPr="00126B84">
        <w:t>“Tehniskā specifikācija”</w:t>
      </w:r>
      <w:r w:rsidRPr="00126B84">
        <w:t>).</w:t>
      </w:r>
    </w:p>
    <w:p w:rsidR="005D1D12" w:rsidRPr="00126B84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5D1D12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 xml:space="preserve">Pretendenta </w:t>
      </w:r>
      <w:r w:rsidRPr="00306AC3">
        <w:rPr>
          <w:bCs/>
        </w:rPr>
        <w:t>SIA “</w:t>
      </w:r>
      <w:proofErr w:type="spellStart"/>
      <w:r w:rsidRPr="00306AC3">
        <w:rPr>
          <w:bCs/>
        </w:rPr>
        <w:t>OptiCom</w:t>
      </w:r>
      <w:proofErr w:type="spellEnd"/>
      <w:r w:rsidRPr="00306AC3">
        <w:rPr>
          <w:bCs/>
        </w:rPr>
        <w:t>”</w:t>
      </w:r>
      <w:r w:rsidRPr="00306AC3">
        <w:t xml:space="preserve"> </w:t>
      </w:r>
      <w:r>
        <w:t xml:space="preserve">nomaksāto nodokļu un </w:t>
      </w:r>
      <w:r w:rsidRPr="00306AC3">
        <w:rPr>
          <w:bCs/>
        </w:rPr>
        <w:t>maksātnespējas</w:t>
      </w:r>
      <w:r>
        <w:t xml:space="preserve"> pārbaude </w:t>
      </w:r>
      <w:r w:rsidRPr="00EA7A27">
        <w:t>Elektronis</w:t>
      </w:r>
      <w:r>
        <w:t>ko iepirkumu sistēmā E- izziņas.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>
        <w:lastRenderedPageBreak/>
        <w:t>Lēmuma par iepirkuma procedūras rezultātiem pieņemšana.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rezultātiem nosūtīšana pretendentam.</w:t>
      </w:r>
    </w:p>
    <w:p w:rsidR="005D1D12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5D1D12" w:rsidRDefault="005D1D12" w:rsidP="005D1D1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A24ECC" w:rsidRDefault="00A24ECC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A24ECC" w:rsidRDefault="00A24EC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5D1D12" w:rsidRPr="00F211BC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pretendentu atlases prasībām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11BC">
        <w:rPr>
          <w:rFonts w:ascii="Times New Roman" w:hAnsi="Times New Roman"/>
          <w:sz w:val="24"/>
          <w:szCs w:val="24"/>
          <w:lang w:val="lv-LV"/>
        </w:rPr>
        <w:t>(uzaicinājuma 8. punkts “Pretendentu atlases prasības, iesniedzamie pretendentu atlases dokumenti un pārbaudāmās ziņas”).</w:t>
      </w:r>
    </w:p>
    <w:p w:rsidR="005D1D12" w:rsidRPr="00A24ECC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Pretendenta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SIA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“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piedāvājums atbilst iepirkuma procedūras uzaicinājumā norādītajām tehniskās specifikācijas prasībām </w:t>
      </w:r>
      <w:r w:rsidR="00A24ECC" w:rsidRPr="00A24ECC">
        <w:rPr>
          <w:rFonts w:ascii="Times New Roman" w:hAnsi="Times New Roman"/>
          <w:sz w:val="24"/>
          <w:szCs w:val="24"/>
          <w:lang w:val="lv-LV"/>
        </w:rPr>
        <w:t>(uzaicinājuma 9. punkts “Tehniskā specifikācija” un uzaicinājuma 2. pielikums “Tehniskā specifikācija”).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 panta devīto daļu un iepirkuma procedūras uzaicinājuma 12. punktu izvēlēties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>” piedāvājumu, kas atbilst iepirkuma procedūras prasībām (</w:t>
      </w:r>
      <w:r w:rsidR="006F373D" w:rsidRPr="00152DCA">
        <w:rPr>
          <w:rFonts w:ascii="Times New Roman" w:hAnsi="Times New Roman"/>
          <w:bCs/>
          <w:sz w:val="24"/>
          <w:szCs w:val="24"/>
          <w:lang w:val="lv-LV"/>
        </w:rPr>
        <w:t>39 608,49</w:t>
      </w:r>
      <w:r w:rsidR="006F373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nav nodokļu un citu valsts noteikto obligāto maksājumu parādu, t.sk. pašvaldības nodokļu parādu, </w:t>
      </w:r>
      <w:r w:rsidR="00AE3A95" w:rsidRPr="00AE3A95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pretendenta piedāvājums atbilst iepirkuma procedūras uzaicinājumā norādītajām pretendentu atlases prasībām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A5FC3">
        <w:rPr>
          <w:rFonts w:ascii="Times New Roman" w:hAnsi="Times New Roman"/>
          <w:sz w:val="24"/>
          <w:szCs w:val="24"/>
          <w:lang w:val="lv-LV"/>
        </w:rPr>
        <w:t>(uzaicinājuma 8. punkts “Pretendentu atlases prasības, iesniedzamie pretendentu atlases dokumenti un pārbaudāmās ziņas”)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, un iepirkuma komisija </w:t>
      </w:r>
      <w:r w:rsidR="006F373D" w:rsidRPr="00A45DE5">
        <w:rPr>
          <w:rFonts w:ascii="Times New Roman" w:hAnsi="Times New Roman"/>
          <w:sz w:val="24"/>
          <w:szCs w:val="24"/>
          <w:lang w:val="lv-LV"/>
        </w:rPr>
        <w:t xml:space="preserve">saskaņā ar Finanšu ministrijas 2015. gada </w:t>
      </w:r>
      <w:r w:rsidR="006F373D">
        <w:rPr>
          <w:rFonts w:ascii="Times New Roman" w:hAnsi="Times New Roman"/>
          <w:sz w:val="24"/>
          <w:szCs w:val="24"/>
          <w:lang w:val="lv-LV"/>
        </w:rPr>
        <w:t>19</w:t>
      </w:r>
      <w:r w:rsidR="006F373D" w:rsidRPr="00A45DE5">
        <w:rPr>
          <w:rFonts w:ascii="Times New Roman" w:hAnsi="Times New Roman"/>
          <w:sz w:val="24"/>
          <w:szCs w:val="24"/>
          <w:lang w:val="lv-LV"/>
        </w:rPr>
        <w:t>. maija e-pastu saskaņā ar Finanšu ministra 2015. gada 13. marta rezolūcijas Nr.1-1-03/2 izpildi</w:t>
      </w:r>
      <w:r w:rsidR="006F373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nolemj noslēgt līgumu 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pretendentu 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par kopējo summu </w:t>
      </w:r>
      <w:r w:rsidR="006F373D" w:rsidRPr="006F373D">
        <w:rPr>
          <w:rFonts w:ascii="Times New Roman" w:hAnsi="Times New Roman"/>
          <w:b/>
          <w:bCs/>
          <w:sz w:val="24"/>
          <w:szCs w:val="24"/>
          <w:lang w:val="lv-LV"/>
        </w:rPr>
        <w:t>39 608,49</w:t>
      </w:r>
      <w:r w:rsidR="006F373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9E5F5C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BB498A">
        <w:rPr>
          <w:rFonts w:ascii="Times New Roman" w:hAnsi="Times New Roman"/>
          <w:sz w:val="24"/>
          <w:szCs w:val="24"/>
          <w:lang w:val="lv-LV"/>
        </w:rPr>
        <w:t>3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6F373D">
        <w:rPr>
          <w:rFonts w:ascii="Times New Roman" w:hAnsi="Times New Roman"/>
          <w:sz w:val="24"/>
          <w:szCs w:val="24"/>
          <w:lang w:val="lv-LV"/>
        </w:rPr>
        <w:t xml:space="preserve">jūnijam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sagatavot un nosūtīt vēstuli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līdz 2015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BB498A">
        <w:rPr>
          <w:rFonts w:ascii="Times New Roman" w:hAnsi="Times New Roman"/>
          <w:sz w:val="24"/>
          <w:szCs w:val="24"/>
          <w:lang w:val="lv-LV"/>
        </w:rPr>
        <w:t>3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6F373D">
        <w:rPr>
          <w:rFonts w:ascii="Times New Roman" w:hAnsi="Times New Roman"/>
          <w:sz w:val="24"/>
          <w:szCs w:val="24"/>
          <w:lang w:val="lv-LV"/>
        </w:rPr>
        <w:t>jūnijam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 </w:t>
      </w:r>
      <w:hyperlink r:id="rId8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5D1D12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Pr="003A06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A24ECC" w:rsidRDefault="00A24EC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A24ECC" w:rsidRPr="003A0697" w:rsidRDefault="00A24ECC" w:rsidP="00A24ECC">
      <w:pPr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D1D12" w:rsidRDefault="005D1D12" w:rsidP="005D1D12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="00371966">
        <w:rPr>
          <w:rFonts w:ascii="Times New Roman" w:hAnsi="Times New Roman"/>
          <w:sz w:val="20"/>
          <w:szCs w:val="20"/>
        </w:rPr>
        <w:t>14</w:t>
      </w:r>
      <w:r w:rsidR="00EE5A58">
        <w:rPr>
          <w:rFonts w:ascii="Times New Roman" w:hAnsi="Times New Roman"/>
          <w:sz w:val="20"/>
          <w:szCs w:val="20"/>
        </w:rPr>
        <w:t>.</w:t>
      </w:r>
      <w:r w:rsidR="00F47747">
        <w:rPr>
          <w:rFonts w:ascii="Times New Roman" w:hAnsi="Times New Roman"/>
          <w:sz w:val="20"/>
          <w:szCs w:val="20"/>
        </w:rPr>
        <w:t>0</w:t>
      </w:r>
      <w:r w:rsidRPr="005D0E07">
        <w:rPr>
          <w:rFonts w:ascii="Times New Roman" w:hAnsi="Times New Roman"/>
          <w:sz w:val="20"/>
          <w:szCs w:val="20"/>
        </w:rPr>
        <w:t>0.</w:t>
      </w: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1F7602" w:rsidP="001F7602">
      <w:pPr>
        <w:pStyle w:val="Header"/>
        <w:tabs>
          <w:tab w:val="left" w:pos="720"/>
        </w:tabs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Pielikumā: </w:t>
      </w:r>
      <w:r w:rsidR="00603EAE">
        <w:rPr>
          <w:rFonts w:ascii="Times New Roman" w:hAnsi="Times New Roman"/>
          <w:sz w:val="24"/>
          <w:szCs w:val="24"/>
          <w:lang w:val="lv-LV"/>
        </w:rPr>
        <w:t>1. </w:t>
      </w:r>
      <w:r>
        <w:rPr>
          <w:rFonts w:ascii="Times New Roman" w:hAnsi="Times New Roman"/>
          <w:sz w:val="24"/>
          <w:szCs w:val="24"/>
          <w:lang w:val="lv-LV"/>
        </w:rPr>
        <w:t>Finanšu ministrijas 2015. gada 19. maija e-pasts</w:t>
      </w:r>
      <w:r w:rsidRPr="006715B1">
        <w:rPr>
          <w:rFonts w:ascii="Times New Roman" w:hAnsi="Times New Roman"/>
          <w:sz w:val="24"/>
          <w:szCs w:val="24"/>
          <w:lang w:val="lv-LV"/>
        </w:rPr>
        <w:t xml:space="preserve"> sa</w:t>
      </w:r>
      <w:r>
        <w:rPr>
          <w:rFonts w:ascii="Times New Roman" w:hAnsi="Times New Roman"/>
          <w:sz w:val="24"/>
          <w:szCs w:val="24"/>
          <w:lang w:val="lv-LV"/>
        </w:rPr>
        <w:t>skaņā ar Finanšu ministra 2015. gada 13. </w:t>
      </w:r>
      <w:r w:rsidRPr="006715B1">
        <w:rPr>
          <w:rFonts w:ascii="Times New Roman" w:hAnsi="Times New Roman"/>
          <w:sz w:val="24"/>
          <w:szCs w:val="24"/>
          <w:lang w:val="lv-LV"/>
        </w:rPr>
        <w:t>marta rezolūc</w:t>
      </w:r>
      <w:r>
        <w:rPr>
          <w:rFonts w:ascii="Times New Roman" w:hAnsi="Times New Roman"/>
          <w:sz w:val="24"/>
          <w:szCs w:val="24"/>
          <w:lang w:val="lv-LV"/>
        </w:rPr>
        <w:t>ijas Nr.1-1-03/2 izpildi uz 1 lp.</w:t>
      </w:r>
    </w:p>
    <w:p w:rsidR="007E0AB7" w:rsidRDefault="00603EAE" w:rsidP="001F7602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="001F7602" w:rsidRPr="00316E46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1F7602" w:rsidRPr="00316E46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1F7602" w:rsidRPr="00316E46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1F7602">
        <w:rPr>
          <w:rFonts w:ascii="Times New Roman" w:hAnsi="Times New Roman"/>
          <w:sz w:val="24"/>
          <w:szCs w:val="24"/>
          <w:lang w:val="lv-LV"/>
        </w:rPr>
        <w:t>5</w:t>
      </w:r>
      <w:r w:rsidR="001F7602" w:rsidRPr="00316E46">
        <w:rPr>
          <w:rFonts w:ascii="Times New Roman" w:hAnsi="Times New Roman"/>
          <w:sz w:val="24"/>
          <w:szCs w:val="24"/>
          <w:lang w:val="lv-LV"/>
        </w:rPr>
        <w:t xml:space="preserve"> lp</w:t>
      </w:r>
      <w:r w:rsidR="001F7602">
        <w:rPr>
          <w:rFonts w:ascii="Times New Roman" w:hAnsi="Times New Roman"/>
          <w:sz w:val="24"/>
          <w:szCs w:val="24"/>
          <w:lang w:val="lv-LV"/>
        </w:rPr>
        <w:t>.</w:t>
      </w: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F5405" w:rsidRPr="009E2B60" w:rsidRDefault="00FF540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6058E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0DBD">
              <w:rPr>
                <w:rFonts w:ascii="Times New Roman" w:hAnsi="Times New Roman"/>
                <w:sz w:val="24"/>
                <w:szCs w:val="24"/>
                <w:lang w:val="lv-LV"/>
              </w:rPr>
              <w:t>L. Misēviča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A8" w:rsidRDefault="001A5CA8">
      <w:pPr>
        <w:spacing w:after="0" w:line="240" w:lineRule="auto"/>
      </w:pPr>
      <w:r>
        <w:separator/>
      </w:r>
    </w:p>
  </w:endnote>
  <w:endnote w:type="continuationSeparator" w:id="0">
    <w:p w:rsidR="001A5CA8" w:rsidRDefault="001A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C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A8" w:rsidRDefault="001A5CA8">
      <w:pPr>
        <w:spacing w:after="0" w:line="240" w:lineRule="auto"/>
      </w:pPr>
      <w:r>
        <w:separator/>
      </w:r>
    </w:p>
  </w:footnote>
  <w:footnote w:type="continuationSeparator" w:id="0">
    <w:p w:rsidR="001A5CA8" w:rsidRDefault="001A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B1"/>
    <w:rsid w:val="00006384"/>
    <w:rsid w:val="000122AF"/>
    <w:rsid w:val="00030349"/>
    <w:rsid w:val="00032C32"/>
    <w:rsid w:val="00032D95"/>
    <w:rsid w:val="00060A53"/>
    <w:rsid w:val="00075CE4"/>
    <w:rsid w:val="000818B6"/>
    <w:rsid w:val="00086686"/>
    <w:rsid w:val="000A72C9"/>
    <w:rsid w:val="000B3818"/>
    <w:rsid w:val="000C46D3"/>
    <w:rsid w:val="000C718C"/>
    <w:rsid w:val="00100E6F"/>
    <w:rsid w:val="00124173"/>
    <w:rsid w:val="001265BC"/>
    <w:rsid w:val="00130AC9"/>
    <w:rsid w:val="00146D62"/>
    <w:rsid w:val="00147D9F"/>
    <w:rsid w:val="001512E8"/>
    <w:rsid w:val="001520C8"/>
    <w:rsid w:val="00152DCA"/>
    <w:rsid w:val="00171FDB"/>
    <w:rsid w:val="0017560A"/>
    <w:rsid w:val="00192CF6"/>
    <w:rsid w:val="00197A54"/>
    <w:rsid w:val="001A5CA8"/>
    <w:rsid w:val="001B58F6"/>
    <w:rsid w:val="001C49BC"/>
    <w:rsid w:val="001E3EF5"/>
    <w:rsid w:val="001F0120"/>
    <w:rsid w:val="001F7602"/>
    <w:rsid w:val="00213BDD"/>
    <w:rsid w:val="002435AA"/>
    <w:rsid w:val="00245F18"/>
    <w:rsid w:val="00254DF4"/>
    <w:rsid w:val="002622E4"/>
    <w:rsid w:val="0027051D"/>
    <w:rsid w:val="00275B9E"/>
    <w:rsid w:val="002A1DFE"/>
    <w:rsid w:val="002D2682"/>
    <w:rsid w:val="002E1474"/>
    <w:rsid w:val="002E519D"/>
    <w:rsid w:val="002E7C44"/>
    <w:rsid w:val="003414EE"/>
    <w:rsid w:val="00361416"/>
    <w:rsid w:val="00371966"/>
    <w:rsid w:val="003B46B1"/>
    <w:rsid w:val="003D2F9A"/>
    <w:rsid w:val="003E3BD6"/>
    <w:rsid w:val="004154C9"/>
    <w:rsid w:val="004336B9"/>
    <w:rsid w:val="00450403"/>
    <w:rsid w:val="004520EF"/>
    <w:rsid w:val="00457D2B"/>
    <w:rsid w:val="004762B0"/>
    <w:rsid w:val="0048123A"/>
    <w:rsid w:val="004A1430"/>
    <w:rsid w:val="004B130B"/>
    <w:rsid w:val="004B3BCF"/>
    <w:rsid w:val="00505F45"/>
    <w:rsid w:val="0051099A"/>
    <w:rsid w:val="00517E09"/>
    <w:rsid w:val="00521CAA"/>
    <w:rsid w:val="00535564"/>
    <w:rsid w:val="00537C41"/>
    <w:rsid w:val="00541175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D0E07"/>
    <w:rsid w:val="005D1D12"/>
    <w:rsid w:val="005D31DC"/>
    <w:rsid w:val="00603EAE"/>
    <w:rsid w:val="006058EE"/>
    <w:rsid w:val="0060667F"/>
    <w:rsid w:val="00663C3A"/>
    <w:rsid w:val="0066721E"/>
    <w:rsid w:val="00674E7D"/>
    <w:rsid w:val="006769DD"/>
    <w:rsid w:val="006B1782"/>
    <w:rsid w:val="006B4B67"/>
    <w:rsid w:val="006C1A8D"/>
    <w:rsid w:val="006F373D"/>
    <w:rsid w:val="00743BFE"/>
    <w:rsid w:val="007719A8"/>
    <w:rsid w:val="0078158F"/>
    <w:rsid w:val="007B3BA5"/>
    <w:rsid w:val="007B774E"/>
    <w:rsid w:val="007C2C92"/>
    <w:rsid w:val="007D41EB"/>
    <w:rsid w:val="007E0AB7"/>
    <w:rsid w:val="007E4D1F"/>
    <w:rsid w:val="007F0FF1"/>
    <w:rsid w:val="007F33AC"/>
    <w:rsid w:val="0080631C"/>
    <w:rsid w:val="00815277"/>
    <w:rsid w:val="008309B9"/>
    <w:rsid w:val="0087157F"/>
    <w:rsid w:val="00876C21"/>
    <w:rsid w:val="00883CDE"/>
    <w:rsid w:val="008A4F35"/>
    <w:rsid w:val="008B7276"/>
    <w:rsid w:val="008D621A"/>
    <w:rsid w:val="008F1CBF"/>
    <w:rsid w:val="008F6D90"/>
    <w:rsid w:val="00903245"/>
    <w:rsid w:val="00906894"/>
    <w:rsid w:val="009358F1"/>
    <w:rsid w:val="00936FF6"/>
    <w:rsid w:val="00946357"/>
    <w:rsid w:val="00955BD6"/>
    <w:rsid w:val="00960C5E"/>
    <w:rsid w:val="00966E75"/>
    <w:rsid w:val="009852BB"/>
    <w:rsid w:val="00985E35"/>
    <w:rsid w:val="009B7A53"/>
    <w:rsid w:val="009C57F8"/>
    <w:rsid w:val="009C6F46"/>
    <w:rsid w:val="00A10C44"/>
    <w:rsid w:val="00A119AD"/>
    <w:rsid w:val="00A24ECC"/>
    <w:rsid w:val="00A34581"/>
    <w:rsid w:val="00A36045"/>
    <w:rsid w:val="00A744EC"/>
    <w:rsid w:val="00A83359"/>
    <w:rsid w:val="00A83382"/>
    <w:rsid w:val="00A95BEA"/>
    <w:rsid w:val="00AA451C"/>
    <w:rsid w:val="00AC689C"/>
    <w:rsid w:val="00AE3A95"/>
    <w:rsid w:val="00AE48CE"/>
    <w:rsid w:val="00AF1354"/>
    <w:rsid w:val="00B067FC"/>
    <w:rsid w:val="00B12C26"/>
    <w:rsid w:val="00B22FBD"/>
    <w:rsid w:val="00B402EA"/>
    <w:rsid w:val="00B5064F"/>
    <w:rsid w:val="00B607DB"/>
    <w:rsid w:val="00B674BF"/>
    <w:rsid w:val="00B90DBD"/>
    <w:rsid w:val="00BB498A"/>
    <w:rsid w:val="00BE1585"/>
    <w:rsid w:val="00C12B8E"/>
    <w:rsid w:val="00C44136"/>
    <w:rsid w:val="00C47F57"/>
    <w:rsid w:val="00C64964"/>
    <w:rsid w:val="00C67061"/>
    <w:rsid w:val="00CC7FAE"/>
    <w:rsid w:val="00CE56B4"/>
    <w:rsid w:val="00CF36D9"/>
    <w:rsid w:val="00D214C4"/>
    <w:rsid w:val="00D21FA6"/>
    <w:rsid w:val="00DC7B24"/>
    <w:rsid w:val="00DE1E51"/>
    <w:rsid w:val="00DF41BB"/>
    <w:rsid w:val="00E027A7"/>
    <w:rsid w:val="00E113EA"/>
    <w:rsid w:val="00E31AA8"/>
    <w:rsid w:val="00E31DF9"/>
    <w:rsid w:val="00E359D1"/>
    <w:rsid w:val="00E365CE"/>
    <w:rsid w:val="00E37E99"/>
    <w:rsid w:val="00E72AA8"/>
    <w:rsid w:val="00E7353C"/>
    <w:rsid w:val="00E819E9"/>
    <w:rsid w:val="00E81B96"/>
    <w:rsid w:val="00E8645B"/>
    <w:rsid w:val="00EB19B9"/>
    <w:rsid w:val="00EC05F8"/>
    <w:rsid w:val="00EC3062"/>
    <w:rsid w:val="00ED2F2C"/>
    <w:rsid w:val="00EE5A58"/>
    <w:rsid w:val="00EF10E0"/>
    <w:rsid w:val="00F01CDD"/>
    <w:rsid w:val="00F030F5"/>
    <w:rsid w:val="00F10DD0"/>
    <w:rsid w:val="00F146B6"/>
    <w:rsid w:val="00F255C6"/>
    <w:rsid w:val="00F329EF"/>
    <w:rsid w:val="00F33C8B"/>
    <w:rsid w:val="00F36663"/>
    <w:rsid w:val="00F36F1F"/>
    <w:rsid w:val="00F47747"/>
    <w:rsid w:val="00F50D8F"/>
    <w:rsid w:val="00F62215"/>
    <w:rsid w:val="00F7637F"/>
    <w:rsid w:val="00FA76A1"/>
    <w:rsid w:val="00FF5405"/>
    <w:rsid w:val="00FF5A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5D1D1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5D1D1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3508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2015-05-07T11:36:00Z</cp:lastPrinted>
  <dcterms:created xsi:type="dcterms:W3CDTF">2017-10-04T12:30:00Z</dcterms:created>
  <dcterms:modified xsi:type="dcterms:W3CDTF">2017-10-04T12:30:00Z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