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2364B4" w:rsidRPr="002364B4">
        <w:rPr>
          <w:rFonts w:ascii="Times New Roman" w:hAnsi="Times New Roman"/>
          <w:b/>
          <w:bCs/>
          <w:caps/>
          <w:sz w:val="24"/>
          <w:szCs w:val="24"/>
          <w:lang w:val="lv-LV"/>
        </w:rPr>
        <w:t>„Check Point programmatūras apkalpošanas un atbalsta pakalpojuma termiņa pagarināšana”</w:t>
      </w:r>
      <w:r w:rsidR="0001528C"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2364B4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VK/2015/07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236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61329A">
              <w:rPr>
                <w:rFonts w:ascii="Times New Roman" w:hAnsi="Times New Roman"/>
                <w:sz w:val="20"/>
                <w:szCs w:val="20"/>
                <w:lang w:val="lv-LV"/>
              </w:rPr>
              <w:t>24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2364B4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aprīlī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12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.0</w:t>
            </w:r>
            <w:r w:rsidRPr="006E63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236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2364B4" w:rsidRPr="002364B4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 w:rsidR="002364B4"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2364B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Pretendentu piedāvājumu atvēršana: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nformē, ka iepirkuma procedūrai iesniegts viens piedāvājums – no </w:t>
      </w:r>
      <w:r w:rsidRPr="00043437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043437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043437">
        <w:rPr>
          <w:rFonts w:ascii="Times New Roman" w:hAnsi="Times New Roman"/>
          <w:sz w:val="24"/>
          <w:szCs w:val="24"/>
          <w:lang w:val="lv-LV"/>
        </w:rPr>
        <w:t>”.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atver iesniegto piedāvājumu un nosauc finanšu piedāvājuma cenu:</w:t>
      </w: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043437" w:rsidRPr="00043437" w:rsidTr="00043437">
        <w:trPr>
          <w:cantSplit/>
        </w:trPr>
        <w:tc>
          <w:tcPr>
            <w:tcW w:w="3892" w:type="dxa"/>
          </w:tcPr>
          <w:p w:rsidR="00043437" w:rsidRPr="00043437" w:rsidRDefault="00043437" w:rsidP="00043437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OptiCom</w:t>
            </w:r>
            <w:proofErr w:type="spellEnd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40003231409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Rūpniecības iela 5, Rīga, LV - 1010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2E5823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24</w:t>
            </w:r>
            <w:r w:rsidR="00043437"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.04.2014.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2E582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10.30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29 654,54</w:t>
            </w:r>
          </w:p>
        </w:tc>
      </w:tr>
    </w:tbl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04343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043437">
        <w:rPr>
          <w:rFonts w:ascii="Times New Roman" w:hAnsi="Times New Roman"/>
          <w:sz w:val="24"/>
          <w:szCs w:val="24"/>
          <w:lang w:val="lv-LV"/>
        </w:rPr>
        <w:t>piedāvājuma cenas atbilstības sākotnēji novērtētajai paredzamajai līgumcenai 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043437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04343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>
        <w:rPr>
          <w:rFonts w:ascii="Times New Roman" w:hAnsi="Times New Roman"/>
          <w:bCs/>
          <w:sz w:val="24"/>
          <w:szCs w:val="24"/>
          <w:lang w:val="lv-LV"/>
        </w:rPr>
        <w:t>29 654,54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>
        <w:rPr>
          <w:rFonts w:ascii="Times New Roman" w:hAnsi="Times New Roman"/>
          <w:sz w:val="24"/>
          <w:szCs w:val="24"/>
          <w:lang w:val="lv-LV"/>
        </w:rPr>
        <w:t>i paredzamajai līgumcenai 3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0 000,00 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043437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04343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043437">
        <w:rPr>
          <w:rFonts w:ascii="Times New Roman" w:hAnsi="Times New Roman"/>
          <w:bCs/>
          <w:sz w:val="24"/>
          <w:szCs w:val="24"/>
          <w:lang w:val="lv-LV"/>
        </w:rPr>
        <w:t>” piedāvājuma atbilstību iepirkuma procedūras uzaicinājumā norādītajām pretendenta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DD1C99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3</w:t>
      </w:r>
      <w:r w:rsidRPr="00DD1C99">
        <w:rPr>
          <w:rFonts w:ascii="Times New Roman" w:hAnsi="Times New Roman"/>
          <w:sz w:val="20"/>
          <w:szCs w:val="20"/>
        </w:rPr>
        <w:t>.00.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043437" w:rsidRDefault="00043437" w:rsidP="00043437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 w:rsidR="00C82DEC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4 lp.</w:t>
      </w:r>
    </w:p>
    <w:p w:rsidR="00043437" w:rsidRDefault="00043437" w:rsidP="00043437">
      <w:pPr>
        <w:pStyle w:val="Header"/>
        <w:ind w:left="1134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C22484" w:rsidRPr="009E2B60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Lazdāns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EB" w:rsidRDefault="00E018EB">
      <w:pPr>
        <w:spacing w:after="0" w:line="240" w:lineRule="auto"/>
      </w:pPr>
      <w:r>
        <w:separator/>
      </w:r>
    </w:p>
  </w:endnote>
  <w:endnote w:type="continuationSeparator" w:id="0">
    <w:p w:rsidR="00E018EB" w:rsidRDefault="00E0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F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EB" w:rsidRDefault="00E018EB">
      <w:pPr>
        <w:spacing w:after="0" w:line="240" w:lineRule="auto"/>
      </w:pPr>
      <w:r>
        <w:separator/>
      </w:r>
    </w:p>
  </w:footnote>
  <w:footnote w:type="continuationSeparator" w:id="0">
    <w:p w:rsidR="00E018EB" w:rsidRDefault="00E0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CC"/>
    <w:rsid w:val="00006384"/>
    <w:rsid w:val="0001528C"/>
    <w:rsid w:val="00030349"/>
    <w:rsid w:val="00032059"/>
    <w:rsid w:val="00032C32"/>
    <w:rsid w:val="00043437"/>
    <w:rsid w:val="00060A53"/>
    <w:rsid w:val="00075CE4"/>
    <w:rsid w:val="000818B6"/>
    <w:rsid w:val="000A72C9"/>
    <w:rsid w:val="000B3818"/>
    <w:rsid w:val="000E2484"/>
    <w:rsid w:val="00100E6F"/>
    <w:rsid w:val="00124173"/>
    <w:rsid w:val="00125FB8"/>
    <w:rsid w:val="001265BC"/>
    <w:rsid w:val="0014147A"/>
    <w:rsid w:val="00142720"/>
    <w:rsid w:val="0014742E"/>
    <w:rsid w:val="00147D9F"/>
    <w:rsid w:val="0016247D"/>
    <w:rsid w:val="001703E6"/>
    <w:rsid w:val="0018093F"/>
    <w:rsid w:val="0018097A"/>
    <w:rsid w:val="00192CF6"/>
    <w:rsid w:val="001C49BC"/>
    <w:rsid w:val="001F0120"/>
    <w:rsid w:val="002364B4"/>
    <w:rsid w:val="002435AA"/>
    <w:rsid w:val="00245F18"/>
    <w:rsid w:val="0027051D"/>
    <w:rsid w:val="00275B9E"/>
    <w:rsid w:val="00290E5C"/>
    <w:rsid w:val="002D2682"/>
    <w:rsid w:val="002D31B1"/>
    <w:rsid w:val="002E1474"/>
    <w:rsid w:val="002E519D"/>
    <w:rsid w:val="002E5823"/>
    <w:rsid w:val="002E5C3D"/>
    <w:rsid w:val="00331FC9"/>
    <w:rsid w:val="00371776"/>
    <w:rsid w:val="00372395"/>
    <w:rsid w:val="003D298E"/>
    <w:rsid w:val="003E3BD6"/>
    <w:rsid w:val="00402E94"/>
    <w:rsid w:val="004154C9"/>
    <w:rsid w:val="00466FD3"/>
    <w:rsid w:val="00470CE3"/>
    <w:rsid w:val="00474D4A"/>
    <w:rsid w:val="004B3BCF"/>
    <w:rsid w:val="004D07EE"/>
    <w:rsid w:val="0051099A"/>
    <w:rsid w:val="00517E09"/>
    <w:rsid w:val="0053061C"/>
    <w:rsid w:val="00535564"/>
    <w:rsid w:val="00537C41"/>
    <w:rsid w:val="00572ECF"/>
    <w:rsid w:val="00582C2C"/>
    <w:rsid w:val="00583E71"/>
    <w:rsid w:val="00584FB9"/>
    <w:rsid w:val="005B001B"/>
    <w:rsid w:val="005B4120"/>
    <w:rsid w:val="005D31DC"/>
    <w:rsid w:val="0060667F"/>
    <w:rsid w:val="0061329A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743BFE"/>
    <w:rsid w:val="0078158F"/>
    <w:rsid w:val="007B0947"/>
    <w:rsid w:val="007B3BA5"/>
    <w:rsid w:val="007B774E"/>
    <w:rsid w:val="007C2C92"/>
    <w:rsid w:val="007E0AB7"/>
    <w:rsid w:val="007E4D1F"/>
    <w:rsid w:val="007E6B7F"/>
    <w:rsid w:val="007F0FF1"/>
    <w:rsid w:val="007F33AC"/>
    <w:rsid w:val="008043F1"/>
    <w:rsid w:val="00815277"/>
    <w:rsid w:val="008309B9"/>
    <w:rsid w:val="00832EC6"/>
    <w:rsid w:val="0083683C"/>
    <w:rsid w:val="00876C21"/>
    <w:rsid w:val="00883CDE"/>
    <w:rsid w:val="008A7FFD"/>
    <w:rsid w:val="00903245"/>
    <w:rsid w:val="00906894"/>
    <w:rsid w:val="00934E87"/>
    <w:rsid w:val="009358F1"/>
    <w:rsid w:val="00955BD6"/>
    <w:rsid w:val="00960C5E"/>
    <w:rsid w:val="00985B23"/>
    <w:rsid w:val="00985E35"/>
    <w:rsid w:val="00985FB4"/>
    <w:rsid w:val="00993639"/>
    <w:rsid w:val="009C57F8"/>
    <w:rsid w:val="009E72D0"/>
    <w:rsid w:val="00A119AD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689C"/>
    <w:rsid w:val="00AC6CB8"/>
    <w:rsid w:val="00AE48CE"/>
    <w:rsid w:val="00AF1354"/>
    <w:rsid w:val="00B12C26"/>
    <w:rsid w:val="00B16EBA"/>
    <w:rsid w:val="00B22FBD"/>
    <w:rsid w:val="00B402EA"/>
    <w:rsid w:val="00B674BF"/>
    <w:rsid w:val="00BA4D0B"/>
    <w:rsid w:val="00BB5439"/>
    <w:rsid w:val="00C12B8E"/>
    <w:rsid w:val="00C14F88"/>
    <w:rsid w:val="00C22484"/>
    <w:rsid w:val="00C267E5"/>
    <w:rsid w:val="00C47F57"/>
    <w:rsid w:val="00C61F62"/>
    <w:rsid w:val="00C64964"/>
    <w:rsid w:val="00C805D3"/>
    <w:rsid w:val="00C82DEC"/>
    <w:rsid w:val="00CA0181"/>
    <w:rsid w:val="00CC7FAE"/>
    <w:rsid w:val="00CE133A"/>
    <w:rsid w:val="00CE56B4"/>
    <w:rsid w:val="00CF36D9"/>
    <w:rsid w:val="00D21FA6"/>
    <w:rsid w:val="00D40B9F"/>
    <w:rsid w:val="00D82196"/>
    <w:rsid w:val="00DA16E2"/>
    <w:rsid w:val="00DD1C99"/>
    <w:rsid w:val="00DF41BB"/>
    <w:rsid w:val="00E018EB"/>
    <w:rsid w:val="00E027A7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C05F8"/>
    <w:rsid w:val="00EC3062"/>
    <w:rsid w:val="00ED2F2C"/>
    <w:rsid w:val="00EF35D6"/>
    <w:rsid w:val="00F03093"/>
    <w:rsid w:val="00F030F5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93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F921-A60E-484E-A59D-C1DDBA05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2015-04-27T08:17:00Z</cp:lastPrinted>
  <dcterms:created xsi:type="dcterms:W3CDTF">2017-10-04T12:44:00Z</dcterms:created>
  <dcterms:modified xsi:type="dcterms:W3CDTF">2017-10-04T12:44:00Z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