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E3AE" w14:textId="77777777" w:rsidR="00396C50" w:rsidRDefault="00396C50">
      <w:bookmarkStart w:id="0" w:name="_GoBack"/>
      <w:bookmarkEnd w:id="0"/>
    </w:p>
    <w:tbl>
      <w:tblPr>
        <w:tblW w:w="9436" w:type="dxa"/>
        <w:tblInd w:w="-144" w:type="dxa"/>
        <w:tblCellMar>
          <w:left w:w="113" w:type="dxa"/>
        </w:tblCellMar>
        <w:tblLook w:val="01E0" w:firstRow="1" w:lastRow="1" w:firstColumn="1" w:lastColumn="1" w:noHBand="0" w:noVBand="0"/>
      </w:tblPr>
      <w:tblGrid>
        <w:gridCol w:w="2912"/>
        <w:gridCol w:w="1850"/>
        <w:gridCol w:w="2378"/>
        <w:gridCol w:w="2296"/>
      </w:tblGrid>
      <w:tr w:rsidR="00396C50" w14:paraId="257C30D3" w14:textId="77777777">
        <w:trPr>
          <w:trHeight w:hRule="exact" w:val="2098"/>
        </w:trPr>
        <w:tc>
          <w:tcPr>
            <w:tcW w:w="9435" w:type="dxa"/>
            <w:gridSpan w:val="4"/>
            <w:shd w:val="clear" w:color="auto" w:fill="auto"/>
          </w:tcPr>
          <w:p w14:paraId="62426D6A" w14:textId="77777777" w:rsidR="00396C50" w:rsidRDefault="00396C50">
            <w:pPr>
              <w:jc w:val="right"/>
              <w:rPr>
                <w:sz w:val="16"/>
                <w:szCs w:val="16"/>
                <w:lang w:val="lv-LV"/>
              </w:rPr>
            </w:pPr>
          </w:p>
          <w:p w14:paraId="296C683B" w14:textId="77777777" w:rsidR="00396C50" w:rsidRDefault="00BC06CB">
            <w:pPr>
              <w:jc w:val="right"/>
              <w:rPr>
                <w:szCs w:val="20"/>
                <w:lang w:val="lv-LV"/>
              </w:rPr>
            </w:pPr>
            <w:r>
              <w:rPr>
                <w:lang w:val="lv-LV"/>
              </w:rPr>
              <w:t>APSTIPRINĀTS</w:t>
            </w:r>
          </w:p>
          <w:p w14:paraId="3EE7686A" w14:textId="7DAA6CE3" w:rsidR="00396C50" w:rsidRDefault="00BC06CB">
            <w:pPr>
              <w:jc w:val="right"/>
              <w:rPr>
                <w:szCs w:val="20"/>
                <w:lang w:val="lv-LV"/>
              </w:rPr>
            </w:pPr>
            <w:r>
              <w:rPr>
                <w:lang w:val="lv-LV"/>
              </w:rPr>
              <w:t xml:space="preserve">Valsts kases 2015. gada </w:t>
            </w:r>
            <w:r w:rsidR="0014509D">
              <w:rPr>
                <w:lang w:val="lv-LV"/>
              </w:rPr>
              <w:t>10. jūlijā</w:t>
            </w:r>
          </w:p>
          <w:p w14:paraId="4E9D8133" w14:textId="77777777" w:rsidR="00396C50" w:rsidRDefault="00BC06CB">
            <w:pPr>
              <w:jc w:val="right"/>
              <w:rPr>
                <w:lang w:val="lv-LV"/>
              </w:rPr>
            </w:pPr>
            <w:r>
              <w:rPr>
                <w:lang w:val="lv-LV"/>
              </w:rPr>
              <w:t>iepirkuma komisijas sēdē,</w:t>
            </w:r>
          </w:p>
          <w:p w14:paraId="0B726170" w14:textId="77777777" w:rsidR="00396C50" w:rsidRDefault="00BC06CB">
            <w:pPr>
              <w:jc w:val="right"/>
              <w:rPr>
                <w:sz w:val="20"/>
                <w:szCs w:val="20"/>
                <w:lang w:val="lv-LV"/>
              </w:rPr>
            </w:pPr>
            <w:r>
              <w:rPr>
                <w:lang w:val="lv-LV"/>
              </w:rPr>
              <w:t>protokols Nr. 2</w:t>
            </w:r>
          </w:p>
          <w:p w14:paraId="3E10CC58" w14:textId="77777777" w:rsidR="00396C50" w:rsidRDefault="00396C50">
            <w:pPr>
              <w:jc w:val="right"/>
              <w:rPr>
                <w:sz w:val="20"/>
                <w:szCs w:val="20"/>
                <w:lang w:val="lv-LV"/>
              </w:rPr>
            </w:pPr>
          </w:p>
        </w:tc>
      </w:tr>
      <w:tr w:rsidR="00396C50" w14:paraId="7F17DD53" w14:textId="77777777">
        <w:trPr>
          <w:trHeight w:hRule="exact" w:val="284"/>
        </w:trPr>
        <w:tc>
          <w:tcPr>
            <w:tcW w:w="9435" w:type="dxa"/>
            <w:gridSpan w:val="4"/>
            <w:shd w:val="clear" w:color="auto" w:fill="auto"/>
          </w:tcPr>
          <w:p w14:paraId="2869D4DD" w14:textId="77777777" w:rsidR="00396C50" w:rsidRDefault="00BC06CB">
            <w:pPr>
              <w:jc w:val="center"/>
              <w:rPr>
                <w:b/>
                <w:bCs/>
                <w:caps/>
                <w:szCs w:val="22"/>
                <w:lang w:val="lv-LV"/>
              </w:rPr>
            </w:pPr>
            <w:r>
              <w:rPr>
                <w:b/>
                <w:bCs/>
                <w:caps/>
                <w:szCs w:val="22"/>
                <w:lang w:val="lv-LV"/>
              </w:rPr>
              <w:t>Uzaicinājums</w:t>
            </w:r>
          </w:p>
        </w:tc>
      </w:tr>
      <w:tr w:rsidR="00396C50" w14:paraId="05A12104" w14:textId="77777777">
        <w:trPr>
          <w:trHeight w:hRule="exact" w:val="340"/>
        </w:trPr>
        <w:tc>
          <w:tcPr>
            <w:tcW w:w="9435" w:type="dxa"/>
            <w:gridSpan w:val="4"/>
            <w:shd w:val="clear" w:color="auto" w:fill="auto"/>
            <w:vAlign w:val="bottom"/>
          </w:tcPr>
          <w:p w14:paraId="5192BE73" w14:textId="77777777" w:rsidR="00396C50" w:rsidRDefault="00BC06CB">
            <w:pPr>
              <w:jc w:val="center"/>
              <w:rPr>
                <w:sz w:val="20"/>
                <w:szCs w:val="16"/>
                <w:lang w:val="lv-LV"/>
              </w:rPr>
            </w:pPr>
            <w:r>
              <w:rPr>
                <w:sz w:val="20"/>
                <w:szCs w:val="16"/>
                <w:lang w:val="lv-LV"/>
              </w:rPr>
              <w:t>Rīgā</w:t>
            </w:r>
          </w:p>
        </w:tc>
      </w:tr>
      <w:tr w:rsidR="00396C50" w14:paraId="23F15F8B" w14:textId="77777777">
        <w:trPr>
          <w:trHeight w:hRule="exact" w:val="851"/>
        </w:trPr>
        <w:tc>
          <w:tcPr>
            <w:tcW w:w="2911" w:type="dxa"/>
            <w:tcBorders>
              <w:bottom w:val="single" w:sz="4" w:space="0" w:color="00000A"/>
            </w:tcBorders>
            <w:shd w:val="clear" w:color="auto" w:fill="auto"/>
            <w:vAlign w:val="bottom"/>
          </w:tcPr>
          <w:p w14:paraId="117C44C3" w14:textId="095E88E8" w:rsidR="00396C50" w:rsidRDefault="0014509D" w:rsidP="0014509D">
            <w:pPr>
              <w:jc w:val="center"/>
              <w:rPr>
                <w:sz w:val="20"/>
                <w:szCs w:val="16"/>
                <w:lang w:val="lv-LV"/>
              </w:rPr>
            </w:pPr>
            <w:r>
              <w:rPr>
                <w:sz w:val="20"/>
                <w:szCs w:val="16"/>
                <w:lang w:val="lv-LV"/>
              </w:rPr>
              <w:t>10</w:t>
            </w:r>
            <w:r w:rsidR="00BC06CB">
              <w:rPr>
                <w:sz w:val="20"/>
                <w:szCs w:val="16"/>
                <w:lang w:val="lv-LV"/>
              </w:rPr>
              <w:t>.</w:t>
            </w:r>
            <w:r>
              <w:rPr>
                <w:sz w:val="20"/>
                <w:szCs w:val="16"/>
                <w:lang w:val="lv-LV"/>
              </w:rPr>
              <w:t>07</w:t>
            </w:r>
            <w:r w:rsidR="00BC06CB">
              <w:rPr>
                <w:sz w:val="20"/>
                <w:szCs w:val="16"/>
                <w:lang w:val="lv-LV"/>
              </w:rPr>
              <w:t>.2015.</w:t>
            </w:r>
          </w:p>
        </w:tc>
        <w:tc>
          <w:tcPr>
            <w:tcW w:w="1850" w:type="dxa"/>
            <w:shd w:val="clear" w:color="auto" w:fill="auto"/>
          </w:tcPr>
          <w:p w14:paraId="6766AA0E" w14:textId="77777777" w:rsidR="00396C50" w:rsidRDefault="00396C50">
            <w:pPr>
              <w:rPr>
                <w:sz w:val="20"/>
                <w:szCs w:val="16"/>
                <w:lang w:val="lv-LV"/>
              </w:rPr>
            </w:pPr>
          </w:p>
        </w:tc>
        <w:tc>
          <w:tcPr>
            <w:tcW w:w="2378" w:type="dxa"/>
            <w:shd w:val="clear" w:color="auto" w:fill="auto"/>
            <w:vAlign w:val="bottom"/>
          </w:tcPr>
          <w:p w14:paraId="6896C448" w14:textId="77777777" w:rsidR="00396C50" w:rsidRDefault="00BC06CB">
            <w:pPr>
              <w:jc w:val="right"/>
              <w:rPr>
                <w:sz w:val="20"/>
                <w:szCs w:val="16"/>
                <w:lang w:val="lv-LV"/>
              </w:rPr>
            </w:pPr>
            <w:r>
              <w:rPr>
                <w:sz w:val="20"/>
                <w:szCs w:val="16"/>
                <w:lang w:val="lv-LV"/>
              </w:rPr>
              <w:t>Nr.</w:t>
            </w:r>
          </w:p>
        </w:tc>
        <w:tc>
          <w:tcPr>
            <w:tcW w:w="2296" w:type="dxa"/>
            <w:tcBorders>
              <w:bottom w:val="single" w:sz="4" w:space="0" w:color="00000A"/>
            </w:tcBorders>
            <w:shd w:val="clear" w:color="auto" w:fill="auto"/>
            <w:vAlign w:val="bottom"/>
          </w:tcPr>
          <w:p w14:paraId="7AF4FF41" w14:textId="798FB31D" w:rsidR="00396C50" w:rsidRDefault="00BC06CB" w:rsidP="00DD1DAF">
            <w:pPr>
              <w:rPr>
                <w:sz w:val="20"/>
                <w:szCs w:val="16"/>
                <w:lang w:val="lv-LV"/>
              </w:rPr>
            </w:pPr>
            <w:r>
              <w:rPr>
                <w:sz w:val="20"/>
                <w:szCs w:val="16"/>
                <w:lang w:val="lv-LV"/>
              </w:rPr>
              <w:t>VK/2015/</w:t>
            </w:r>
            <w:r w:rsidR="00DD1DAF">
              <w:rPr>
                <w:sz w:val="20"/>
                <w:szCs w:val="16"/>
                <w:lang w:val="lv-LV"/>
              </w:rPr>
              <w:t>12</w:t>
            </w:r>
          </w:p>
        </w:tc>
      </w:tr>
    </w:tbl>
    <w:p w14:paraId="7DEB25F1" w14:textId="77777777" w:rsidR="00396C50" w:rsidRDefault="00396C50">
      <w:pPr>
        <w:jc w:val="center"/>
        <w:rPr>
          <w:b/>
          <w:iCs/>
          <w:lang w:val="lv-LV"/>
        </w:rPr>
      </w:pPr>
    </w:p>
    <w:p w14:paraId="411B9592" w14:textId="77777777" w:rsidR="00396C50" w:rsidRDefault="00BC06CB">
      <w:pPr>
        <w:jc w:val="center"/>
        <w:rPr>
          <w:b/>
          <w:iCs/>
          <w:lang w:val="lv-LV"/>
        </w:rPr>
      </w:pPr>
      <w:r>
        <w:rPr>
          <w:b/>
          <w:iCs/>
          <w:lang w:val="lv-LV"/>
        </w:rPr>
        <w:t>Uzaicinājums iesniegt piedāvājumu</w:t>
      </w:r>
    </w:p>
    <w:p w14:paraId="5A45E82A" w14:textId="77777777" w:rsidR="00396C50" w:rsidRDefault="00396C50">
      <w:pPr>
        <w:jc w:val="center"/>
        <w:rPr>
          <w:b/>
          <w:iCs/>
          <w:lang w:val="lv-LV"/>
        </w:rPr>
      </w:pPr>
    </w:p>
    <w:p w14:paraId="46E88333" w14:textId="77777777" w:rsidR="00396C50" w:rsidRDefault="00BC06CB" w:rsidP="00DD1DAF">
      <w:pPr>
        <w:numPr>
          <w:ilvl w:val="0"/>
          <w:numId w:val="1"/>
        </w:numPr>
        <w:tabs>
          <w:tab w:val="clear" w:pos="1778"/>
          <w:tab w:val="num" w:pos="0"/>
          <w:tab w:val="left" w:pos="360"/>
        </w:tabs>
        <w:ind w:left="0" w:firstLine="0"/>
        <w:jc w:val="both"/>
        <w:rPr>
          <w:b/>
          <w:bCs/>
          <w:lang w:val="lv-LV"/>
        </w:rPr>
      </w:pPr>
      <w:r>
        <w:rPr>
          <w:b/>
          <w:bCs/>
          <w:lang w:val="lv-LV"/>
        </w:rPr>
        <w:t>Iepirkuma priekšmets</w:t>
      </w:r>
    </w:p>
    <w:p w14:paraId="60FE239A" w14:textId="77777777" w:rsidR="00396C50" w:rsidRDefault="00BC06CB">
      <w:pPr>
        <w:pStyle w:val="BodyTextIndent2"/>
        <w:ind w:firstLine="0"/>
        <w:rPr>
          <w:b w:val="0"/>
          <w:bCs/>
        </w:rPr>
      </w:pPr>
      <w:r>
        <w:rPr>
          <w:b w:val="0"/>
          <w:bCs/>
        </w:rPr>
        <w:t xml:space="preserve">Sekundārā datu centra telpu noma (CPV kods – </w:t>
      </w:r>
      <w:r>
        <w:rPr>
          <w:b w:val="0"/>
        </w:rPr>
        <w:t>72300000-8 „Datu pakalpojumi</w:t>
      </w:r>
      <w:r>
        <w:rPr>
          <w:b w:val="0"/>
          <w:bCs/>
        </w:rPr>
        <w:t>”).</w:t>
      </w:r>
    </w:p>
    <w:p w14:paraId="10A8B040" w14:textId="77777777" w:rsidR="00396C50" w:rsidRDefault="00396C50">
      <w:pPr>
        <w:jc w:val="both"/>
        <w:rPr>
          <w:lang w:val="lv-LV"/>
        </w:rPr>
      </w:pPr>
    </w:p>
    <w:p w14:paraId="327E50E8" w14:textId="77777777" w:rsidR="00396C50" w:rsidRDefault="00BC06CB">
      <w:pPr>
        <w:numPr>
          <w:ilvl w:val="0"/>
          <w:numId w:val="1"/>
        </w:numPr>
        <w:tabs>
          <w:tab w:val="left" w:pos="360"/>
        </w:tabs>
        <w:ind w:left="360"/>
        <w:jc w:val="both"/>
        <w:rPr>
          <w:b/>
          <w:bCs/>
          <w:lang w:val="lv-LV"/>
        </w:rPr>
      </w:pPr>
      <w:r>
        <w:rPr>
          <w:b/>
          <w:bCs/>
          <w:lang w:val="lv-LV"/>
        </w:rPr>
        <w:t>Pasūtītājs un iepirkuma identifikācijas numurs:</w:t>
      </w:r>
    </w:p>
    <w:p w14:paraId="32F29CF6" w14:textId="77777777" w:rsidR="00396C50" w:rsidRDefault="00BC06CB">
      <w:pPr>
        <w:widowControl w:val="0"/>
        <w:numPr>
          <w:ilvl w:val="1"/>
          <w:numId w:val="1"/>
        </w:numPr>
        <w:ind w:left="426" w:hanging="426"/>
        <w:jc w:val="both"/>
        <w:rPr>
          <w:lang w:val="lv-LV"/>
        </w:rPr>
      </w:pPr>
      <w:r>
        <w:rPr>
          <w:lang w:val="lv-LV"/>
        </w:rPr>
        <w:t>Pasūtītājs un rekvizīti:</w:t>
      </w:r>
    </w:p>
    <w:p w14:paraId="207C6A8D" w14:textId="77777777" w:rsidR="00396C50" w:rsidRDefault="00BC06CB">
      <w:pPr>
        <w:ind w:left="426"/>
        <w:rPr>
          <w:bCs/>
          <w:lang w:val="lv-LV"/>
        </w:rPr>
      </w:pPr>
      <w:r>
        <w:rPr>
          <w:bCs/>
          <w:lang w:val="lv-LV"/>
        </w:rPr>
        <w:t>Valsts kase</w:t>
      </w:r>
    </w:p>
    <w:p w14:paraId="60106D40" w14:textId="77777777" w:rsidR="00396C50" w:rsidRDefault="00BC06CB">
      <w:pPr>
        <w:ind w:left="426"/>
        <w:rPr>
          <w:lang w:val="lv-LV"/>
        </w:rPr>
      </w:pPr>
      <w:r>
        <w:rPr>
          <w:lang w:val="lv-LV"/>
        </w:rPr>
        <w:t>Smilšu ielā 1</w:t>
      </w:r>
    </w:p>
    <w:p w14:paraId="713C1BC5" w14:textId="77777777" w:rsidR="00396C50" w:rsidRDefault="00BC06CB">
      <w:pPr>
        <w:ind w:left="426"/>
        <w:rPr>
          <w:lang w:val="lv-LV"/>
        </w:rPr>
      </w:pPr>
      <w:r>
        <w:rPr>
          <w:lang w:val="lv-LV"/>
        </w:rPr>
        <w:t>Reģ. Nr. 90000597275</w:t>
      </w:r>
    </w:p>
    <w:p w14:paraId="2A024782" w14:textId="77777777" w:rsidR="00396C50" w:rsidRDefault="00BC06CB">
      <w:pPr>
        <w:ind w:left="426"/>
        <w:rPr>
          <w:lang w:val="lv-LV"/>
        </w:rPr>
      </w:pPr>
      <w:r>
        <w:rPr>
          <w:lang w:val="lv-LV"/>
        </w:rPr>
        <w:t>Tālruņa Nr. +371 67094222</w:t>
      </w:r>
    </w:p>
    <w:p w14:paraId="347E1248" w14:textId="77777777" w:rsidR="00396C50" w:rsidRDefault="00BC06CB">
      <w:pPr>
        <w:ind w:left="426"/>
        <w:rPr>
          <w:lang w:val="lv-LV"/>
        </w:rPr>
      </w:pPr>
      <w:r>
        <w:rPr>
          <w:lang w:val="lv-LV"/>
        </w:rPr>
        <w:t>Faksa Nr. +371 67094220</w:t>
      </w:r>
    </w:p>
    <w:p w14:paraId="639015A4" w14:textId="77777777" w:rsidR="00396C50" w:rsidRDefault="00E34126">
      <w:pPr>
        <w:ind w:left="426"/>
        <w:jc w:val="both"/>
        <w:rPr>
          <w:lang w:val="lv-LV"/>
        </w:rPr>
      </w:pPr>
      <w:hyperlink r:id="rId9">
        <w:r w:rsidR="00BC06CB">
          <w:rPr>
            <w:rStyle w:val="Internetasaite"/>
            <w:lang w:val="lv-LV"/>
          </w:rPr>
          <w:t>kase@kase.gov.lv</w:t>
        </w:r>
      </w:hyperlink>
      <w:r w:rsidR="00BC06CB">
        <w:rPr>
          <w:lang w:val="lv-LV"/>
        </w:rPr>
        <w:t>;</w:t>
      </w:r>
    </w:p>
    <w:p w14:paraId="68CA48E5" w14:textId="77777777" w:rsidR="00DD1DAF" w:rsidRDefault="00DD1DAF">
      <w:pPr>
        <w:ind w:left="426"/>
        <w:jc w:val="both"/>
      </w:pPr>
    </w:p>
    <w:p w14:paraId="299B2B57" w14:textId="16016F52" w:rsidR="00396C50" w:rsidRDefault="00442FFC">
      <w:pPr>
        <w:pStyle w:val="ListParagraph"/>
        <w:numPr>
          <w:ilvl w:val="1"/>
          <w:numId w:val="1"/>
        </w:numPr>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Iepirkuma </w:t>
      </w:r>
      <w:r w:rsidR="00BC06CB">
        <w:rPr>
          <w:rFonts w:ascii="Times New Roman" w:hAnsi="Times New Roman"/>
          <w:bCs/>
          <w:sz w:val="24"/>
          <w:szCs w:val="24"/>
        </w:rPr>
        <w:t>identifikācijas numurs:</w:t>
      </w:r>
    </w:p>
    <w:p w14:paraId="40DA7EA0" w14:textId="75A68A68" w:rsidR="00396C50" w:rsidRDefault="00BC06CB">
      <w:pPr>
        <w:pStyle w:val="ListParagraph"/>
        <w:spacing w:after="0" w:line="240" w:lineRule="auto"/>
        <w:ind w:left="426"/>
        <w:jc w:val="both"/>
        <w:rPr>
          <w:rFonts w:ascii="Times New Roman" w:hAnsi="Times New Roman"/>
          <w:bCs/>
          <w:sz w:val="24"/>
          <w:szCs w:val="24"/>
        </w:rPr>
      </w:pPr>
      <w:r>
        <w:rPr>
          <w:rFonts w:ascii="Times New Roman" w:hAnsi="Times New Roman"/>
          <w:sz w:val="24"/>
          <w:szCs w:val="24"/>
        </w:rPr>
        <w:t>VK/2015/</w:t>
      </w:r>
      <w:r w:rsidR="00DD1DAF">
        <w:rPr>
          <w:rFonts w:ascii="Times New Roman" w:hAnsi="Times New Roman"/>
          <w:sz w:val="24"/>
          <w:szCs w:val="24"/>
        </w:rPr>
        <w:t>12</w:t>
      </w:r>
      <w:r>
        <w:rPr>
          <w:rFonts w:ascii="Times New Roman" w:hAnsi="Times New Roman"/>
          <w:sz w:val="24"/>
          <w:szCs w:val="24"/>
        </w:rPr>
        <w:t>.</w:t>
      </w:r>
    </w:p>
    <w:p w14:paraId="193887AF" w14:textId="77777777" w:rsidR="00396C50" w:rsidRDefault="00396C50">
      <w:pPr>
        <w:pStyle w:val="BodyTextIndent2"/>
        <w:ind w:firstLine="0"/>
        <w:rPr>
          <w:b w:val="0"/>
        </w:rPr>
      </w:pPr>
    </w:p>
    <w:p w14:paraId="28BA09F6" w14:textId="77777777" w:rsidR="00396C50" w:rsidRDefault="00BC06CB" w:rsidP="00442FFC">
      <w:pPr>
        <w:numPr>
          <w:ilvl w:val="0"/>
          <w:numId w:val="1"/>
        </w:numPr>
        <w:tabs>
          <w:tab w:val="clear" w:pos="1778"/>
          <w:tab w:val="left" w:pos="360"/>
        </w:tabs>
        <w:ind w:left="0" w:firstLine="0"/>
        <w:jc w:val="both"/>
        <w:rPr>
          <w:b/>
          <w:bCs/>
          <w:lang w:val="lv-LV"/>
        </w:rPr>
      </w:pPr>
      <w:r>
        <w:rPr>
          <w:b/>
          <w:bCs/>
          <w:lang w:val="lv-LV"/>
        </w:rPr>
        <w:t>Iepirkuma metode</w:t>
      </w:r>
    </w:p>
    <w:p w14:paraId="041CDD7D" w14:textId="77777777" w:rsidR="00396C50" w:rsidRDefault="00BC06CB" w:rsidP="00442FFC">
      <w:pPr>
        <w:pStyle w:val="BodyTextIndent2"/>
        <w:ind w:left="284" w:firstLine="0"/>
        <w:rPr>
          <w:b w:val="0"/>
          <w:bCs/>
        </w:rPr>
      </w:pPr>
      <w:r>
        <w:rPr>
          <w:b w:val="0"/>
          <w:bCs/>
        </w:rPr>
        <w:t xml:space="preserve">Publiskais iepirkums saskaņā ar Publisko iepirkumu likuma </w:t>
      </w:r>
      <w:r>
        <w:rPr>
          <w:b w:val="0"/>
          <w:bCs/>
          <w:lang w:val="en-GB"/>
        </w:rPr>
        <w:t>(</w:t>
      </w:r>
      <w:r>
        <w:rPr>
          <w:b w:val="0"/>
          <w:bCs/>
        </w:rPr>
        <w:t xml:space="preserve">turpmāk </w:t>
      </w:r>
      <w:r>
        <w:rPr>
          <w:b w:val="0"/>
          <w:bCs/>
          <w:lang w:val="en-GB"/>
        </w:rPr>
        <w:t xml:space="preserve">– PIL) </w:t>
      </w:r>
      <w:r>
        <w:rPr>
          <w:b w:val="0"/>
          <w:bCs/>
        </w:rPr>
        <w:t>8.</w:t>
      </w:r>
      <w:r>
        <w:rPr>
          <w:b w:val="0"/>
          <w:bCs/>
          <w:vertAlign w:val="superscript"/>
        </w:rPr>
        <w:t>2</w:t>
      </w:r>
      <w:r>
        <w:rPr>
          <w:b w:val="0"/>
          <w:bCs/>
        </w:rPr>
        <w:t> pantu.</w:t>
      </w:r>
    </w:p>
    <w:p w14:paraId="6269C3F3" w14:textId="77777777" w:rsidR="00396C50" w:rsidRDefault="00396C50">
      <w:pPr>
        <w:pStyle w:val="BodyTextIndent2"/>
        <w:ind w:firstLine="0"/>
        <w:rPr>
          <w:bCs/>
        </w:rPr>
      </w:pPr>
    </w:p>
    <w:p w14:paraId="0E8F1C52" w14:textId="77777777" w:rsidR="00396C50" w:rsidRDefault="00BC06CB" w:rsidP="00442FFC">
      <w:pPr>
        <w:pStyle w:val="ListParagraph"/>
        <w:numPr>
          <w:ilvl w:val="0"/>
          <w:numId w:val="1"/>
        </w:numPr>
        <w:tabs>
          <w:tab w:val="clear" w:pos="1778"/>
          <w:tab w:val="num" w:pos="0"/>
          <w:tab w:val="left" w:pos="426"/>
        </w:tabs>
        <w:spacing w:after="0" w:line="240" w:lineRule="auto"/>
        <w:ind w:left="0" w:firstLine="0"/>
        <w:jc w:val="both"/>
        <w:rPr>
          <w:rFonts w:ascii="Times New Roman" w:hAnsi="Times New Roman"/>
          <w:b/>
          <w:bCs/>
          <w:sz w:val="24"/>
          <w:szCs w:val="24"/>
        </w:rPr>
      </w:pPr>
      <w:r>
        <w:rPr>
          <w:rFonts w:ascii="Times New Roman" w:hAnsi="Times New Roman"/>
          <w:b/>
          <w:bCs/>
          <w:sz w:val="24"/>
          <w:szCs w:val="24"/>
        </w:rPr>
        <w:t>Paredzamā līgumcena</w:t>
      </w:r>
    </w:p>
    <w:p w14:paraId="233E1D81" w14:textId="77777777" w:rsidR="00396C50" w:rsidRDefault="00BC06CB" w:rsidP="00442FFC">
      <w:pPr>
        <w:pStyle w:val="ListParagraph"/>
        <w:spacing w:after="0" w:line="240" w:lineRule="auto"/>
        <w:ind w:left="426"/>
        <w:jc w:val="both"/>
        <w:rPr>
          <w:rFonts w:ascii="Times New Roman" w:hAnsi="Times New Roman"/>
          <w:bCs/>
          <w:sz w:val="24"/>
          <w:szCs w:val="24"/>
        </w:rPr>
      </w:pPr>
      <w:r>
        <w:rPr>
          <w:rFonts w:ascii="Times New Roman" w:hAnsi="Times New Roman"/>
          <w:bCs/>
          <w:sz w:val="24"/>
          <w:szCs w:val="24"/>
        </w:rPr>
        <w:t>41 999,00 EUR (bez PVN).</w:t>
      </w:r>
    </w:p>
    <w:p w14:paraId="20FE9BAE" w14:textId="77777777" w:rsidR="00396C50" w:rsidRDefault="00396C50">
      <w:pPr>
        <w:pStyle w:val="ListParagraph"/>
        <w:spacing w:after="0" w:line="240" w:lineRule="auto"/>
        <w:ind w:left="0"/>
        <w:jc w:val="both"/>
        <w:rPr>
          <w:rFonts w:ascii="Times New Roman" w:hAnsi="Times New Roman"/>
          <w:b/>
          <w:bCs/>
          <w:sz w:val="24"/>
          <w:szCs w:val="24"/>
        </w:rPr>
      </w:pPr>
    </w:p>
    <w:p w14:paraId="62A7366E" w14:textId="77777777" w:rsidR="00396C50" w:rsidRDefault="00BC06CB" w:rsidP="00DD1DAF">
      <w:pPr>
        <w:pStyle w:val="ListParagraph"/>
        <w:numPr>
          <w:ilvl w:val="0"/>
          <w:numId w:val="1"/>
        </w:numPr>
        <w:tabs>
          <w:tab w:val="clear" w:pos="1778"/>
          <w:tab w:val="num" w:pos="0"/>
          <w:tab w:val="left" w:pos="426"/>
        </w:tabs>
        <w:spacing w:after="0" w:line="240" w:lineRule="auto"/>
        <w:ind w:left="0" w:firstLine="0"/>
        <w:jc w:val="both"/>
        <w:rPr>
          <w:rFonts w:ascii="Times New Roman" w:hAnsi="Times New Roman"/>
          <w:b/>
          <w:bCs/>
          <w:sz w:val="24"/>
          <w:szCs w:val="24"/>
        </w:rPr>
      </w:pPr>
      <w:r>
        <w:rPr>
          <w:rFonts w:ascii="Times New Roman" w:hAnsi="Times New Roman"/>
          <w:b/>
          <w:bCs/>
          <w:sz w:val="24"/>
          <w:szCs w:val="24"/>
        </w:rPr>
        <w:t>Piedāvājuma iesniegšanas vieta</w:t>
      </w:r>
    </w:p>
    <w:p w14:paraId="55E62B5B" w14:textId="750DA7E0" w:rsidR="00B36BC7" w:rsidRDefault="00BC06CB">
      <w:pPr>
        <w:tabs>
          <w:tab w:val="left" w:pos="567"/>
        </w:tabs>
        <w:ind w:left="567" w:hanging="567"/>
        <w:jc w:val="both"/>
        <w:rPr>
          <w:lang w:val="lv-LV"/>
        </w:rPr>
      </w:pPr>
      <w:r>
        <w:rPr>
          <w:lang w:val="lv-LV"/>
        </w:rPr>
        <w:t>5.1.</w:t>
      </w:r>
      <w:r>
        <w:rPr>
          <w:lang w:val="lv-LV"/>
        </w:rPr>
        <w:tab/>
        <w:t xml:space="preserve">Piedāvājums jāiesniedz līdz 2015. gada </w:t>
      </w:r>
      <w:r w:rsidR="0014509D" w:rsidRPr="0014509D">
        <w:rPr>
          <w:lang w:val="lv-LV"/>
        </w:rPr>
        <w:t>21</w:t>
      </w:r>
      <w:r w:rsidRPr="0014509D">
        <w:rPr>
          <w:lang w:val="lv-LV"/>
        </w:rPr>
        <w:t>.</w:t>
      </w:r>
      <w:r w:rsidR="0014509D">
        <w:rPr>
          <w:lang w:val="lv-LV"/>
        </w:rPr>
        <w:t>jūlijam</w:t>
      </w:r>
      <w:r>
        <w:rPr>
          <w:lang w:val="lv-LV"/>
        </w:rPr>
        <w:t xml:space="preserve"> plkst. 11.00 Valsts kases Birojā A308.kab., Smilšu ielā 1, Rīgā, LV-1919 vai pa pastu, kontaktpersona – Informātikas departamenta Infrastruktūras  uzturēšanas daļas vadītājs Andris Rutkis, tālrunis 67094256, e-pasta adrese: </w:t>
      </w:r>
      <w:hyperlink r:id="rId10">
        <w:r>
          <w:rPr>
            <w:rStyle w:val="Internetasaite"/>
            <w:lang w:val="lv-LV"/>
          </w:rPr>
          <w:t>andris.rutkis@kase.gov.lv</w:t>
        </w:r>
      </w:hyperlink>
      <w:r w:rsidR="00B36BC7">
        <w:rPr>
          <w:rStyle w:val="Internetasaite"/>
          <w:lang w:val="lv-LV"/>
        </w:rPr>
        <w:t xml:space="preserve"> un </w:t>
      </w:r>
      <w:r>
        <w:rPr>
          <w:lang w:val="lv-LV"/>
        </w:rPr>
        <w:t xml:space="preserve"> </w:t>
      </w:r>
      <w:r w:rsidR="00B36BC7">
        <w:rPr>
          <w:lang w:val="lv-LV"/>
        </w:rPr>
        <w:t xml:space="preserve">Informātikas departamenta Infrastruktūras  uzturēšanas daļas vadītāja vietnieks Jānis Lazdāns, tālrunis 67094316, e-pasta adrese: </w:t>
      </w:r>
      <w:hyperlink r:id="rId11" w:history="1">
        <w:r w:rsidR="00B36BC7" w:rsidRPr="00874ABC">
          <w:rPr>
            <w:rStyle w:val="Hyperlink"/>
            <w:lang w:val="lv-LV"/>
          </w:rPr>
          <w:t>janis.lazdans@kase.gov.lv</w:t>
        </w:r>
      </w:hyperlink>
      <w:r w:rsidR="00B36BC7">
        <w:rPr>
          <w:lang w:val="lv-LV"/>
        </w:rPr>
        <w:t xml:space="preserve"> .</w:t>
      </w:r>
    </w:p>
    <w:p w14:paraId="028A4649" w14:textId="77777777" w:rsidR="00396C50" w:rsidRDefault="00BC06CB">
      <w:pPr>
        <w:tabs>
          <w:tab w:val="left" w:pos="567"/>
        </w:tabs>
        <w:ind w:left="567" w:hanging="567"/>
        <w:jc w:val="both"/>
        <w:rPr>
          <w:lang w:val="lv-LV"/>
        </w:rPr>
      </w:pPr>
      <w:r>
        <w:rPr>
          <w:lang w:val="lv-LV"/>
        </w:rPr>
        <w:t>5.2.</w:t>
      </w:r>
      <w:r>
        <w:rPr>
          <w:lang w:val="lv-LV"/>
        </w:rPr>
        <w:tab/>
        <w:t>Piedāvājumu, kas iesniegts vai piegādāts pēc uzaicinājuma 5.1.apakšpunktā norādītā termiņa, neatvērtu nosūta atpakaļ tā iesniedzējam.</w:t>
      </w:r>
    </w:p>
    <w:p w14:paraId="0DB710A6" w14:textId="77777777" w:rsidR="00396C50" w:rsidRDefault="00396C50">
      <w:pPr>
        <w:jc w:val="both"/>
        <w:rPr>
          <w:lang w:val="lv-LV"/>
        </w:rPr>
      </w:pPr>
    </w:p>
    <w:p w14:paraId="430677A4" w14:textId="77777777" w:rsidR="00396C50" w:rsidRDefault="00BC06CB">
      <w:pPr>
        <w:numPr>
          <w:ilvl w:val="0"/>
          <w:numId w:val="1"/>
        </w:numPr>
        <w:ind w:left="360"/>
        <w:jc w:val="both"/>
        <w:rPr>
          <w:b/>
          <w:bCs/>
          <w:lang w:val="lv-LV"/>
        </w:rPr>
      </w:pPr>
      <w:r>
        <w:rPr>
          <w:b/>
          <w:bCs/>
          <w:lang w:val="lv-LV"/>
        </w:rPr>
        <w:t>Piedāvājuma noformēšana</w:t>
      </w:r>
    </w:p>
    <w:p w14:paraId="6A28960F" w14:textId="2C393583" w:rsidR="00396C50" w:rsidRDefault="00BC06CB">
      <w:pPr>
        <w:numPr>
          <w:ilvl w:val="1"/>
          <w:numId w:val="1"/>
        </w:numPr>
        <w:ind w:left="567" w:hanging="567"/>
        <w:jc w:val="both"/>
        <w:rPr>
          <w:bCs/>
          <w:lang w:val="lv-LV"/>
        </w:rPr>
      </w:pPr>
      <w:r>
        <w:rPr>
          <w:bCs/>
          <w:lang w:val="lv-LV"/>
        </w:rPr>
        <w:lastRenderedPageBreak/>
        <w:t>Piedāvājums jāiesniedz aizlīmētā aploksnē</w:t>
      </w:r>
      <w:r w:rsidR="0080336B">
        <w:rPr>
          <w:bCs/>
          <w:lang w:val="lv-LV"/>
        </w:rPr>
        <w:t xml:space="preserve"> </w:t>
      </w:r>
      <w:r>
        <w:rPr>
          <w:bCs/>
          <w:iCs/>
          <w:lang w:val="lv-LV"/>
        </w:rPr>
        <w:t>vai cita veida necaurspīdīgā</w:t>
      </w:r>
      <w:r>
        <w:rPr>
          <w:bCs/>
          <w:lang w:val="lv-LV"/>
        </w:rPr>
        <w:t xml:space="preserve"> iepakojumā</w:t>
      </w:r>
      <w:r w:rsidR="0080336B">
        <w:rPr>
          <w:bCs/>
          <w:lang w:val="lv-LV"/>
        </w:rPr>
        <w:t xml:space="preserve"> divos ( 2) eksemplāros ( viens oriģināleksemplārs un viena kopija elektroniskā formātā)</w:t>
      </w:r>
      <w:r>
        <w:rPr>
          <w:bCs/>
          <w:lang w:val="lv-LV"/>
        </w:rPr>
        <w:t xml:space="preserve">. </w:t>
      </w:r>
    </w:p>
    <w:p w14:paraId="3211A23B" w14:textId="77777777" w:rsidR="00396C50" w:rsidRDefault="00BC06CB">
      <w:pPr>
        <w:numPr>
          <w:ilvl w:val="1"/>
          <w:numId w:val="1"/>
        </w:numPr>
        <w:ind w:left="567" w:hanging="567"/>
        <w:jc w:val="both"/>
        <w:rPr>
          <w:bCs/>
          <w:lang w:val="lv-LV"/>
        </w:rPr>
      </w:pPr>
      <w:r>
        <w:rPr>
          <w:bCs/>
          <w:lang w:val="lv-LV"/>
        </w:rPr>
        <w:t>Uz aploksnes jābūt norādei:</w:t>
      </w:r>
    </w:p>
    <w:p w14:paraId="698970AC" w14:textId="77777777" w:rsidR="00396C50" w:rsidRDefault="00BC06CB" w:rsidP="00BD76A9">
      <w:pPr>
        <w:numPr>
          <w:ilvl w:val="2"/>
          <w:numId w:val="1"/>
        </w:numPr>
        <w:tabs>
          <w:tab w:val="clear" w:pos="1288"/>
          <w:tab w:val="num" w:pos="567"/>
        </w:tabs>
        <w:ind w:left="1276" w:hanging="1276"/>
        <w:jc w:val="both"/>
        <w:rPr>
          <w:bCs/>
          <w:lang w:val="lv-LV"/>
        </w:rPr>
      </w:pPr>
      <w:r>
        <w:rPr>
          <w:lang w:val="lv-LV"/>
        </w:rPr>
        <w:t xml:space="preserve">piedāvājums iepirkuma procedūrai </w:t>
      </w:r>
      <w:r w:rsidRPr="00BD76A9">
        <w:rPr>
          <w:b/>
          <w:lang w:val="lv-LV"/>
        </w:rPr>
        <w:t>„</w:t>
      </w:r>
      <w:r w:rsidRPr="00BD76A9">
        <w:rPr>
          <w:b/>
          <w:bCs/>
        </w:rPr>
        <w:t>Sekundārā datu centra telpu noma</w:t>
      </w:r>
      <w:r w:rsidRPr="00BD76A9">
        <w:rPr>
          <w:b/>
          <w:lang w:val="lv-LV"/>
        </w:rPr>
        <w:t>”</w:t>
      </w:r>
      <w:r>
        <w:rPr>
          <w:lang w:val="lv-LV"/>
        </w:rPr>
        <w:t>;</w:t>
      </w:r>
    </w:p>
    <w:p w14:paraId="58B45C03" w14:textId="5049F956" w:rsidR="00396C50" w:rsidRDefault="00BC06CB" w:rsidP="00BD76A9">
      <w:pPr>
        <w:numPr>
          <w:ilvl w:val="2"/>
          <w:numId w:val="1"/>
        </w:numPr>
        <w:tabs>
          <w:tab w:val="clear" w:pos="1288"/>
          <w:tab w:val="num" w:pos="567"/>
        </w:tabs>
        <w:ind w:left="1276" w:hanging="1276"/>
        <w:jc w:val="both"/>
        <w:rPr>
          <w:bCs/>
          <w:lang w:val="lv-LV"/>
        </w:rPr>
      </w:pPr>
      <w:r>
        <w:rPr>
          <w:lang w:val="lv-LV"/>
        </w:rPr>
        <w:t>identifikācijas Nr. VK/2015/</w:t>
      </w:r>
      <w:r w:rsidR="0080336B">
        <w:rPr>
          <w:lang w:val="lv-LV"/>
        </w:rPr>
        <w:t>12</w:t>
      </w:r>
      <w:r>
        <w:rPr>
          <w:lang w:val="lv-LV"/>
        </w:rPr>
        <w:t>;</w:t>
      </w:r>
    </w:p>
    <w:p w14:paraId="1A3ABDA7" w14:textId="77777777" w:rsidR="00396C50" w:rsidRDefault="00BC06CB" w:rsidP="00BD76A9">
      <w:pPr>
        <w:numPr>
          <w:ilvl w:val="2"/>
          <w:numId w:val="1"/>
        </w:numPr>
        <w:tabs>
          <w:tab w:val="clear" w:pos="1288"/>
          <w:tab w:val="num" w:pos="567"/>
        </w:tabs>
        <w:ind w:left="1276" w:hanging="1276"/>
        <w:jc w:val="both"/>
        <w:rPr>
          <w:bCs/>
          <w:lang w:val="lv-LV"/>
        </w:rPr>
      </w:pPr>
      <w:r>
        <w:rPr>
          <w:lang w:val="lv-LV"/>
        </w:rPr>
        <w:t>pretendenta nosaukums, juridiskā adrese, tālruņa un faksa numurs;</w:t>
      </w:r>
    </w:p>
    <w:p w14:paraId="5A8A6BFC" w14:textId="193FEB6A" w:rsidR="00396C50" w:rsidRDefault="00BC06CB" w:rsidP="00BD76A9">
      <w:pPr>
        <w:numPr>
          <w:ilvl w:val="2"/>
          <w:numId w:val="1"/>
        </w:numPr>
        <w:tabs>
          <w:tab w:val="clear" w:pos="1288"/>
          <w:tab w:val="num" w:pos="567"/>
        </w:tabs>
        <w:ind w:left="1276" w:hanging="1276"/>
        <w:jc w:val="both"/>
        <w:rPr>
          <w:bCs/>
          <w:lang w:val="lv-LV"/>
        </w:rPr>
      </w:pPr>
      <w:r>
        <w:rPr>
          <w:lang w:val="lv-LV"/>
        </w:rPr>
        <w:t xml:space="preserve">Neatvērt līdz 2015. gada </w:t>
      </w:r>
      <w:r w:rsidR="0014509D" w:rsidRPr="0014509D">
        <w:rPr>
          <w:lang w:val="lv-LV"/>
        </w:rPr>
        <w:t>21</w:t>
      </w:r>
      <w:r w:rsidRPr="0014509D">
        <w:rPr>
          <w:lang w:val="lv-LV"/>
        </w:rPr>
        <w:t>. </w:t>
      </w:r>
      <w:r w:rsidR="0014509D">
        <w:rPr>
          <w:lang w:val="lv-LV"/>
        </w:rPr>
        <w:t>jūlijam</w:t>
      </w:r>
      <w:r>
        <w:rPr>
          <w:lang w:val="lv-LV"/>
        </w:rPr>
        <w:t xml:space="preserve"> plkst. 11.00.</w:t>
      </w:r>
    </w:p>
    <w:p w14:paraId="0B5D84DB" w14:textId="77777777" w:rsidR="00396C50" w:rsidRDefault="00BC06CB">
      <w:pPr>
        <w:numPr>
          <w:ilvl w:val="1"/>
          <w:numId w:val="1"/>
        </w:numPr>
        <w:ind w:left="567" w:hanging="567"/>
        <w:jc w:val="both"/>
        <w:rPr>
          <w:bCs/>
          <w:lang w:val="lv-LV"/>
        </w:rPr>
      </w:pPr>
      <w:r>
        <w:rPr>
          <w:bCs/>
          <w:lang w:val="lv-LV"/>
        </w:rPr>
        <w:t>Piedāvājuma oriģināleksemplāru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ziņas, kas ļauj nepārprotami identificēt šo personu, kā arī norāda apliecinājuma izdarīšanas datumu.</w:t>
      </w:r>
    </w:p>
    <w:p w14:paraId="1DBE8506" w14:textId="77777777" w:rsidR="00396C50" w:rsidRDefault="00BC06CB">
      <w:pPr>
        <w:numPr>
          <w:ilvl w:val="1"/>
          <w:numId w:val="1"/>
        </w:numPr>
        <w:ind w:left="567" w:hanging="567"/>
        <w:jc w:val="both"/>
        <w:rPr>
          <w:bCs/>
          <w:lang w:val="lv-LV"/>
        </w:rPr>
      </w:pPr>
      <w:r>
        <w:rPr>
          <w:bCs/>
          <w:lang w:val="lv-LV"/>
        </w:rPr>
        <w:t>Piedāvājuma kopiju elektroniskā formātā (vienreiz rakstāmā CD) noformē MS Office, MS Project, Adobe Acrobat vai OpenOffice/LibreOffice nolasāmā formātā. Uz CD norāda pretendenta nosaukumu un iepirkuma identifikācijas numuru.</w:t>
      </w:r>
    </w:p>
    <w:p w14:paraId="31020B40" w14:textId="450CFE1A" w:rsidR="00396C50" w:rsidRDefault="0080336B">
      <w:pPr>
        <w:numPr>
          <w:ilvl w:val="1"/>
          <w:numId w:val="1"/>
        </w:numPr>
        <w:ind w:left="567" w:hanging="567"/>
        <w:jc w:val="both"/>
        <w:rPr>
          <w:bCs/>
          <w:lang w:val="lv-LV"/>
        </w:rPr>
      </w:pPr>
      <w:r>
        <w:rPr>
          <w:bCs/>
          <w:lang w:val="lv-LV"/>
        </w:rPr>
        <w:t>Visus izdevumus, kas saistīti ar piedāvājuma sagatavošan</w:t>
      </w:r>
      <w:r w:rsidR="00361530">
        <w:rPr>
          <w:bCs/>
          <w:lang w:val="lv-LV"/>
        </w:rPr>
        <w:t>u</w:t>
      </w:r>
      <w:r>
        <w:rPr>
          <w:bCs/>
          <w:lang w:val="lv-LV"/>
        </w:rPr>
        <w:t xml:space="preserve"> un iesniegšanu, sedz pretendents</w:t>
      </w:r>
      <w:r w:rsidR="00BC06CB">
        <w:rPr>
          <w:bCs/>
          <w:lang w:val="lv-LV"/>
        </w:rPr>
        <w:t>.</w:t>
      </w:r>
    </w:p>
    <w:p w14:paraId="36766872" w14:textId="77777777" w:rsidR="00396C50" w:rsidRDefault="00396C50">
      <w:pPr>
        <w:jc w:val="both"/>
        <w:rPr>
          <w:lang w:val="lv-LV"/>
        </w:rPr>
      </w:pPr>
    </w:p>
    <w:p w14:paraId="7791C137" w14:textId="77777777" w:rsidR="00396C50" w:rsidRDefault="00BC06CB">
      <w:pPr>
        <w:numPr>
          <w:ilvl w:val="0"/>
          <w:numId w:val="1"/>
        </w:numPr>
        <w:ind w:left="360"/>
        <w:jc w:val="both"/>
        <w:rPr>
          <w:b/>
          <w:bCs/>
          <w:lang w:val="lv-LV"/>
        </w:rPr>
      </w:pPr>
      <w:r>
        <w:rPr>
          <w:b/>
          <w:bCs/>
          <w:lang w:val="lv-LV"/>
        </w:rPr>
        <w:t>Piedāvājuma derīguma termiņš</w:t>
      </w:r>
    </w:p>
    <w:p w14:paraId="2DAE5916" w14:textId="77777777" w:rsidR="00396C50" w:rsidRDefault="00BC06CB">
      <w:pPr>
        <w:tabs>
          <w:tab w:val="left" w:pos="0"/>
        </w:tabs>
        <w:jc w:val="both"/>
        <w:rPr>
          <w:lang w:val="lv-LV"/>
        </w:rPr>
      </w:pPr>
      <w:r>
        <w:rPr>
          <w:lang w:val="lv-LV"/>
        </w:rPr>
        <w:t>Pretendenta iesniegtā piedāvājuma derīguma termiņš ir līdz iepirkuma līguma noslēgšanai, bet ne mazāk kā 60 (sešdesmit) dienas, skaitot no iepirkuma procedūrā noteiktās piedāvājumu iesniegšanas dienas.</w:t>
      </w:r>
    </w:p>
    <w:p w14:paraId="149C6F72" w14:textId="77777777" w:rsidR="00396C50" w:rsidRDefault="00396C50">
      <w:pPr>
        <w:tabs>
          <w:tab w:val="left" w:pos="0"/>
        </w:tabs>
        <w:jc w:val="both"/>
        <w:rPr>
          <w:lang w:val="lv-LV"/>
        </w:rPr>
      </w:pPr>
    </w:p>
    <w:p w14:paraId="506C22B5" w14:textId="77777777" w:rsidR="00396C50" w:rsidRDefault="00BC06CB">
      <w:pPr>
        <w:numPr>
          <w:ilvl w:val="0"/>
          <w:numId w:val="1"/>
        </w:numPr>
        <w:ind w:left="360"/>
        <w:jc w:val="both"/>
        <w:rPr>
          <w:b/>
          <w:bCs/>
          <w:lang w:val="lv-LV"/>
        </w:rPr>
      </w:pPr>
      <w:r>
        <w:rPr>
          <w:b/>
          <w:bCs/>
          <w:lang w:val="lv-LV"/>
        </w:rPr>
        <w:t>Nosacījumi pretendentu dalībai iepirkuma procedūrā:</w:t>
      </w:r>
    </w:p>
    <w:p w14:paraId="5F7C5FBB" w14:textId="5812952B" w:rsidR="00396C50" w:rsidRDefault="00BC06CB" w:rsidP="00361530">
      <w:pPr>
        <w:pStyle w:val="BodyTextIndent3"/>
        <w:tabs>
          <w:tab w:val="center" w:pos="567"/>
        </w:tabs>
        <w:ind w:left="567" w:hanging="567"/>
      </w:pPr>
      <w:r>
        <w:t>8.1.</w:t>
      </w:r>
      <w:r w:rsidR="00361530">
        <w:tab/>
      </w:r>
      <w:r>
        <w:t> </w:t>
      </w:r>
      <w:r w:rsidR="00361530">
        <w:t xml:space="preserve">  </w:t>
      </w:r>
      <w:r>
        <w:t>Iepirkuma procedūras piedāvājumam jābūt par visu iepirkuma priekšmeta apjomu.</w:t>
      </w:r>
    </w:p>
    <w:p w14:paraId="41716AF1" w14:textId="699CA603" w:rsidR="00396C50" w:rsidRDefault="00BC06CB" w:rsidP="0014509D">
      <w:pPr>
        <w:tabs>
          <w:tab w:val="center" w:pos="426"/>
        </w:tabs>
        <w:ind w:left="567" w:hanging="567"/>
        <w:jc w:val="both"/>
        <w:rPr>
          <w:b/>
          <w:bCs/>
          <w:lang w:val="lv-LV"/>
        </w:rPr>
      </w:pPr>
      <w:r>
        <w:rPr>
          <w:lang w:val="lv-LV"/>
        </w:rPr>
        <w:t>8.2. </w:t>
      </w:r>
      <w:r w:rsidR="0014509D">
        <w:rPr>
          <w:lang w:val="lv-LV"/>
        </w:rPr>
        <w:t xml:space="preserve"> </w:t>
      </w:r>
      <w:r>
        <w:rPr>
          <w:lang w:val="lv-LV"/>
        </w:rPr>
        <w:t>Iepirkuma procedūras piedāvājumam jābūt latviešu valodā. Svešvalodā sagatavotiem piedāvājuma dokumentiem jāpievieno pretendenta paraksta tiesīgas personas apliecināts tulkojums latviešu valodā.</w:t>
      </w:r>
    </w:p>
    <w:p w14:paraId="37206982" w14:textId="77777777" w:rsidR="00396C50" w:rsidRDefault="00396C50">
      <w:pPr>
        <w:jc w:val="both"/>
        <w:rPr>
          <w:lang w:val="lv-LV"/>
        </w:rPr>
      </w:pPr>
    </w:p>
    <w:p w14:paraId="717C5E6A" w14:textId="1E7D1014" w:rsidR="00396C50" w:rsidRDefault="0080336B">
      <w:pPr>
        <w:numPr>
          <w:ilvl w:val="0"/>
          <w:numId w:val="1"/>
        </w:numPr>
        <w:ind w:left="360"/>
        <w:jc w:val="both"/>
        <w:rPr>
          <w:b/>
          <w:lang w:val="lv-LV"/>
        </w:rPr>
      </w:pPr>
      <w:r>
        <w:rPr>
          <w:b/>
          <w:lang w:val="lv-LV"/>
        </w:rPr>
        <w:t>Prasības pretendentiem</w:t>
      </w:r>
      <w:r w:rsidR="00BC06CB">
        <w:rPr>
          <w:b/>
          <w:lang w:val="lv-LV"/>
        </w:rPr>
        <w:t>, iesniedzamie pretendentu atlases dokumenti un pārbaudāmās ziņas:</w:t>
      </w:r>
    </w:p>
    <w:p w14:paraId="4B3EFF92" w14:textId="7C3706B2" w:rsidR="00396C50" w:rsidRPr="00812968" w:rsidRDefault="00BC06CB" w:rsidP="00BD76A9">
      <w:pPr>
        <w:numPr>
          <w:ilvl w:val="1"/>
          <w:numId w:val="1"/>
        </w:numPr>
        <w:tabs>
          <w:tab w:val="left" w:pos="567"/>
        </w:tabs>
        <w:ind w:hanging="780"/>
        <w:jc w:val="both"/>
        <w:rPr>
          <w:b/>
          <w:lang w:val="lv-LV"/>
        </w:rPr>
      </w:pPr>
      <w:r w:rsidRPr="00812968">
        <w:rPr>
          <w:b/>
          <w:bCs/>
          <w:lang w:val="lv-LV"/>
        </w:rPr>
        <w:t>Prasības</w:t>
      </w:r>
      <w:r w:rsidRPr="00812968">
        <w:rPr>
          <w:b/>
          <w:lang w:val="lv-LV"/>
        </w:rPr>
        <w:t xml:space="preserve"> pretendentiem</w:t>
      </w:r>
      <w:r w:rsidR="0080336B" w:rsidRPr="00BD76A9">
        <w:rPr>
          <w:b/>
          <w:lang w:val="lv-LV"/>
        </w:rPr>
        <w:t>:</w:t>
      </w:r>
    </w:p>
    <w:p w14:paraId="4ADF4FA4" w14:textId="77777777" w:rsidR="00396C50" w:rsidRDefault="00BC06CB">
      <w:pPr>
        <w:pStyle w:val="Virsraksts3"/>
        <w:numPr>
          <w:ilvl w:val="2"/>
          <w:numId w:val="1"/>
        </w:numPr>
        <w:tabs>
          <w:tab w:val="left" w:pos="851"/>
        </w:tabs>
        <w:spacing w:before="100"/>
        <w:ind w:left="851" w:hanging="851"/>
        <w:jc w:val="both"/>
        <w:rPr>
          <w:bCs/>
          <w:sz w:val="24"/>
        </w:rPr>
      </w:pPr>
      <w:r>
        <w:rPr>
          <w:bCs/>
          <w:sz w:val="24"/>
        </w:rPr>
        <w:t>Pasūtītājs izslēdz pretendentu no turpmākās dalības iepirkuma procedūrā, kā arī neizskata pretendenta piedāvājumu, ja:</w:t>
      </w:r>
    </w:p>
    <w:p w14:paraId="73FF2AFB" w14:textId="77777777" w:rsidR="00396C50" w:rsidRDefault="00BC06CB">
      <w:pPr>
        <w:pStyle w:val="BodyText2"/>
        <w:numPr>
          <w:ilvl w:val="3"/>
          <w:numId w:val="1"/>
        </w:numPr>
        <w:spacing w:before="100"/>
        <w:ind w:left="851" w:hanging="851"/>
        <w:rPr>
          <w:b w:val="0"/>
          <w:bCs w:val="0"/>
        </w:rPr>
      </w:pPr>
      <w:r>
        <w:rPr>
          <w:b w:val="0"/>
          <w:bCs w:val="0"/>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1F20C84F" w14:textId="77777777" w:rsidR="00396C50" w:rsidRDefault="00BC06CB">
      <w:pPr>
        <w:pStyle w:val="BodyText2"/>
        <w:numPr>
          <w:ilvl w:val="3"/>
          <w:numId w:val="1"/>
        </w:numPr>
        <w:spacing w:before="100"/>
        <w:ind w:left="851" w:hanging="851"/>
        <w:rPr>
          <w:b w:val="0"/>
          <w:bCs w:val="0"/>
        </w:rPr>
      </w:pPr>
      <w:r>
        <w:rPr>
          <w:b w:val="0"/>
          <w:bCs w:val="0"/>
        </w:rPr>
        <w:t>pretendentam Latvijā vai valstī, kurā tas reģistrēts vai kurā atrodas tā pastāvīgā dzīvesvieta, ir nodokļu parādi, tajā skaitā valsts sociālās apdrošināšanas obligāto iemaksu parādi, kas kopsummā kādā no valstīm pārsniedz 150 EUR.</w:t>
      </w:r>
    </w:p>
    <w:p w14:paraId="47B1528B" w14:textId="593EC182" w:rsidR="00396C50" w:rsidRDefault="00BC06CB">
      <w:pPr>
        <w:pStyle w:val="Virsraksts3"/>
        <w:numPr>
          <w:ilvl w:val="2"/>
          <w:numId w:val="1"/>
        </w:numPr>
        <w:spacing w:before="100"/>
        <w:ind w:left="851" w:hanging="851"/>
        <w:jc w:val="both"/>
        <w:rPr>
          <w:bCs/>
          <w:sz w:val="24"/>
        </w:rPr>
      </w:pPr>
      <w:bookmarkStart w:id="1" w:name="_Ref343720576"/>
      <w:r>
        <w:rPr>
          <w:bCs/>
          <w:sz w:val="24"/>
        </w:rPr>
        <w:lastRenderedPageBreak/>
        <w:t xml:space="preserve">Pretendenta </w:t>
      </w:r>
      <w:r>
        <w:rPr>
          <w:bCs/>
          <w:sz w:val="24"/>
          <w:u w:val="single"/>
        </w:rPr>
        <w:t>vidējais gada finanšu apgrozījums iepriekšējo triju (3) gadu</w:t>
      </w:r>
      <w:bookmarkEnd w:id="1"/>
      <w:r>
        <w:rPr>
          <w:bCs/>
          <w:sz w:val="24"/>
        </w:rPr>
        <w:t xml:space="preserve"> (2012., 2013., 2014. vai iepriekšējo triju gadu laikā, par kuriem bija jāiesniedz gada pārskats vai ienākumu deklarācija) (pretendentiem, kas dibināti vēlāk – gada finanšu vidējais apgrozījumu skaita par faktiski nostrādāto laiku) laikā vismaz 2 reizes pārsniedz piedāvājuma cenu. Ja piedāvājumu iesniedz piegādātāju apvienība, visu apvienības dalībnieku finanšu apgrozījumu skaita kopā.</w:t>
      </w:r>
    </w:p>
    <w:p w14:paraId="5965DBF9" w14:textId="77777777" w:rsidR="00396C50" w:rsidRDefault="00BC06CB">
      <w:pPr>
        <w:pStyle w:val="Virsraksts3"/>
        <w:numPr>
          <w:ilvl w:val="2"/>
          <w:numId w:val="1"/>
        </w:numPr>
        <w:spacing w:before="100"/>
        <w:ind w:left="851" w:hanging="851"/>
        <w:jc w:val="both"/>
        <w:rPr>
          <w:bCs/>
          <w:sz w:val="24"/>
        </w:rPr>
      </w:pPr>
      <w:r>
        <w:rPr>
          <w:bCs/>
          <w:sz w:val="24"/>
        </w:rPr>
        <w:t>Pretendentu atlases prasības attiecas uz piegādātāju apvienības vai personālsabiedrības kā pretendenta dalībniekiem.</w:t>
      </w:r>
    </w:p>
    <w:p w14:paraId="33B4B626" w14:textId="77777777" w:rsidR="00396C50" w:rsidRDefault="00396C50">
      <w:pPr>
        <w:pStyle w:val="BodyText2"/>
        <w:ind w:left="720"/>
        <w:rPr>
          <w:b w:val="0"/>
        </w:rPr>
      </w:pPr>
    </w:p>
    <w:p w14:paraId="36BCAFB7" w14:textId="3796B7C8" w:rsidR="00396C50" w:rsidRDefault="00BC06CB">
      <w:pPr>
        <w:pStyle w:val="Virsraksts2"/>
        <w:numPr>
          <w:ilvl w:val="1"/>
          <w:numId w:val="1"/>
        </w:numPr>
        <w:ind w:left="567" w:hanging="567"/>
        <w:jc w:val="left"/>
        <w:rPr>
          <w:bCs/>
          <w:sz w:val="24"/>
          <w:szCs w:val="24"/>
        </w:rPr>
      </w:pPr>
      <w:r>
        <w:rPr>
          <w:bCs/>
          <w:sz w:val="24"/>
          <w:szCs w:val="24"/>
        </w:rPr>
        <w:t>Prasības attiecībā uz pretendenta pieredzi un tehniskajām spējām</w:t>
      </w:r>
      <w:r w:rsidR="00917281">
        <w:rPr>
          <w:bCs/>
          <w:sz w:val="24"/>
          <w:szCs w:val="24"/>
        </w:rPr>
        <w:t>:</w:t>
      </w:r>
    </w:p>
    <w:p w14:paraId="7FADC622" w14:textId="77777777" w:rsidR="00396C50" w:rsidRDefault="00396C50">
      <w:pPr>
        <w:rPr>
          <w:lang w:val="lv-LV"/>
        </w:rPr>
      </w:pPr>
    </w:p>
    <w:p w14:paraId="6689D465" w14:textId="2C82AFC4" w:rsidR="00396C50" w:rsidRDefault="00BC06CB">
      <w:pPr>
        <w:numPr>
          <w:ilvl w:val="2"/>
          <w:numId w:val="1"/>
        </w:numPr>
        <w:tabs>
          <w:tab w:val="left" w:pos="851"/>
        </w:tabs>
        <w:spacing w:before="60"/>
        <w:ind w:left="709"/>
        <w:jc w:val="both"/>
        <w:rPr>
          <w:bCs/>
          <w:szCs w:val="20"/>
          <w:lang w:val="lv-LV"/>
        </w:rPr>
      </w:pPr>
      <w:r w:rsidRPr="00C7787B">
        <w:rPr>
          <w:lang w:val="lv-LV" w:eastAsia="lv-LV"/>
        </w:rPr>
        <w:t xml:space="preserve">Pretendentam iepriekšējo trīs gadu laikā ir iegūta pieredze datu centra pakalpojumu sniegšanā, vienlaikus nodrošinot vismaz trīs klientiem informācijas sistēmu un tās infrastruktūras ar augstām pieejamības prasībām (pieejamība nav zemāka par 99,90%) izmitināšanu. </w:t>
      </w:r>
      <w:r>
        <w:rPr>
          <w:lang w:eastAsia="lv-LV"/>
        </w:rPr>
        <w:t xml:space="preserve">Minētajā </w:t>
      </w:r>
      <w:r w:rsidR="009E5EDF">
        <w:rPr>
          <w:lang w:eastAsia="lv-LV"/>
        </w:rPr>
        <w:t>periodā infrastruktūras</w:t>
      </w:r>
      <w:r>
        <w:rPr>
          <w:lang w:eastAsia="lv-LV"/>
        </w:rPr>
        <w:t xml:space="preserve"> ar augstām pieejamības prasībām (pieejamība nav zemāka par neplānoto dīkstāvju kopsummu 43 minūtes summāri mēnesī) izmitināšana ir tikusi nodrošināta nepārtraukti ne mazāk kā </w:t>
      </w:r>
      <w:r w:rsidR="009E5EDF">
        <w:rPr>
          <w:lang w:eastAsia="lv-LV"/>
        </w:rPr>
        <w:t>gadu (uzaicinājuma</w:t>
      </w:r>
      <w:r w:rsidR="00DE4BA5">
        <w:rPr>
          <w:lang w:eastAsia="lv-LV"/>
        </w:rPr>
        <w:t xml:space="preserve"> 6. pielikums).</w:t>
      </w:r>
    </w:p>
    <w:p w14:paraId="50A61609" w14:textId="7F475CBF" w:rsidR="00396C50" w:rsidRPr="003D2A7A" w:rsidRDefault="00BC06CB">
      <w:pPr>
        <w:numPr>
          <w:ilvl w:val="2"/>
          <w:numId w:val="1"/>
        </w:numPr>
        <w:tabs>
          <w:tab w:val="left" w:pos="851"/>
        </w:tabs>
        <w:spacing w:before="60"/>
        <w:ind w:left="709"/>
        <w:jc w:val="both"/>
        <w:rPr>
          <w:lang w:eastAsia="lv-LV"/>
        </w:rPr>
      </w:pPr>
      <w:r w:rsidRPr="003D2A7A">
        <w:rPr>
          <w:lang w:eastAsia="lv-LV"/>
        </w:rPr>
        <w:t>Pretendents var nodrošināt vismaz 2 (divi) specializētus datu centrus, kas atbilst Ministru kabineta 2012. gada 19. jūnija noteikumos Nr.421 „Valsts informācijas sistēmu savietotāju un integrēto valsts informācijas sistēmu aizsardzības prasības” (http://likumi.lv/ta/id/249580-valsts-informacijas-sistemu-savietotaju-un-integreto-valsts-informacijas-sistemu-aizsardzibas-prasibas) noteiktajām prasībām savietotāja uzturētājam, un, kas izvietoti divās dažādās ģeogrāfiskās vietās</w:t>
      </w:r>
      <w:r w:rsidR="00727EF5" w:rsidRPr="003D2A7A">
        <w:rPr>
          <w:lang w:eastAsia="lv-LV"/>
        </w:rPr>
        <w:t>, kā arī Pretendents var nodrošināt Pasūtītāja tehnisko resursu (serveri, disku masīvi, datu rezerves kopēšanas iekārtas, ugunsmūri, slodzes balansētāji, komutatori, u.c.) pārvietošanu starp šiem datu centriem, iepriekš par to vienojoties ar Pasūtītāju</w:t>
      </w:r>
      <w:r w:rsidRPr="003D2A7A">
        <w:rPr>
          <w:lang w:eastAsia="lv-LV"/>
        </w:rPr>
        <w:t>.</w:t>
      </w:r>
    </w:p>
    <w:p w14:paraId="0EA82DF7" w14:textId="5B4BCF79" w:rsidR="00396C50" w:rsidRDefault="00BC06CB" w:rsidP="007543C0">
      <w:pPr>
        <w:numPr>
          <w:ilvl w:val="2"/>
          <w:numId w:val="1"/>
        </w:numPr>
        <w:tabs>
          <w:tab w:val="clear" w:pos="1288"/>
          <w:tab w:val="num" w:pos="709"/>
          <w:tab w:val="left" w:pos="851"/>
        </w:tabs>
        <w:spacing w:before="60"/>
        <w:ind w:left="709" w:hanging="709"/>
        <w:jc w:val="both"/>
        <w:rPr>
          <w:bCs/>
          <w:szCs w:val="20"/>
          <w:lang w:val="lv-LV"/>
        </w:rPr>
      </w:pPr>
      <w:r>
        <w:rPr>
          <w:lang w:eastAsia="lv-LV"/>
        </w:rPr>
        <w:t>Pretendents atbilst visām „</w:t>
      </w:r>
      <w:r>
        <w:rPr>
          <w:b/>
          <w:color w:val="000000"/>
        </w:rPr>
        <w:t xml:space="preserve">Datu centra pakalpojumu sniedzēja pašnovērtējuma tabulā” </w:t>
      </w:r>
      <w:r>
        <w:rPr>
          <w:color w:val="000000"/>
        </w:rPr>
        <w:t>izvirzītajām prasībām</w:t>
      </w:r>
      <w:r w:rsidR="007543C0">
        <w:rPr>
          <w:color w:val="000000"/>
        </w:rPr>
        <w:t>.</w:t>
      </w:r>
      <w:r>
        <w:rPr>
          <w:color w:val="000000"/>
        </w:rPr>
        <w:t xml:space="preserve"> Detalizēta informācija par pašnovērtējuma tabulā izvirzītajām </w:t>
      </w:r>
      <w:r w:rsidR="00424230">
        <w:rPr>
          <w:color w:val="000000"/>
        </w:rPr>
        <w:t xml:space="preserve">prasībām </w:t>
      </w:r>
      <w:r>
        <w:rPr>
          <w:color w:val="000000"/>
        </w:rPr>
        <w:t xml:space="preserve">sniegta </w:t>
      </w:r>
      <w:r w:rsidR="007543C0" w:rsidRPr="007543C0">
        <w:rPr>
          <w:color w:val="000000"/>
        </w:rPr>
        <w:t xml:space="preserve">uzaicinājuma 2. </w:t>
      </w:r>
      <w:proofErr w:type="gramStart"/>
      <w:r w:rsidR="007543C0" w:rsidRPr="007543C0">
        <w:rPr>
          <w:color w:val="000000"/>
        </w:rPr>
        <w:t>pielikum</w:t>
      </w:r>
      <w:r w:rsidR="007543C0">
        <w:rPr>
          <w:color w:val="000000"/>
        </w:rPr>
        <w:t>ā</w:t>
      </w:r>
      <w:proofErr w:type="gramEnd"/>
      <w:r w:rsidR="007543C0" w:rsidRPr="007543C0">
        <w:rPr>
          <w:color w:val="000000"/>
        </w:rPr>
        <w:t>.</w:t>
      </w:r>
    </w:p>
    <w:p w14:paraId="64F81646" w14:textId="77777777" w:rsidR="00396C50" w:rsidRDefault="00396C50">
      <w:pPr>
        <w:pStyle w:val="BodyText2"/>
        <w:ind w:left="720"/>
        <w:rPr>
          <w:b w:val="0"/>
          <w:bCs w:val="0"/>
        </w:rPr>
      </w:pPr>
    </w:p>
    <w:p w14:paraId="1C7B6874" w14:textId="77777777" w:rsidR="00396C50" w:rsidRDefault="00BC06CB" w:rsidP="00BD76A9">
      <w:pPr>
        <w:pStyle w:val="BodyText2"/>
        <w:numPr>
          <w:ilvl w:val="1"/>
          <w:numId w:val="1"/>
        </w:numPr>
        <w:tabs>
          <w:tab w:val="clear" w:pos="780"/>
          <w:tab w:val="num" w:pos="567"/>
        </w:tabs>
        <w:spacing w:before="60"/>
        <w:ind w:hanging="780"/>
      </w:pPr>
      <w:r>
        <w:t>Iesniedzamie pretendentu atlases dokumenti un pārbaudāmās ziņas:</w:t>
      </w:r>
    </w:p>
    <w:p w14:paraId="4562E8A1" w14:textId="77777777" w:rsidR="00396C50" w:rsidRDefault="00396C50">
      <w:pPr>
        <w:pStyle w:val="BodyText2"/>
        <w:spacing w:before="60"/>
      </w:pPr>
    </w:p>
    <w:p w14:paraId="7E83550E" w14:textId="77777777" w:rsidR="00396C50" w:rsidRDefault="00BC06CB">
      <w:pPr>
        <w:numPr>
          <w:ilvl w:val="2"/>
          <w:numId w:val="1"/>
        </w:numPr>
        <w:tabs>
          <w:tab w:val="left" w:pos="851"/>
        </w:tabs>
        <w:spacing w:before="60"/>
        <w:ind w:left="851" w:hanging="851"/>
        <w:jc w:val="both"/>
        <w:rPr>
          <w:bCs/>
          <w:szCs w:val="20"/>
          <w:lang w:val="lv-LV"/>
        </w:rPr>
      </w:pPr>
      <w:r>
        <w:rPr>
          <w:bCs/>
          <w:szCs w:val="20"/>
          <w:lang w:val="lv-LV"/>
        </w:rPr>
        <w:t>Pretendenta pieteikums iepirkuma procedūrai (uzaicinājuma 1.pielikums). Pieteikumu paraksta pretendenta vadītājs vai vadītāja pilnvarota persona (jānorāda pilns vārds, uzvārds un amats). Pieteikumā norāda pretendenta nosaukumu un rekvizītus, kā arī apliecina, ka:</w:t>
      </w:r>
    </w:p>
    <w:p w14:paraId="0F6301DC" w14:textId="77777777" w:rsidR="00396C50" w:rsidRDefault="00BC06CB">
      <w:pPr>
        <w:numPr>
          <w:ilvl w:val="3"/>
          <w:numId w:val="1"/>
        </w:numPr>
        <w:tabs>
          <w:tab w:val="left" w:pos="851"/>
        </w:tabs>
        <w:spacing w:before="100"/>
        <w:ind w:left="851" w:hanging="851"/>
        <w:jc w:val="both"/>
        <w:rPr>
          <w:bCs/>
          <w:szCs w:val="20"/>
          <w:lang w:val="lv-LV"/>
        </w:rPr>
      </w:pPr>
      <w:r>
        <w:rPr>
          <w:bCs/>
          <w:szCs w:val="20"/>
          <w:lang w:val="lv-LV"/>
        </w:rPr>
        <w:t>iepirkuma procedūras uzaicinājuma nosacījumi ir skaidri un saprotami, pretendents tiem piekrīt un garantē to izpildi;</w:t>
      </w:r>
    </w:p>
    <w:p w14:paraId="644B0D7E" w14:textId="77777777" w:rsidR="00396C50" w:rsidRPr="00486902" w:rsidRDefault="00BC06CB">
      <w:pPr>
        <w:pStyle w:val="BodyText2"/>
        <w:numPr>
          <w:ilvl w:val="3"/>
          <w:numId w:val="1"/>
        </w:numPr>
        <w:tabs>
          <w:tab w:val="left" w:pos="851"/>
        </w:tabs>
        <w:spacing w:before="100"/>
        <w:ind w:left="851" w:hanging="851"/>
        <w:rPr>
          <w:b w:val="0"/>
          <w:szCs w:val="20"/>
        </w:rPr>
      </w:pPr>
      <w:r>
        <w:rPr>
          <w:b w:val="0"/>
          <w:bCs w:val="0"/>
          <w:szCs w:val="20"/>
        </w:rPr>
        <w:t xml:space="preserve">parakstot iepirkuma līgumu, piegādātājs piekrīt šī iepirkuma līguma publicēšanai pasūtītāja mājaslapā saskaņā ar Publisko iepirkumu likuma </w:t>
      </w:r>
      <w:r>
        <w:rPr>
          <w:b w:val="0"/>
          <w:bCs w:val="0"/>
          <w:szCs w:val="20"/>
          <w:lang w:val="en-GB"/>
        </w:rPr>
        <w:t>8.</w:t>
      </w:r>
      <w:r>
        <w:rPr>
          <w:b w:val="0"/>
          <w:bCs w:val="0"/>
          <w:szCs w:val="20"/>
          <w:vertAlign w:val="superscript"/>
          <w:lang w:val="en-GB"/>
        </w:rPr>
        <w:t>2</w:t>
      </w:r>
      <w:r>
        <w:rPr>
          <w:b w:val="0"/>
          <w:bCs w:val="0"/>
          <w:szCs w:val="20"/>
          <w:lang w:val="en-GB"/>
        </w:rPr>
        <w:t> </w:t>
      </w:r>
      <w:r>
        <w:rPr>
          <w:b w:val="0"/>
          <w:bCs w:val="0"/>
          <w:szCs w:val="20"/>
        </w:rPr>
        <w:t>panta trīspadsmito daļu.</w:t>
      </w:r>
    </w:p>
    <w:p w14:paraId="78C68E2D" w14:textId="464178E5" w:rsidR="00486902" w:rsidRDefault="00486902" w:rsidP="00BD76A9">
      <w:pPr>
        <w:pStyle w:val="BodyText2"/>
        <w:numPr>
          <w:ilvl w:val="2"/>
          <w:numId w:val="1"/>
        </w:numPr>
        <w:tabs>
          <w:tab w:val="left" w:pos="851"/>
        </w:tabs>
        <w:spacing w:before="100"/>
        <w:rPr>
          <w:b w:val="0"/>
          <w:szCs w:val="20"/>
        </w:rPr>
      </w:pPr>
      <w:r>
        <w:rPr>
          <w:b w:val="0"/>
          <w:szCs w:val="20"/>
        </w:rPr>
        <w:t>Pārbaudāmās ziņas:</w:t>
      </w:r>
    </w:p>
    <w:p w14:paraId="2E5179EF" w14:textId="77777777" w:rsidR="00396C50" w:rsidRDefault="00BC06CB" w:rsidP="00BD76A9">
      <w:pPr>
        <w:numPr>
          <w:ilvl w:val="3"/>
          <w:numId w:val="1"/>
        </w:numPr>
        <w:spacing w:before="60"/>
        <w:jc w:val="both"/>
        <w:rPr>
          <w:bCs/>
          <w:szCs w:val="20"/>
          <w:lang w:val="lv-LV"/>
        </w:rPr>
      </w:pPr>
      <w:r>
        <w:rPr>
          <w:bCs/>
          <w:szCs w:val="20"/>
          <w:lang w:val="lv-LV"/>
        </w:rPr>
        <w:t>PIL 8.</w:t>
      </w:r>
      <w:r>
        <w:rPr>
          <w:bCs/>
          <w:szCs w:val="20"/>
          <w:vertAlign w:val="superscript"/>
          <w:lang w:val="lv-LV"/>
        </w:rPr>
        <w:t>2</w:t>
      </w:r>
      <w:r>
        <w:rPr>
          <w:bCs/>
          <w:szCs w:val="20"/>
          <w:lang w:val="lv-LV"/>
        </w:rPr>
        <w:t xml:space="preserve"> panta piektās daļas 1. un 2. punktā minēto apstākļu esamību (uzaicinājuma 9.1.1.1. un 9.1.1.2. apakšpunkts) iepirkuma komisija </w:t>
      </w:r>
      <w:r>
        <w:rPr>
          <w:bCs/>
          <w:szCs w:val="20"/>
          <w:lang w:val="lv-LV"/>
        </w:rPr>
        <w:lastRenderedPageBreak/>
        <w:t>pārbauda tikai attiecībā uz pretendentu, kuram būtu piešķiramas līguma slēgšanas tiesības atbilstoši noteiktajām prasībām un kritērijiem.</w:t>
      </w:r>
    </w:p>
    <w:p w14:paraId="06BF9387" w14:textId="77777777" w:rsidR="00396C50" w:rsidRDefault="00BC06CB" w:rsidP="00BD76A9">
      <w:pPr>
        <w:numPr>
          <w:ilvl w:val="3"/>
          <w:numId w:val="1"/>
        </w:numPr>
        <w:spacing w:before="60"/>
        <w:jc w:val="both"/>
        <w:rPr>
          <w:bCs/>
          <w:szCs w:val="20"/>
          <w:lang w:val="lv-LV"/>
        </w:rPr>
      </w:pPr>
      <w:r>
        <w:rPr>
          <w:bCs/>
          <w:szCs w:val="20"/>
          <w:lang w:val="lv-LV"/>
        </w:rPr>
        <w:t>Lai pārbaudītu, vai pretendents nav izslēdzams no dalības iepirkumā PIL 8.</w:t>
      </w:r>
      <w:r>
        <w:rPr>
          <w:bCs/>
          <w:szCs w:val="20"/>
          <w:vertAlign w:val="superscript"/>
          <w:lang w:val="lv-LV"/>
        </w:rPr>
        <w:t>2</w:t>
      </w:r>
      <w:r>
        <w:rPr>
          <w:bCs/>
          <w:szCs w:val="20"/>
          <w:lang w:val="lv-LV"/>
        </w:rPr>
        <w:t xml:space="preserve"> panta piektās daļas 1. vai 2.punktā (uzaicinājuma 9.1.1.1. un 9.1.1.2. apakšpunkts) minēto apstākļu dēļ, iepirkuma komisija:</w:t>
      </w:r>
    </w:p>
    <w:p w14:paraId="7E8B6360" w14:textId="77777777" w:rsidR="00396C50" w:rsidRDefault="00BC06CB">
      <w:pPr>
        <w:numPr>
          <w:ilvl w:val="3"/>
          <w:numId w:val="1"/>
        </w:numPr>
        <w:spacing w:before="60"/>
        <w:ind w:left="851" w:hanging="851"/>
        <w:jc w:val="both"/>
        <w:rPr>
          <w:bCs/>
          <w:szCs w:val="20"/>
          <w:lang w:val="lv-LV"/>
        </w:rPr>
      </w:pPr>
      <w:r>
        <w:rPr>
          <w:bCs/>
          <w:szCs w:val="20"/>
          <w:lang w:val="lv-LV"/>
        </w:rPr>
        <w:t>attiecībā uz pretendentu (neatkarīgi no tā reģistrācijas valsts vai pastāvīgās dzīvesvietas), izmantojot Ministru kabineta noteikto informācijas sistēmu, Ministru kabineta noteiktajā kārtībā iegūst informāciju:</w:t>
      </w:r>
    </w:p>
    <w:p w14:paraId="44706910" w14:textId="77777777" w:rsidR="00396C50" w:rsidRDefault="00BC06CB">
      <w:pPr>
        <w:numPr>
          <w:ilvl w:val="4"/>
          <w:numId w:val="1"/>
        </w:numPr>
        <w:spacing w:before="60"/>
        <w:ind w:left="1134" w:hanging="992"/>
        <w:jc w:val="both"/>
        <w:rPr>
          <w:bCs/>
          <w:szCs w:val="20"/>
          <w:lang w:val="lv-LV"/>
        </w:rPr>
      </w:pPr>
      <w:r>
        <w:rPr>
          <w:bCs/>
          <w:szCs w:val="20"/>
          <w:lang w:val="lv-LV"/>
        </w:rPr>
        <w:t>par PIL 8.</w:t>
      </w:r>
      <w:r>
        <w:rPr>
          <w:bCs/>
          <w:szCs w:val="20"/>
          <w:vertAlign w:val="superscript"/>
          <w:lang w:val="lv-LV"/>
        </w:rPr>
        <w:t>2</w:t>
      </w:r>
      <w:r>
        <w:rPr>
          <w:bCs/>
          <w:szCs w:val="20"/>
          <w:lang w:val="lv-LV"/>
        </w:rPr>
        <w:t xml:space="preserve"> panta piektās daļas 1.punktā minētajiem faktiem — no Uzņēmumu reģistra,</w:t>
      </w:r>
    </w:p>
    <w:p w14:paraId="277B6926" w14:textId="77777777" w:rsidR="00396C50" w:rsidRDefault="00BC06CB">
      <w:pPr>
        <w:numPr>
          <w:ilvl w:val="4"/>
          <w:numId w:val="1"/>
        </w:numPr>
        <w:spacing w:before="60"/>
        <w:ind w:left="1134" w:hanging="992"/>
        <w:jc w:val="both"/>
        <w:rPr>
          <w:bCs/>
          <w:szCs w:val="20"/>
          <w:lang w:val="lv-LV"/>
        </w:rPr>
      </w:pPr>
      <w:r>
        <w:rPr>
          <w:bCs/>
          <w:szCs w:val="20"/>
          <w:lang w:val="lv-LV"/>
        </w:rPr>
        <w:t>par PIL 8.</w:t>
      </w:r>
      <w:r>
        <w:rPr>
          <w:bCs/>
          <w:szCs w:val="20"/>
          <w:vertAlign w:val="superscript"/>
          <w:lang w:val="lv-LV"/>
        </w:rPr>
        <w:t>2</w:t>
      </w:r>
      <w:r>
        <w:rPr>
          <w:bCs/>
          <w:szCs w:val="20"/>
          <w:lang w:val="lv-LV"/>
        </w:rPr>
        <w:t xml:space="preserve"> panta piektās daļas 2.punktā minēto faktu — no Valsts ieņēmumu dienesta un Latvijas pašvaldībām. Iepirkuma komisija minēto informāciju no Valsts ieņēmumu dienesta un Latvijas pašvaldībām ir tiesīga saņemt, neprasot pretendenta piekrišanu;</w:t>
      </w:r>
    </w:p>
    <w:p w14:paraId="447DA495" w14:textId="77777777" w:rsidR="00396C50" w:rsidRDefault="00BC06CB" w:rsidP="00BD76A9">
      <w:pPr>
        <w:numPr>
          <w:ilvl w:val="4"/>
          <w:numId w:val="1"/>
        </w:numPr>
        <w:spacing w:before="60"/>
        <w:jc w:val="both"/>
        <w:rPr>
          <w:bCs/>
          <w:szCs w:val="20"/>
          <w:lang w:val="lv-LV"/>
        </w:rPr>
      </w:pPr>
      <w:r>
        <w:rPr>
          <w:bCs/>
          <w:szCs w:val="20"/>
          <w:lang w:val="lv-LV"/>
        </w:rPr>
        <w:t>attiecībā uz ārvalstī reģistrētu vai pastāvīgi dzīvojošu pretendentu papildus pieprasa, lai tas iesniedz attiecīgās ārvalsts kompetentās institūcijas izziņu (izsniegtu ne agrāk kā vienu mēnesi pirms iesniegšanas dienas), kas apliecina, ka uz to neattiecas PIL 8.</w:t>
      </w:r>
      <w:r>
        <w:rPr>
          <w:bCs/>
          <w:szCs w:val="20"/>
          <w:vertAlign w:val="superscript"/>
          <w:lang w:val="lv-LV"/>
        </w:rPr>
        <w:t>2</w:t>
      </w:r>
      <w:r>
        <w:rPr>
          <w:bCs/>
          <w:szCs w:val="20"/>
          <w:lang w:val="lv-LV"/>
        </w:rPr>
        <w:t xml:space="preserve"> panta piektajā daļā noteiktie gadījumi. Termiņu izziņu iesniegšanai iepirkuma komisija nosaka ne īsāku par 10 (desmit) darbdienām pēc pieprasījuma izsniegšanas vai nosūtīšanas dienas. Ja attiecīgais pretendents noteiktajā termiņā neiesniedz minēto izziņu, iepirkuma komisija to izslēdz no dalības iepirkumā.</w:t>
      </w:r>
    </w:p>
    <w:p w14:paraId="231FB070" w14:textId="77777777" w:rsidR="00396C50" w:rsidRDefault="00BC06CB" w:rsidP="00BD76A9">
      <w:pPr>
        <w:numPr>
          <w:ilvl w:val="4"/>
          <w:numId w:val="1"/>
        </w:numPr>
        <w:spacing w:before="60"/>
        <w:jc w:val="both"/>
        <w:rPr>
          <w:bCs/>
          <w:szCs w:val="20"/>
          <w:lang w:val="lv-LV"/>
        </w:rPr>
      </w:pPr>
      <w:r>
        <w:rPr>
          <w:bCs/>
          <w:szCs w:val="20"/>
          <w:lang w:val="lv-LV"/>
        </w:rPr>
        <w:t>Atkarībā no PIL 8.</w:t>
      </w:r>
      <w:r>
        <w:rPr>
          <w:bCs/>
          <w:szCs w:val="20"/>
          <w:vertAlign w:val="superscript"/>
          <w:lang w:val="lv-LV"/>
        </w:rPr>
        <w:t>2</w:t>
      </w:r>
      <w:r>
        <w:rPr>
          <w:bCs/>
          <w:szCs w:val="20"/>
          <w:lang w:val="lv-LV"/>
        </w:rPr>
        <w:t xml:space="preserve"> panta septītās daļas 1.punkta „b” apakšpunktam (uzaicinājuma 9.3.3.1.2. apakšpunkts) veiktās pārbaudes rezultātiem pasūtītājs:</w:t>
      </w:r>
    </w:p>
    <w:p w14:paraId="11C07708" w14:textId="77777777" w:rsidR="00396C50" w:rsidRDefault="00BC06CB">
      <w:pPr>
        <w:numPr>
          <w:ilvl w:val="4"/>
          <w:numId w:val="1"/>
        </w:numPr>
        <w:spacing w:before="60"/>
        <w:ind w:left="1134" w:hanging="992"/>
        <w:jc w:val="both"/>
        <w:rPr>
          <w:bCs/>
          <w:szCs w:val="20"/>
          <w:lang w:val="lv-LV"/>
        </w:rPr>
      </w:pPr>
      <w:r>
        <w:rPr>
          <w:bCs/>
          <w:szCs w:val="20"/>
          <w:lang w:val="lv-LV"/>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EUR;</w:t>
      </w:r>
    </w:p>
    <w:p w14:paraId="1FA3262E" w14:textId="77777777" w:rsidR="00396C50" w:rsidRDefault="00BC06CB">
      <w:pPr>
        <w:numPr>
          <w:ilvl w:val="4"/>
          <w:numId w:val="1"/>
        </w:numPr>
        <w:spacing w:before="60"/>
        <w:ind w:left="1134" w:hanging="992"/>
        <w:jc w:val="both"/>
        <w:rPr>
          <w:bCs/>
          <w:szCs w:val="20"/>
          <w:lang w:val="lv-LV"/>
        </w:rPr>
      </w:pPr>
      <w:r>
        <w:rPr>
          <w:bCs/>
          <w:szCs w:val="20"/>
          <w:lang w:val="lv-LV"/>
        </w:rPr>
        <w:t>informē pretendentu par to, ka tam konstatēti nodokļu parādi, tajā skaitā valsts sociālās apdrošināšanas obligāto iemaksu parādi, kas kopsummā pārsniedz 150 EUR,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EUR, iesniedz attiecīgi pretendenta vai tā pārstāvja apliecinātu izdruku no Valsts ieņēmumu dienesta elektroniskās deklarēšanas sistēmas vai pašvaldības izdotu izziņu par to, ka attiecīgajai persona laikā pēc pasūtītāja nosūtītās informācijas saņemšanas dienas nav nodokļu parādu, tajā skaitā valsts sociālā apdrošināšanas obligāto iemaksu parādu, kas kopsummā pārsniedz 150 EUR. Ja noteiktajā termiņā minētie dokumenti nav iesniegti, pasūtītājs pretendentu izslēdz no dalības iepirkumā.</w:t>
      </w:r>
    </w:p>
    <w:p w14:paraId="50FC75FF" w14:textId="641AD2AD" w:rsidR="00396C50" w:rsidRDefault="00396C50" w:rsidP="0016707D">
      <w:pPr>
        <w:tabs>
          <w:tab w:val="left" w:pos="851"/>
        </w:tabs>
        <w:spacing w:before="60"/>
        <w:ind w:left="851"/>
        <w:jc w:val="both"/>
        <w:rPr>
          <w:bCs/>
          <w:szCs w:val="20"/>
          <w:lang w:val="lv-LV"/>
        </w:rPr>
      </w:pPr>
    </w:p>
    <w:p w14:paraId="004795D3" w14:textId="44790E31" w:rsidR="00396C50" w:rsidRDefault="00BC06CB">
      <w:pPr>
        <w:numPr>
          <w:ilvl w:val="2"/>
          <w:numId w:val="1"/>
        </w:numPr>
        <w:tabs>
          <w:tab w:val="left" w:pos="851"/>
        </w:tabs>
        <w:spacing w:before="60"/>
        <w:ind w:left="851" w:hanging="851"/>
        <w:jc w:val="both"/>
        <w:rPr>
          <w:bCs/>
          <w:szCs w:val="20"/>
          <w:lang w:val="lv-LV"/>
        </w:rPr>
      </w:pPr>
      <w:r>
        <w:rPr>
          <w:bCs/>
          <w:szCs w:val="20"/>
          <w:lang w:val="lv-LV"/>
        </w:rPr>
        <w:t>Ja pretendents paredzējis piesaistīt apakšuzņēmējus, par katru apakšuzņēmēju jāiesniedz:</w:t>
      </w:r>
    </w:p>
    <w:p w14:paraId="554B7F7E" w14:textId="0A9ECF44" w:rsidR="00396C50" w:rsidRDefault="00BC06CB">
      <w:pPr>
        <w:numPr>
          <w:ilvl w:val="3"/>
          <w:numId w:val="1"/>
        </w:numPr>
        <w:tabs>
          <w:tab w:val="left" w:pos="851"/>
        </w:tabs>
        <w:spacing w:before="60"/>
        <w:ind w:left="851" w:hanging="851"/>
        <w:jc w:val="both"/>
        <w:rPr>
          <w:bCs/>
          <w:szCs w:val="20"/>
          <w:lang w:val="lv-LV"/>
        </w:rPr>
      </w:pPr>
      <w:r>
        <w:rPr>
          <w:bCs/>
          <w:szCs w:val="20"/>
          <w:lang w:val="lv-LV"/>
        </w:rPr>
        <w:lastRenderedPageBreak/>
        <w:t>apakšuzņēmēja paraksttiesīgas amatpersonas parakstīts apliecinājums par to, ka apakšuzņēmējs piekrīt sadarbībai projekta realizācijā;</w:t>
      </w:r>
    </w:p>
    <w:p w14:paraId="4C66D553" w14:textId="5DC5FCA2" w:rsidR="00396C50" w:rsidRDefault="00BC06CB">
      <w:pPr>
        <w:numPr>
          <w:ilvl w:val="3"/>
          <w:numId w:val="1"/>
        </w:numPr>
        <w:tabs>
          <w:tab w:val="left" w:pos="851"/>
        </w:tabs>
        <w:spacing w:before="60"/>
        <w:ind w:left="851" w:hanging="851"/>
        <w:jc w:val="both"/>
        <w:rPr>
          <w:bCs/>
          <w:szCs w:val="20"/>
          <w:lang w:val="lv-LV"/>
        </w:rPr>
      </w:pPr>
      <w:r>
        <w:rPr>
          <w:bCs/>
          <w:szCs w:val="20"/>
          <w:lang w:val="lv-LV"/>
        </w:rPr>
        <w:t>dokumenti, kas nepārprotami norāda apakšuzņēmēja veicamo darbu vai piegādājamo preču apjomu;</w:t>
      </w:r>
    </w:p>
    <w:p w14:paraId="20129D22" w14:textId="46F38C26" w:rsidR="00396C50" w:rsidRDefault="00BC06CB" w:rsidP="00361530">
      <w:pPr>
        <w:numPr>
          <w:ilvl w:val="3"/>
          <w:numId w:val="1"/>
        </w:numPr>
        <w:tabs>
          <w:tab w:val="left" w:pos="851"/>
        </w:tabs>
        <w:spacing w:before="60"/>
        <w:ind w:left="851" w:hanging="851"/>
        <w:jc w:val="both"/>
        <w:rPr>
          <w:bCs/>
          <w:szCs w:val="20"/>
          <w:lang w:val="lv-LV"/>
        </w:rPr>
      </w:pPr>
      <w:r>
        <w:rPr>
          <w:bCs/>
          <w:szCs w:val="20"/>
          <w:lang w:val="lv-LV"/>
        </w:rPr>
        <w:t>dokuments, no kura būtu secināms, ka persona, uz kuras iespējām pretendents balstās, lai apliecinātu iepirkuma dokumentos noteikto kvalifikācijas prasību izpildi, pretendenta rīcībā nodos konkrētos resursus līguma izpildes nodrošināšanai.</w:t>
      </w:r>
    </w:p>
    <w:p w14:paraId="0522DBE0" w14:textId="3FE3F97D" w:rsidR="00396C50" w:rsidRDefault="00BC06CB">
      <w:pPr>
        <w:numPr>
          <w:ilvl w:val="2"/>
          <w:numId w:val="1"/>
        </w:numPr>
        <w:tabs>
          <w:tab w:val="left" w:pos="851"/>
        </w:tabs>
        <w:spacing w:before="60"/>
        <w:ind w:left="851" w:hanging="851"/>
        <w:jc w:val="both"/>
        <w:rPr>
          <w:bCs/>
          <w:szCs w:val="20"/>
          <w:lang w:val="lv-LV"/>
        </w:rPr>
      </w:pPr>
      <w:r>
        <w:rPr>
          <w:bCs/>
          <w:szCs w:val="20"/>
          <w:lang w:val="lv-LV"/>
        </w:rPr>
        <w:t>Klientu atsauksmes par katru informācijas sistēmu, kura apliecina Pretendenta atbilstību nolikuma 9.2.</w:t>
      </w:r>
      <w:r w:rsidR="00424230">
        <w:rPr>
          <w:bCs/>
          <w:szCs w:val="20"/>
          <w:lang w:val="lv-LV"/>
        </w:rPr>
        <w:t>1</w:t>
      </w:r>
      <w:r>
        <w:rPr>
          <w:bCs/>
          <w:szCs w:val="20"/>
          <w:lang w:val="lv-LV"/>
        </w:rPr>
        <w:t>. punkta prasībām.</w:t>
      </w:r>
    </w:p>
    <w:p w14:paraId="6C2FA700" w14:textId="560391D2" w:rsidR="007543C0" w:rsidRDefault="007543C0">
      <w:pPr>
        <w:numPr>
          <w:ilvl w:val="2"/>
          <w:numId w:val="1"/>
        </w:numPr>
        <w:tabs>
          <w:tab w:val="left" w:pos="851"/>
        </w:tabs>
        <w:spacing w:before="60"/>
        <w:ind w:left="851" w:hanging="851"/>
        <w:jc w:val="both"/>
        <w:rPr>
          <w:bCs/>
          <w:szCs w:val="20"/>
          <w:lang w:val="lv-LV"/>
        </w:rPr>
      </w:pPr>
      <w:r>
        <w:rPr>
          <w:lang w:eastAsia="lv-LV"/>
        </w:rPr>
        <w:t>Pretendenta atbilstība visām „</w:t>
      </w:r>
      <w:r>
        <w:rPr>
          <w:b/>
          <w:color w:val="000000"/>
        </w:rPr>
        <w:t xml:space="preserve">Datu centra pakalpojumu sniedzēja pašnovērtējuma tabulā” </w:t>
      </w:r>
      <w:r>
        <w:rPr>
          <w:color w:val="000000"/>
        </w:rPr>
        <w:t>izvirzītajām prasībām.</w:t>
      </w:r>
    </w:p>
    <w:p w14:paraId="51563AC2" w14:textId="77777777" w:rsidR="007543C0" w:rsidRDefault="007543C0" w:rsidP="007543C0">
      <w:pPr>
        <w:tabs>
          <w:tab w:val="left" w:pos="851"/>
        </w:tabs>
        <w:spacing w:before="60"/>
        <w:jc w:val="both"/>
        <w:rPr>
          <w:bCs/>
          <w:szCs w:val="20"/>
          <w:lang w:val="lv-LV"/>
        </w:rPr>
      </w:pPr>
    </w:p>
    <w:p w14:paraId="2559CE88" w14:textId="77777777" w:rsidR="00396C50" w:rsidRDefault="00396C50">
      <w:pPr>
        <w:rPr>
          <w:b/>
          <w:bCs/>
          <w:lang w:val="lv-LV"/>
        </w:rPr>
      </w:pPr>
    </w:p>
    <w:p w14:paraId="01550D0E" w14:textId="1B621CAA" w:rsidR="00396C50" w:rsidRDefault="00BC06CB" w:rsidP="00BD76A9">
      <w:pPr>
        <w:numPr>
          <w:ilvl w:val="0"/>
          <w:numId w:val="1"/>
        </w:numPr>
        <w:tabs>
          <w:tab w:val="clear" w:pos="1778"/>
        </w:tabs>
        <w:ind w:left="284" w:hanging="284"/>
        <w:jc w:val="both"/>
        <w:rPr>
          <w:b/>
          <w:lang w:val="lv-LV"/>
        </w:rPr>
      </w:pPr>
      <w:r>
        <w:rPr>
          <w:b/>
          <w:lang w:val="lv-LV"/>
        </w:rPr>
        <w:t>Tehnisk</w:t>
      </w:r>
      <w:r w:rsidR="00C75B6A">
        <w:rPr>
          <w:b/>
          <w:lang w:val="lv-LV"/>
        </w:rPr>
        <w:t>ais piedāvājums</w:t>
      </w:r>
    </w:p>
    <w:p w14:paraId="36E276CD" w14:textId="3CD77B3A" w:rsidR="00396C50" w:rsidRDefault="00BC06CB" w:rsidP="00BD76A9">
      <w:pPr>
        <w:pStyle w:val="ListParagraph"/>
        <w:numPr>
          <w:ilvl w:val="1"/>
          <w:numId w:val="1"/>
        </w:numPr>
        <w:ind w:hanging="780"/>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Tehniskajā piedāvājumā Pretendentam jāiekļauj:</w:t>
      </w:r>
    </w:p>
    <w:p w14:paraId="28F47077" w14:textId="5BAD5144" w:rsidR="00396C50" w:rsidRPr="003D2A7A" w:rsidRDefault="00AC7BA7" w:rsidP="007F761C">
      <w:pPr>
        <w:pStyle w:val="ListParagraph"/>
        <w:numPr>
          <w:ilvl w:val="2"/>
          <w:numId w:val="1"/>
        </w:numPr>
        <w:tabs>
          <w:tab w:val="clear" w:pos="1288"/>
          <w:tab w:val="num" w:pos="0"/>
        </w:tabs>
        <w:ind w:left="851" w:hanging="851"/>
        <w:jc w:val="both"/>
        <w:rPr>
          <w:rFonts w:ascii="Times New Roman" w:eastAsia="Times New Roman" w:hAnsi="Times New Roman"/>
          <w:bCs/>
          <w:sz w:val="24"/>
          <w:szCs w:val="20"/>
          <w:lang w:eastAsia="en-US"/>
        </w:rPr>
      </w:pPr>
      <w:r w:rsidRPr="003D2A7A">
        <w:rPr>
          <w:rFonts w:ascii="Times New Roman" w:eastAsia="Times New Roman" w:hAnsi="Times New Roman"/>
          <w:bCs/>
          <w:sz w:val="24"/>
          <w:szCs w:val="20"/>
          <w:lang w:eastAsia="en-US"/>
        </w:rPr>
        <w:t>a</w:t>
      </w:r>
      <w:r w:rsidR="00361530" w:rsidRPr="003D2A7A">
        <w:rPr>
          <w:rFonts w:ascii="Times New Roman" w:eastAsia="Times New Roman" w:hAnsi="Times New Roman"/>
          <w:bCs/>
          <w:sz w:val="24"/>
          <w:szCs w:val="20"/>
          <w:lang w:eastAsia="en-US"/>
        </w:rPr>
        <w:t>pliecinājumu</w:t>
      </w:r>
      <w:r w:rsidRPr="003D2A7A">
        <w:rPr>
          <w:rFonts w:ascii="Times New Roman" w:eastAsia="Times New Roman" w:hAnsi="Times New Roman"/>
          <w:bCs/>
          <w:sz w:val="24"/>
          <w:szCs w:val="20"/>
          <w:lang w:eastAsia="en-US"/>
        </w:rPr>
        <w:t xml:space="preserve"> (</w:t>
      </w:r>
      <w:r w:rsidR="00934BDD" w:rsidRPr="003D2A7A">
        <w:rPr>
          <w:rFonts w:ascii="Times New Roman" w:eastAsia="Times New Roman" w:hAnsi="Times New Roman"/>
          <w:bCs/>
          <w:sz w:val="24"/>
          <w:szCs w:val="20"/>
          <w:lang w:eastAsia="en-US"/>
        </w:rPr>
        <w:t xml:space="preserve">uzaicinājuma </w:t>
      </w:r>
      <w:r w:rsidRPr="003D2A7A">
        <w:rPr>
          <w:rFonts w:ascii="Times New Roman" w:eastAsia="Times New Roman" w:hAnsi="Times New Roman"/>
          <w:bCs/>
          <w:sz w:val="24"/>
          <w:szCs w:val="20"/>
          <w:lang w:eastAsia="en-US"/>
        </w:rPr>
        <w:t>7. pielikums)</w:t>
      </w:r>
      <w:r w:rsidR="00361530" w:rsidRPr="003D2A7A">
        <w:rPr>
          <w:rFonts w:ascii="Times New Roman" w:eastAsia="Times New Roman" w:hAnsi="Times New Roman"/>
          <w:bCs/>
          <w:sz w:val="24"/>
          <w:szCs w:val="20"/>
          <w:lang w:eastAsia="en-US"/>
        </w:rPr>
        <w:t xml:space="preserve"> izpildīt uzaicinājuma tehniskajā specifikācijā</w:t>
      </w:r>
      <w:r w:rsidRPr="003D2A7A">
        <w:rPr>
          <w:rFonts w:ascii="Times New Roman" w:eastAsia="Times New Roman" w:hAnsi="Times New Roman"/>
          <w:bCs/>
          <w:sz w:val="24"/>
          <w:szCs w:val="20"/>
          <w:lang w:eastAsia="en-US"/>
        </w:rPr>
        <w:t xml:space="preserve"> (</w:t>
      </w:r>
      <w:r w:rsidR="00934BDD" w:rsidRPr="003D2A7A">
        <w:rPr>
          <w:rFonts w:ascii="Times New Roman" w:eastAsia="Times New Roman" w:hAnsi="Times New Roman"/>
          <w:bCs/>
          <w:sz w:val="24"/>
          <w:szCs w:val="20"/>
          <w:lang w:eastAsia="en-US"/>
        </w:rPr>
        <w:t xml:space="preserve">uzaicinājuma </w:t>
      </w:r>
      <w:r w:rsidRPr="003D2A7A">
        <w:rPr>
          <w:rFonts w:ascii="Times New Roman" w:eastAsia="Times New Roman" w:hAnsi="Times New Roman"/>
          <w:bCs/>
          <w:sz w:val="24"/>
          <w:szCs w:val="20"/>
          <w:lang w:eastAsia="en-US"/>
        </w:rPr>
        <w:t>3. pielikums)</w:t>
      </w:r>
      <w:r w:rsidR="00361530" w:rsidRPr="003D2A7A">
        <w:rPr>
          <w:rFonts w:ascii="Times New Roman" w:eastAsia="Times New Roman" w:hAnsi="Times New Roman"/>
          <w:bCs/>
          <w:sz w:val="24"/>
          <w:szCs w:val="20"/>
          <w:lang w:eastAsia="en-US"/>
        </w:rPr>
        <w:t xml:space="preserve"> noteiktās prasības; </w:t>
      </w:r>
    </w:p>
    <w:p w14:paraId="448B49F1" w14:textId="78C2F238" w:rsidR="00396C50" w:rsidRDefault="0067572F" w:rsidP="007F761C">
      <w:pPr>
        <w:pStyle w:val="ListParagraph"/>
        <w:numPr>
          <w:ilvl w:val="2"/>
          <w:numId w:val="1"/>
        </w:numPr>
        <w:tabs>
          <w:tab w:val="clear" w:pos="1288"/>
        </w:tabs>
        <w:ind w:left="851" w:hanging="851"/>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 xml:space="preserve">pakalpojuma </w:t>
      </w:r>
      <w:r w:rsidR="00BC06CB">
        <w:rPr>
          <w:rFonts w:ascii="Times New Roman" w:eastAsia="Times New Roman" w:hAnsi="Times New Roman"/>
          <w:bCs/>
          <w:sz w:val="24"/>
          <w:szCs w:val="20"/>
          <w:lang w:eastAsia="en-US"/>
        </w:rPr>
        <w:t xml:space="preserve">sniegšanas nosacījumu apraksts, kas sevī ietver </w:t>
      </w:r>
      <w:r w:rsidR="00361530">
        <w:rPr>
          <w:rFonts w:ascii="Times New Roman" w:eastAsia="Times New Roman" w:hAnsi="Times New Roman"/>
          <w:bCs/>
          <w:sz w:val="24"/>
          <w:szCs w:val="20"/>
          <w:lang w:eastAsia="en-US"/>
        </w:rPr>
        <w:t>:</w:t>
      </w:r>
    </w:p>
    <w:p w14:paraId="2EA06BAF" w14:textId="69D345DA" w:rsidR="00396C50" w:rsidRDefault="0067572F" w:rsidP="00BD76A9">
      <w:pPr>
        <w:pStyle w:val="ListParagraph"/>
        <w:numPr>
          <w:ilvl w:val="3"/>
          <w:numId w:val="1"/>
        </w:numPr>
        <w:ind w:hanging="1146"/>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 xml:space="preserve">prasības </w:t>
      </w:r>
      <w:r w:rsidR="00BC06CB">
        <w:rPr>
          <w:rFonts w:ascii="Times New Roman" w:eastAsia="Times New Roman" w:hAnsi="Times New Roman"/>
          <w:bCs/>
          <w:sz w:val="24"/>
          <w:szCs w:val="20"/>
          <w:lang w:eastAsia="en-US"/>
        </w:rPr>
        <w:t>izvietotajām iekārtām;</w:t>
      </w:r>
    </w:p>
    <w:p w14:paraId="5B4FD6D7" w14:textId="692BB19B" w:rsidR="00396C50" w:rsidRDefault="0067572F" w:rsidP="00BD76A9">
      <w:pPr>
        <w:pStyle w:val="ListParagraph"/>
        <w:numPr>
          <w:ilvl w:val="3"/>
          <w:numId w:val="1"/>
        </w:numPr>
        <w:ind w:hanging="1146"/>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 xml:space="preserve">fiziskās </w:t>
      </w:r>
      <w:r w:rsidR="00BC06CB">
        <w:rPr>
          <w:rFonts w:ascii="Times New Roman" w:eastAsia="Times New Roman" w:hAnsi="Times New Roman"/>
          <w:bCs/>
          <w:sz w:val="24"/>
          <w:szCs w:val="20"/>
          <w:lang w:eastAsia="en-US"/>
        </w:rPr>
        <w:t>piekļuves procedūras noteikumus un kārtību</w:t>
      </w:r>
      <w:r w:rsidR="00BB2280">
        <w:rPr>
          <w:rFonts w:ascii="Times New Roman" w:eastAsia="Times New Roman" w:hAnsi="Times New Roman"/>
          <w:bCs/>
          <w:sz w:val="24"/>
          <w:szCs w:val="20"/>
          <w:lang w:eastAsia="en-US"/>
        </w:rPr>
        <w:t>;</w:t>
      </w:r>
    </w:p>
    <w:p w14:paraId="20F1CDC6" w14:textId="77777777" w:rsidR="00396C50" w:rsidRDefault="00BC06CB" w:rsidP="00BD76A9">
      <w:pPr>
        <w:pStyle w:val="ListParagraph"/>
        <w:numPr>
          <w:ilvl w:val="3"/>
          <w:numId w:val="1"/>
        </w:numPr>
        <w:ind w:hanging="1146"/>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statņu izvietošanas un pieslēgumu shēmu Pakalpojumu sniedzēja Datu centrā;</w:t>
      </w:r>
    </w:p>
    <w:p w14:paraId="776FEC55" w14:textId="4C497959" w:rsidR="00396C50" w:rsidRDefault="0067572F" w:rsidP="00BD76A9">
      <w:pPr>
        <w:pStyle w:val="ListParagraph"/>
        <w:numPr>
          <w:ilvl w:val="3"/>
          <w:numId w:val="1"/>
        </w:numPr>
        <w:ind w:hanging="1146"/>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 xml:space="preserve">iekārtu </w:t>
      </w:r>
      <w:r w:rsidR="00BC06CB">
        <w:rPr>
          <w:rFonts w:ascii="Times New Roman" w:eastAsia="Times New Roman" w:hAnsi="Times New Roman"/>
          <w:bCs/>
          <w:sz w:val="24"/>
          <w:szCs w:val="20"/>
          <w:lang w:eastAsia="en-US"/>
        </w:rPr>
        <w:t>pieņemšanas un nodošana kārtību;</w:t>
      </w:r>
    </w:p>
    <w:p w14:paraId="422C4572" w14:textId="39C136B4" w:rsidR="00396C50" w:rsidRDefault="00DE4BA5" w:rsidP="00BD76A9">
      <w:pPr>
        <w:pStyle w:val="ListParagraph"/>
        <w:numPr>
          <w:ilvl w:val="3"/>
          <w:numId w:val="1"/>
        </w:numPr>
        <w:ind w:hanging="1146"/>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 xml:space="preserve">bojājumu </w:t>
      </w:r>
      <w:r w:rsidR="00BC06CB">
        <w:rPr>
          <w:rFonts w:ascii="Times New Roman" w:eastAsia="Times New Roman" w:hAnsi="Times New Roman"/>
          <w:bCs/>
          <w:sz w:val="24"/>
          <w:szCs w:val="20"/>
          <w:lang w:eastAsia="en-US"/>
        </w:rPr>
        <w:t>pieteikšanas un novēršanas aprakstu;</w:t>
      </w:r>
    </w:p>
    <w:p w14:paraId="37710B91" w14:textId="445C7C65" w:rsidR="00396C50" w:rsidRDefault="00DE4BA5" w:rsidP="00BD76A9">
      <w:pPr>
        <w:pStyle w:val="ListParagraph"/>
        <w:numPr>
          <w:ilvl w:val="3"/>
          <w:numId w:val="1"/>
        </w:numPr>
        <w:ind w:hanging="1146"/>
        <w:jc w:val="both"/>
        <w:rPr>
          <w:rFonts w:ascii="Times New Roman" w:eastAsia="Times New Roman" w:hAnsi="Times New Roman"/>
          <w:bCs/>
          <w:sz w:val="24"/>
          <w:szCs w:val="20"/>
          <w:lang w:eastAsia="en-US"/>
        </w:rPr>
      </w:pPr>
      <w:r>
        <w:rPr>
          <w:rFonts w:ascii="Times New Roman" w:eastAsia="Times New Roman" w:hAnsi="Times New Roman"/>
          <w:bCs/>
          <w:sz w:val="24"/>
          <w:szCs w:val="20"/>
          <w:lang w:eastAsia="en-US"/>
        </w:rPr>
        <w:t xml:space="preserve">citu </w:t>
      </w:r>
      <w:r w:rsidR="00BC06CB">
        <w:rPr>
          <w:rFonts w:ascii="Times New Roman" w:eastAsia="Times New Roman" w:hAnsi="Times New Roman"/>
          <w:bCs/>
          <w:sz w:val="24"/>
          <w:szCs w:val="20"/>
          <w:lang w:eastAsia="en-US"/>
        </w:rPr>
        <w:t>informāciju, kas ir būtiska nozīme pakalpojuma sniegšanā</w:t>
      </w:r>
      <w:r w:rsidR="00BB2280">
        <w:rPr>
          <w:rFonts w:ascii="Times New Roman" w:eastAsia="Times New Roman" w:hAnsi="Times New Roman"/>
          <w:bCs/>
          <w:sz w:val="24"/>
          <w:szCs w:val="20"/>
          <w:lang w:eastAsia="en-US"/>
        </w:rPr>
        <w:t>.</w:t>
      </w:r>
    </w:p>
    <w:p w14:paraId="06D59BC3" w14:textId="77777777" w:rsidR="00396C50" w:rsidRDefault="00396C50">
      <w:pPr>
        <w:ind w:left="567" w:hanging="567"/>
        <w:jc w:val="both"/>
      </w:pPr>
    </w:p>
    <w:p w14:paraId="4BC53266" w14:textId="77777777" w:rsidR="00396C50" w:rsidRDefault="00BC06CB" w:rsidP="00BD76A9">
      <w:pPr>
        <w:numPr>
          <w:ilvl w:val="0"/>
          <w:numId w:val="1"/>
        </w:numPr>
        <w:tabs>
          <w:tab w:val="clear" w:pos="1778"/>
        </w:tabs>
        <w:ind w:left="709" w:hanging="709"/>
        <w:jc w:val="both"/>
        <w:rPr>
          <w:b/>
          <w:lang w:val="lv-LV"/>
        </w:rPr>
      </w:pPr>
      <w:r>
        <w:rPr>
          <w:b/>
          <w:lang w:val="lv-LV"/>
        </w:rPr>
        <w:t>Finanšu piedāvājums</w:t>
      </w:r>
    </w:p>
    <w:p w14:paraId="0B1C60EE" w14:textId="1302A4E9" w:rsidR="00C13F60" w:rsidRDefault="00BC06CB" w:rsidP="0014509D">
      <w:pPr>
        <w:pStyle w:val="BodyText3"/>
        <w:numPr>
          <w:ilvl w:val="1"/>
          <w:numId w:val="1"/>
        </w:numPr>
        <w:ind w:hanging="780"/>
        <w:jc w:val="both"/>
        <w:rPr>
          <w:b w:val="0"/>
          <w:bCs/>
        </w:rPr>
      </w:pPr>
      <w:r>
        <w:rPr>
          <w:b w:val="0"/>
          <w:bCs/>
        </w:rPr>
        <w:t xml:space="preserve">Finanšu </w:t>
      </w:r>
      <w:r w:rsidR="00325070">
        <w:rPr>
          <w:b w:val="0"/>
          <w:bCs/>
        </w:rPr>
        <w:t>piedāvājumu pretendents sagatavo atbilstoši iepirkuma uzaicinājuma nosacījumiem un iepirkuma tehniskajā specifikācijā izvirzītajām prasībām</w:t>
      </w:r>
      <w:r w:rsidR="007543C0">
        <w:rPr>
          <w:b w:val="0"/>
          <w:bCs/>
        </w:rPr>
        <w:t>.</w:t>
      </w:r>
    </w:p>
    <w:p w14:paraId="672B537C" w14:textId="70257C87" w:rsidR="00396C50" w:rsidRDefault="00C13F60" w:rsidP="0014509D">
      <w:pPr>
        <w:pStyle w:val="BodyText3"/>
        <w:numPr>
          <w:ilvl w:val="1"/>
          <w:numId w:val="1"/>
        </w:numPr>
        <w:ind w:hanging="780"/>
        <w:jc w:val="both"/>
        <w:rPr>
          <w:b w:val="0"/>
          <w:bCs/>
        </w:rPr>
      </w:pPr>
      <w:r>
        <w:rPr>
          <w:b w:val="0"/>
          <w:bCs/>
        </w:rPr>
        <w:t>Finanšu piedāvājumā cenu norāda eiro bez pievienotās vērtības nodokļa</w:t>
      </w:r>
      <w:r w:rsidR="00325070">
        <w:rPr>
          <w:b w:val="0"/>
          <w:bCs/>
        </w:rPr>
        <w:t xml:space="preserve"> </w:t>
      </w:r>
      <w:r>
        <w:rPr>
          <w:b w:val="0"/>
          <w:bCs/>
        </w:rPr>
        <w:t xml:space="preserve"> atbilstoši Fi</w:t>
      </w:r>
      <w:r w:rsidR="007543C0">
        <w:rPr>
          <w:b w:val="0"/>
          <w:bCs/>
        </w:rPr>
        <w:t>na</w:t>
      </w:r>
      <w:r>
        <w:rPr>
          <w:b w:val="0"/>
          <w:bCs/>
        </w:rPr>
        <w:t>nšu piedāvājuma formai (uzaicinājuma</w:t>
      </w:r>
      <w:r w:rsidR="007543C0">
        <w:rPr>
          <w:b w:val="0"/>
          <w:bCs/>
        </w:rPr>
        <w:t xml:space="preserve"> 4. pielikums).</w:t>
      </w:r>
      <w:r>
        <w:rPr>
          <w:b w:val="0"/>
          <w:bCs/>
        </w:rPr>
        <w:t xml:space="preserve"> </w:t>
      </w:r>
    </w:p>
    <w:p w14:paraId="6D1335EA" w14:textId="77777777" w:rsidR="00396C50" w:rsidRDefault="00396C50">
      <w:pPr>
        <w:jc w:val="both"/>
        <w:rPr>
          <w:lang w:val="lv-LV"/>
        </w:rPr>
      </w:pPr>
    </w:p>
    <w:p w14:paraId="15084121" w14:textId="77777777" w:rsidR="00396C50" w:rsidRDefault="00BC06CB" w:rsidP="00BD76A9">
      <w:pPr>
        <w:numPr>
          <w:ilvl w:val="0"/>
          <w:numId w:val="1"/>
        </w:numPr>
        <w:tabs>
          <w:tab w:val="clear" w:pos="1778"/>
          <w:tab w:val="num" w:pos="709"/>
        </w:tabs>
        <w:ind w:hanging="1778"/>
        <w:jc w:val="both"/>
        <w:rPr>
          <w:b/>
          <w:lang w:val="lv-LV"/>
        </w:rPr>
      </w:pPr>
      <w:r>
        <w:rPr>
          <w:b/>
          <w:lang w:val="lv-LV"/>
        </w:rPr>
        <w:t>Iepirkuma līguma izpildes laiks</w:t>
      </w:r>
    </w:p>
    <w:p w14:paraId="2BA58813" w14:textId="48F90092" w:rsidR="00396C50" w:rsidRDefault="00BC06CB" w:rsidP="0014509D">
      <w:pPr>
        <w:pStyle w:val="BodyText3"/>
        <w:tabs>
          <w:tab w:val="left" w:pos="709"/>
        </w:tabs>
        <w:ind w:left="709" w:hanging="567"/>
        <w:jc w:val="both"/>
        <w:rPr>
          <w:b w:val="0"/>
          <w:bCs/>
        </w:rPr>
      </w:pPr>
      <w:r>
        <w:rPr>
          <w:b w:val="0"/>
          <w:bCs/>
        </w:rPr>
        <w:t xml:space="preserve">12.1. </w:t>
      </w:r>
      <w:r>
        <w:rPr>
          <w:b w:val="0"/>
          <w:bCs/>
        </w:rPr>
        <w:tab/>
        <w:t xml:space="preserve">Iepirkuma līguma (turpmāk tekstā – Līgums) darbības termiņš ir 36 (trīsdesmit </w:t>
      </w:r>
      <w:r w:rsidR="0014509D">
        <w:rPr>
          <w:b w:val="0"/>
          <w:bCs/>
        </w:rPr>
        <w:t xml:space="preserve">  </w:t>
      </w:r>
      <w:r>
        <w:rPr>
          <w:b w:val="0"/>
          <w:bCs/>
        </w:rPr>
        <w:t>seši) mēneši no Līguma noslēgšanas dienas</w:t>
      </w:r>
      <w:r w:rsidR="0014509D">
        <w:rPr>
          <w:b w:val="0"/>
          <w:bCs/>
        </w:rPr>
        <w:t>.</w:t>
      </w:r>
    </w:p>
    <w:p w14:paraId="2D59799C" w14:textId="77777777" w:rsidR="0014509D" w:rsidRDefault="0014509D" w:rsidP="0014509D">
      <w:pPr>
        <w:pStyle w:val="BodyText3"/>
        <w:tabs>
          <w:tab w:val="left" w:pos="709"/>
        </w:tabs>
        <w:ind w:left="709" w:hanging="567"/>
        <w:jc w:val="both"/>
        <w:rPr>
          <w:b w:val="0"/>
          <w:bCs/>
        </w:rPr>
      </w:pPr>
    </w:p>
    <w:p w14:paraId="08620278" w14:textId="77777777" w:rsidR="00396C50" w:rsidRDefault="00BC06CB" w:rsidP="00BD76A9">
      <w:pPr>
        <w:numPr>
          <w:ilvl w:val="0"/>
          <w:numId w:val="1"/>
        </w:numPr>
        <w:tabs>
          <w:tab w:val="clear" w:pos="1778"/>
          <w:tab w:val="num" w:pos="709"/>
        </w:tabs>
        <w:ind w:hanging="1778"/>
        <w:jc w:val="both"/>
        <w:rPr>
          <w:b/>
          <w:lang w:val="lv-LV"/>
        </w:rPr>
      </w:pPr>
      <w:r>
        <w:rPr>
          <w:b/>
          <w:lang w:val="lv-LV"/>
        </w:rPr>
        <w:t>Piedāvājumu vērtēšana un lēmuma pieņemšana</w:t>
      </w:r>
    </w:p>
    <w:p w14:paraId="33056699" w14:textId="77777777" w:rsidR="00396C50" w:rsidRDefault="00BC06CB">
      <w:pPr>
        <w:pStyle w:val="ListParagraph"/>
        <w:numPr>
          <w:ilvl w:val="1"/>
          <w:numId w:val="1"/>
        </w:numPr>
        <w:spacing w:before="100" w:line="240" w:lineRule="auto"/>
        <w:ind w:left="709" w:hanging="709"/>
        <w:jc w:val="both"/>
        <w:rPr>
          <w:rFonts w:ascii="Times New Roman" w:hAnsi="Times New Roman"/>
          <w:bCs/>
          <w:sz w:val="24"/>
          <w:szCs w:val="24"/>
        </w:rPr>
      </w:pPr>
      <w:r>
        <w:rPr>
          <w:rFonts w:ascii="Times New Roman" w:hAnsi="Times New Roman"/>
          <w:sz w:val="24"/>
          <w:szCs w:val="24"/>
        </w:rPr>
        <w:t xml:space="preserve">Pretendentu novērtēšanā un salīdzināšanā iepirkuma komisija izskata piedāvājuma atbilstību iepirkuma procedūras uzaicinājumā norādītajām prasībām. </w:t>
      </w:r>
    </w:p>
    <w:p w14:paraId="713DCD7A" w14:textId="77777777" w:rsidR="00396C50" w:rsidRDefault="00BC06CB">
      <w:pPr>
        <w:numPr>
          <w:ilvl w:val="1"/>
          <w:numId w:val="1"/>
        </w:numPr>
        <w:spacing w:before="100"/>
        <w:ind w:left="709" w:hanging="709"/>
        <w:jc w:val="both"/>
        <w:rPr>
          <w:bCs/>
          <w:szCs w:val="20"/>
          <w:lang w:val="lv-LV"/>
        </w:rPr>
      </w:pPr>
      <w:r>
        <w:rPr>
          <w:bCs/>
          <w:lang w:val="lv-LV"/>
        </w:rPr>
        <w:t>Ja piedāvājums piegādes un pakalpojumu līgumam ir nepamatoti lēts, iepirkuma komisija pirms šā piedāvājuma iespējamās noraidīšanas rakstveidā pieprasa detalizētu paskaidrojumu par būtiskajiem piedāvājuma nosacījumiem.</w:t>
      </w:r>
    </w:p>
    <w:p w14:paraId="6B00AF9D" w14:textId="77777777" w:rsidR="00396C50" w:rsidRDefault="00BC06CB">
      <w:pPr>
        <w:numPr>
          <w:ilvl w:val="1"/>
          <w:numId w:val="1"/>
        </w:numPr>
        <w:spacing w:before="100"/>
        <w:ind w:left="709" w:hanging="709"/>
        <w:jc w:val="both"/>
        <w:rPr>
          <w:bCs/>
          <w:szCs w:val="20"/>
          <w:lang w:val="lv-LV"/>
        </w:rPr>
      </w:pPr>
      <w:r>
        <w:rPr>
          <w:bCs/>
          <w:lang w:val="lv-LV"/>
        </w:rPr>
        <w:lastRenderedPageBreak/>
        <w:t>Piedāvājumus, kas neatbilst iepirkuma procedūras uzaicinājuma prasībām,  iepirkuma komisija noraida kā neatbilstošu un tālāk neizskata.</w:t>
      </w:r>
    </w:p>
    <w:p w14:paraId="145E0243" w14:textId="77777777" w:rsidR="00396C50" w:rsidRPr="003D2A7A" w:rsidRDefault="00BC06CB">
      <w:pPr>
        <w:numPr>
          <w:ilvl w:val="1"/>
          <w:numId w:val="1"/>
        </w:numPr>
        <w:spacing w:before="100"/>
        <w:ind w:left="709" w:hanging="709"/>
        <w:jc w:val="both"/>
        <w:rPr>
          <w:bCs/>
          <w:szCs w:val="20"/>
          <w:lang w:val="lv-LV"/>
        </w:rPr>
      </w:pPr>
      <w:r>
        <w:rPr>
          <w:lang w:val="lv-LV"/>
        </w:rPr>
        <w:t>Iepirkuma komisija izvēlas piedāvājumu ar viszemāko cenu, kas atbilst uzaicinājumā norādītajām prasībām.</w:t>
      </w:r>
    </w:p>
    <w:p w14:paraId="6927339D" w14:textId="0FA3BACD" w:rsidR="003D2A7A" w:rsidRDefault="003D2A7A">
      <w:pPr>
        <w:numPr>
          <w:ilvl w:val="1"/>
          <w:numId w:val="1"/>
        </w:numPr>
        <w:spacing w:before="100"/>
        <w:ind w:left="709" w:hanging="709"/>
        <w:jc w:val="both"/>
        <w:rPr>
          <w:bCs/>
          <w:szCs w:val="20"/>
          <w:lang w:val="lv-LV"/>
        </w:rPr>
      </w:pPr>
      <w:r>
        <w:rPr>
          <w:lang w:val="lv-LV"/>
        </w:rPr>
        <w:t xml:space="preserve">Iepirkumu komisija pirms lēmuma pieņemšanas veiks pretendenta </w:t>
      </w:r>
      <w:r w:rsidR="007C23A1">
        <w:rPr>
          <w:lang w:val="lv-LV"/>
        </w:rPr>
        <w:t>Datu centru pārbaudi klātienē, iepriekš saskaņojot laikus.</w:t>
      </w:r>
    </w:p>
    <w:p w14:paraId="7589914A" w14:textId="77777777" w:rsidR="00396C50" w:rsidRDefault="00BC06CB">
      <w:pPr>
        <w:numPr>
          <w:ilvl w:val="1"/>
          <w:numId w:val="1"/>
        </w:numPr>
        <w:spacing w:before="100"/>
        <w:ind w:left="709" w:hanging="709"/>
        <w:jc w:val="both"/>
      </w:pPr>
      <w:r>
        <w:rPr>
          <w:rFonts w:ascii="TimesNewRomanPSMT" w:hAnsi="TimesNewRomanPSMT"/>
          <w:lang w:val="lv-LV"/>
        </w:rPr>
        <w:t xml:space="preserve">Iepirkuma komisija informē visus pretendentus par iepirkumā izraudzīto pretendentu vai pretendentiem triju darbdienu laikā pēc lēmuma pieņemšanas, kā arī lēmumu ievieto mājaslapā internetā: </w:t>
      </w:r>
      <w:hyperlink r:id="rId12">
        <w:r>
          <w:rPr>
            <w:rStyle w:val="Internetasaite"/>
            <w:rFonts w:ascii="TimesNewRomanPSMT" w:hAnsi="TimesNewRomanPSMT"/>
            <w:lang w:val="lv-LV"/>
          </w:rPr>
          <w:t>www.kase.gov.lv</w:t>
        </w:r>
      </w:hyperlink>
      <w:r>
        <w:rPr>
          <w:rFonts w:ascii="TimesNewRomanPSMT" w:hAnsi="TimesNewRomanPSMT"/>
          <w:lang w:val="lv-LV"/>
        </w:rPr>
        <w:t xml:space="preserve"> sadaļā “Publiskie iepirkumi”.</w:t>
      </w:r>
    </w:p>
    <w:p w14:paraId="3997B2A1" w14:textId="77777777" w:rsidR="00396C50" w:rsidRDefault="00BC06CB">
      <w:pPr>
        <w:numPr>
          <w:ilvl w:val="1"/>
          <w:numId w:val="1"/>
        </w:numPr>
        <w:spacing w:before="100"/>
        <w:ind w:left="709" w:hanging="709"/>
        <w:jc w:val="both"/>
        <w:rPr>
          <w:bCs/>
          <w:szCs w:val="20"/>
          <w:lang w:val="lv-LV"/>
        </w:rPr>
      </w:pPr>
      <w:r>
        <w:rPr>
          <w:bCs/>
          <w:szCs w:val="20"/>
          <w:lang w:val="lv-LV"/>
        </w:rPr>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14:paraId="0BAC8FF3" w14:textId="77777777" w:rsidR="00396C50" w:rsidRDefault="00396C50">
      <w:pPr>
        <w:jc w:val="both"/>
        <w:rPr>
          <w:lang w:val="lv-LV"/>
        </w:rPr>
      </w:pPr>
    </w:p>
    <w:p w14:paraId="761B1F5C" w14:textId="77777777" w:rsidR="00396C50" w:rsidRDefault="00396C50">
      <w:pPr>
        <w:jc w:val="both"/>
        <w:rPr>
          <w:lang w:val="lv-LV"/>
        </w:rPr>
      </w:pPr>
    </w:p>
    <w:p w14:paraId="098F1492" w14:textId="77777777" w:rsidR="00396C50" w:rsidRDefault="00396C50">
      <w:pPr>
        <w:jc w:val="both"/>
        <w:rPr>
          <w:lang w:val="lv-LV"/>
        </w:rPr>
      </w:pPr>
    </w:p>
    <w:p w14:paraId="5114DA2A" w14:textId="77777777" w:rsidR="00396C50" w:rsidRDefault="00396C50">
      <w:pPr>
        <w:jc w:val="both"/>
        <w:rPr>
          <w:lang w:val="lv-LV"/>
        </w:rPr>
      </w:pPr>
    </w:p>
    <w:tbl>
      <w:tblPr>
        <w:tblW w:w="9288" w:type="dxa"/>
        <w:tblLook w:val="0000" w:firstRow="0" w:lastRow="0" w:firstColumn="0" w:lastColumn="0" w:noHBand="0" w:noVBand="0"/>
      </w:tblPr>
      <w:tblGrid>
        <w:gridCol w:w="5688"/>
        <w:gridCol w:w="3600"/>
      </w:tblGrid>
      <w:tr w:rsidR="00396C50" w14:paraId="79C8B0BA" w14:textId="77777777">
        <w:tc>
          <w:tcPr>
            <w:tcW w:w="5687" w:type="dxa"/>
            <w:shd w:val="clear" w:color="auto" w:fill="auto"/>
            <w:vAlign w:val="bottom"/>
          </w:tcPr>
          <w:p w14:paraId="28024EC8" w14:textId="77777777" w:rsidR="00396C50" w:rsidRDefault="00BC06CB">
            <w:pPr>
              <w:ind w:right="174"/>
              <w:rPr>
                <w:lang w:val="lv-LV"/>
              </w:rPr>
            </w:pPr>
            <w:r>
              <w:rPr>
                <w:lang w:val="lv-LV"/>
              </w:rPr>
              <w:t>Iepirkuma “</w:t>
            </w:r>
            <w:r>
              <w:rPr>
                <w:bCs/>
              </w:rPr>
              <w:t xml:space="preserve"> Sekundārā datu centra telpu noma</w:t>
            </w:r>
            <w:r>
              <w:rPr>
                <w:lang w:val="lv-LV"/>
              </w:rPr>
              <w:t>” komisijas priekšsēdētājs</w:t>
            </w:r>
          </w:p>
        </w:tc>
        <w:tc>
          <w:tcPr>
            <w:tcW w:w="3600" w:type="dxa"/>
            <w:shd w:val="clear" w:color="auto" w:fill="auto"/>
          </w:tcPr>
          <w:p w14:paraId="7B951A1B" w14:textId="77777777" w:rsidR="00396C50" w:rsidRDefault="00396C50">
            <w:pPr>
              <w:ind w:right="174"/>
              <w:jc w:val="both"/>
              <w:rPr>
                <w:lang w:val="lv-LV"/>
              </w:rPr>
            </w:pPr>
          </w:p>
          <w:p w14:paraId="22177AA4" w14:textId="77777777" w:rsidR="00396C50" w:rsidRDefault="00BC06CB">
            <w:pPr>
              <w:jc w:val="right"/>
              <w:rPr>
                <w:lang w:val="lv-LV"/>
              </w:rPr>
            </w:pPr>
            <w:r>
              <w:rPr>
                <w:lang w:val="lv-LV"/>
              </w:rPr>
              <w:t>A. Rutkis</w:t>
            </w:r>
          </w:p>
        </w:tc>
      </w:tr>
    </w:tbl>
    <w:p w14:paraId="2330D6E5" w14:textId="77777777" w:rsidR="00396C50" w:rsidRDefault="00396C50">
      <w:pPr>
        <w:pStyle w:val="Virsraksts1"/>
        <w:rPr>
          <w:sz w:val="4"/>
          <w:szCs w:val="4"/>
          <w:lang w:val="lv-LV"/>
        </w:rPr>
      </w:pPr>
    </w:p>
    <w:p w14:paraId="23B0C478" w14:textId="77777777" w:rsidR="00396C50" w:rsidRDefault="00396C50">
      <w:pPr>
        <w:pStyle w:val="Virsraksts1"/>
        <w:rPr>
          <w:lang w:val="lv-LV"/>
        </w:rPr>
      </w:pPr>
    </w:p>
    <w:p w14:paraId="4F6DE8B0" w14:textId="77777777" w:rsidR="00396C50" w:rsidRDefault="00396C50">
      <w:pPr>
        <w:rPr>
          <w:lang w:val="lv-LV"/>
        </w:rPr>
      </w:pPr>
    </w:p>
    <w:p w14:paraId="46849183" w14:textId="77777777" w:rsidR="00396C50" w:rsidRDefault="00396C50">
      <w:pPr>
        <w:rPr>
          <w:lang w:val="lv-LV"/>
        </w:rPr>
      </w:pPr>
    </w:p>
    <w:p w14:paraId="66CF25CE" w14:textId="77777777" w:rsidR="00396C50" w:rsidRDefault="00396C50">
      <w:pPr>
        <w:rPr>
          <w:lang w:val="lv-LV"/>
        </w:rPr>
      </w:pPr>
    </w:p>
    <w:p w14:paraId="157B2097" w14:textId="77777777" w:rsidR="00396C50" w:rsidRDefault="00396C50">
      <w:pPr>
        <w:rPr>
          <w:lang w:val="lv-LV"/>
        </w:rPr>
      </w:pPr>
    </w:p>
    <w:p w14:paraId="2F9E051E" w14:textId="77777777" w:rsidR="00396C50" w:rsidRDefault="00396C50">
      <w:pPr>
        <w:rPr>
          <w:lang w:val="lv-LV"/>
        </w:rPr>
      </w:pPr>
    </w:p>
    <w:p w14:paraId="5C371595" w14:textId="77777777" w:rsidR="00396C50" w:rsidRDefault="00396C50">
      <w:pPr>
        <w:rPr>
          <w:lang w:val="lv-LV"/>
        </w:rPr>
      </w:pPr>
    </w:p>
    <w:p w14:paraId="4843CC1F" w14:textId="77777777" w:rsidR="00396C50" w:rsidRDefault="00396C50">
      <w:pPr>
        <w:rPr>
          <w:lang w:val="lv-LV"/>
        </w:rPr>
      </w:pPr>
    </w:p>
    <w:p w14:paraId="6BFA96AD" w14:textId="77777777" w:rsidR="00396C50" w:rsidRDefault="00396C50">
      <w:pPr>
        <w:rPr>
          <w:lang w:val="lv-LV"/>
        </w:rPr>
      </w:pPr>
    </w:p>
    <w:p w14:paraId="07736DC0" w14:textId="77777777" w:rsidR="00396C50" w:rsidRDefault="00396C50">
      <w:pPr>
        <w:rPr>
          <w:lang w:val="lv-LV"/>
        </w:rPr>
      </w:pPr>
    </w:p>
    <w:p w14:paraId="72461ED0" w14:textId="77777777" w:rsidR="00396C50" w:rsidRDefault="00396C50">
      <w:pPr>
        <w:rPr>
          <w:lang w:val="lv-LV"/>
        </w:rPr>
      </w:pPr>
    </w:p>
    <w:p w14:paraId="467BB899" w14:textId="77777777" w:rsidR="00396C50" w:rsidRDefault="00396C50">
      <w:pPr>
        <w:rPr>
          <w:lang w:val="lv-LV"/>
        </w:rPr>
      </w:pPr>
    </w:p>
    <w:p w14:paraId="13659310" w14:textId="77777777" w:rsidR="00396C50" w:rsidRDefault="00396C50">
      <w:pPr>
        <w:rPr>
          <w:lang w:val="lv-LV"/>
        </w:rPr>
      </w:pPr>
    </w:p>
    <w:p w14:paraId="3AC7793F" w14:textId="77777777" w:rsidR="00396C50" w:rsidRDefault="00396C50">
      <w:pPr>
        <w:rPr>
          <w:lang w:val="lv-LV"/>
        </w:rPr>
      </w:pPr>
    </w:p>
    <w:p w14:paraId="118334B7" w14:textId="77777777" w:rsidR="00396C50" w:rsidRDefault="00396C50">
      <w:pPr>
        <w:rPr>
          <w:lang w:val="lv-LV"/>
        </w:rPr>
      </w:pPr>
    </w:p>
    <w:p w14:paraId="718A0740" w14:textId="77777777" w:rsidR="00396C50" w:rsidRDefault="00396C50">
      <w:pPr>
        <w:rPr>
          <w:lang w:val="lv-LV"/>
        </w:rPr>
      </w:pPr>
    </w:p>
    <w:p w14:paraId="574519FC" w14:textId="77777777" w:rsidR="00396C50" w:rsidRDefault="00BC06CB">
      <w:pPr>
        <w:pStyle w:val="Pielikums1"/>
        <w:jc w:val="left"/>
        <w:rPr>
          <w:i/>
          <w:sz w:val="20"/>
          <w:szCs w:val="20"/>
        </w:rPr>
      </w:pPr>
      <w:r>
        <w:rPr>
          <w:i/>
          <w:sz w:val="20"/>
          <w:szCs w:val="20"/>
        </w:rPr>
        <w:t>Rutkis 67094256</w:t>
      </w:r>
      <w:r>
        <w:br w:type="page"/>
      </w:r>
    </w:p>
    <w:p w14:paraId="1102BC94" w14:textId="77777777" w:rsidR="00396C50" w:rsidRDefault="00BC06CB">
      <w:pPr>
        <w:pStyle w:val="Pielikums1"/>
      </w:pPr>
      <w:r>
        <w:lastRenderedPageBreak/>
        <w:t>1. pielikums</w:t>
      </w:r>
    </w:p>
    <w:p w14:paraId="3109400D" w14:textId="77777777" w:rsidR="00396C50" w:rsidRDefault="00BC06CB">
      <w:pPr>
        <w:pStyle w:val="Nosaukums"/>
        <w:tabs>
          <w:tab w:val="left" w:pos="7920"/>
        </w:tabs>
        <w:jc w:val="right"/>
        <w:rPr>
          <w:b w:val="0"/>
          <w:szCs w:val="24"/>
          <w:lang w:val="lv-LV"/>
        </w:rPr>
      </w:pPr>
      <w:r>
        <w:rPr>
          <w:b w:val="0"/>
          <w:szCs w:val="24"/>
          <w:lang w:val="lv-LV"/>
        </w:rPr>
        <w:t>iepirkuma procedūras uzaicinājumam</w:t>
      </w:r>
    </w:p>
    <w:p w14:paraId="4AEAF4BC" w14:textId="77777777" w:rsidR="00396C50" w:rsidRDefault="00BC06CB">
      <w:pPr>
        <w:jc w:val="right"/>
        <w:rPr>
          <w:lang w:val="lv-LV"/>
        </w:rPr>
      </w:pPr>
      <w:r>
        <w:rPr>
          <w:lang w:val="lv-LV"/>
        </w:rPr>
        <w:t>“</w:t>
      </w:r>
      <w:r>
        <w:rPr>
          <w:bCs/>
        </w:rPr>
        <w:t xml:space="preserve"> Sekundārā datu centra telpu noma</w:t>
      </w:r>
      <w:r>
        <w:rPr>
          <w:lang w:val="lv-LV"/>
        </w:rPr>
        <w:t>”</w:t>
      </w:r>
    </w:p>
    <w:p w14:paraId="32BBAB1C" w14:textId="54C3A892" w:rsidR="00396C50" w:rsidRDefault="00BC06CB">
      <w:pPr>
        <w:pStyle w:val="Nosaukums"/>
        <w:jc w:val="right"/>
        <w:rPr>
          <w:b w:val="0"/>
          <w:sz w:val="16"/>
          <w:szCs w:val="16"/>
          <w:lang w:val="lv-LV"/>
        </w:rPr>
      </w:pPr>
      <w:r>
        <w:rPr>
          <w:b w:val="0"/>
          <w:szCs w:val="24"/>
          <w:lang w:val="lv-LV"/>
        </w:rPr>
        <w:t>iepirkuma identifikācijas Nr. VK/2015/</w:t>
      </w:r>
      <w:r w:rsidR="00BB2280">
        <w:rPr>
          <w:b w:val="0"/>
          <w:szCs w:val="24"/>
          <w:lang w:val="lv-LV"/>
        </w:rPr>
        <w:t>12</w:t>
      </w:r>
    </w:p>
    <w:p w14:paraId="64A030B4" w14:textId="77777777" w:rsidR="00396C50" w:rsidRDefault="00396C50">
      <w:pPr>
        <w:jc w:val="both"/>
        <w:rPr>
          <w:sz w:val="16"/>
          <w:szCs w:val="16"/>
        </w:rPr>
      </w:pPr>
    </w:p>
    <w:p w14:paraId="707959EE" w14:textId="77777777" w:rsidR="00396C50" w:rsidRDefault="00396C50">
      <w:pPr>
        <w:pStyle w:val="Virsraksts2"/>
      </w:pPr>
    </w:p>
    <w:p w14:paraId="7A7BF8EB" w14:textId="77777777" w:rsidR="00396C50" w:rsidRPr="005105B1" w:rsidRDefault="00BC06CB">
      <w:pPr>
        <w:pStyle w:val="Virsraksts2"/>
        <w:rPr>
          <w:sz w:val="28"/>
          <w:szCs w:val="28"/>
        </w:rPr>
      </w:pPr>
      <w:r w:rsidRPr="005105B1">
        <w:rPr>
          <w:sz w:val="28"/>
          <w:szCs w:val="28"/>
        </w:rPr>
        <w:t>Pieteikums dalībai iepirkumā</w:t>
      </w:r>
    </w:p>
    <w:p w14:paraId="01093A26" w14:textId="77777777" w:rsidR="00396C50" w:rsidRDefault="00396C50">
      <w:pPr>
        <w:jc w:val="center"/>
        <w:rPr>
          <w:lang w:val="lv-LV"/>
        </w:rPr>
      </w:pPr>
    </w:p>
    <w:p w14:paraId="5A087123" w14:textId="77777777" w:rsidR="00396C50" w:rsidRDefault="00BC06CB">
      <w:pPr>
        <w:spacing w:after="120"/>
        <w:rPr>
          <w:lang w:val="lv-LV"/>
        </w:rPr>
      </w:pPr>
      <w:r>
        <w:rPr>
          <w:lang w:val="lv-LV"/>
        </w:rPr>
        <w:t>Pretendents, ______________________________ reģ. Nr. _________________,</w:t>
      </w:r>
    </w:p>
    <w:p w14:paraId="10E92170" w14:textId="77777777" w:rsidR="00396C50" w:rsidRDefault="00BC06CB">
      <w:pPr>
        <w:spacing w:after="120"/>
        <w:rPr>
          <w:sz w:val="20"/>
          <w:szCs w:val="20"/>
          <w:lang w:val="lv-LV"/>
        </w:rPr>
      </w:pPr>
      <w:r>
        <w:rPr>
          <w:lang w:val="lv-LV"/>
        </w:rPr>
        <w:tab/>
      </w:r>
      <w:r>
        <w:rPr>
          <w:lang w:val="lv-LV"/>
        </w:rPr>
        <w:tab/>
      </w:r>
      <w:r>
        <w:rPr>
          <w:lang w:val="lv-LV"/>
        </w:rPr>
        <w:tab/>
      </w:r>
      <w:r>
        <w:rPr>
          <w:lang w:val="lv-LV"/>
        </w:rPr>
        <w:tab/>
      </w:r>
      <w:r>
        <w:rPr>
          <w:sz w:val="20"/>
          <w:szCs w:val="20"/>
          <w:lang w:val="lv-LV"/>
        </w:rPr>
        <w:t>(nosaukums)</w:t>
      </w:r>
    </w:p>
    <w:p w14:paraId="5AB47CD5" w14:textId="77777777" w:rsidR="00396C50" w:rsidRDefault="00BC06CB">
      <w:pPr>
        <w:spacing w:after="120"/>
        <w:rPr>
          <w:lang w:val="lv-LV"/>
        </w:rPr>
      </w:pPr>
      <w:r>
        <w:rPr>
          <w:lang w:val="lv-LV"/>
        </w:rPr>
        <w:t>________________________________________________________________</w:t>
      </w:r>
    </w:p>
    <w:p w14:paraId="5925EB97" w14:textId="77777777" w:rsidR="00396C50" w:rsidRDefault="00BC06CB">
      <w:pPr>
        <w:spacing w:after="120"/>
        <w:jc w:val="center"/>
        <w:rPr>
          <w:sz w:val="20"/>
          <w:szCs w:val="20"/>
          <w:lang w:val="lv-LV"/>
        </w:rPr>
      </w:pPr>
      <w:r>
        <w:rPr>
          <w:sz w:val="20"/>
          <w:szCs w:val="20"/>
          <w:lang w:val="lv-LV"/>
        </w:rPr>
        <w:t>(juridiskā adrese, faktiskā adrese)</w:t>
      </w:r>
    </w:p>
    <w:p w14:paraId="1ECBF57F" w14:textId="77777777" w:rsidR="00396C50" w:rsidRDefault="00BC06CB">
      <w:pPr>
        <w:spacing w:after="120"/>
        <w:jc w:val="center"/>
        <w:rPr>
          <w:lang w:val="lv-LV"/>
        </w:rPr>
      </w:pPr>
      <w:r>
        <w:rPr>
          <w:lang w:val="lv-LV"/>
        </w:rPr>
        <w:t>_________________________________________________________________</w:t>
      </w:r>
    </w:p>
    <w:p w14:paraId="1195C35C" w14:textId="77777777" w:rsidR="00396C50" w:rsidRDefault="00BC06CB">
      <w:pPr>
        <w:spacing w:after="120"/>
        <w:jc w:val="center"/>
        <w:rPr>
          <w:sz w:val="20"/>
          <w:szCs w:val="20"/>
          <w:lang w:val="lv-LV"/>
        </w:rPr>
      </w:pPr>
      <w:r>
        <w:rPr>
          <w:sz w:val="20"/>
          <w:szCs w:val="20"/>
          <w:lang w:val="lv-LV"/>
        </w:rPr>
        <w:t>(tālruņa numurs, faksa numurs, e-pasta adrese)</w:t>
      </w:r>
    </w:p>
    <w:p w14:paraId="39745912" w14:textId="77777777" w:rsidR="00396C50" w:rsidRDefault="00BC06CB">
      <w:pPr>
        <w:spacing w:after="120"/>
        <w:rPr>
          <w:lang w:val="lv-LV"/>
        </w:rPr>
      </w:pPr>
      <w:r>
        <w:rPr>
          <w:u w:val="single"/>
          <w:lang w:val="lv-LV"/>
        </w:rPr>
        <w:t>tā</w:t>
      </w:r>
      <w:r>
        <w:rPr>
          <w:lang w:val="lv-LV"/>
        </w:rPr>
        <w:t>______________________________________________</w:t>
      </w:r>
      <w:r>
        <w:rPr>
          <w:u w:val="single"/>
          <w:lang w:val="lv-LV"/>
        </w:rPr>
        <w:t>personā</w:t>
      </w:r>
      <w:r>
        <w:rPr>
          <w:lang w:val="lv-LV"/>
        </w:rPr>
        <w:t>___________</w:t>
      </w:r>
    </w:p>
    <w:p w14:paraId="3F89C74E" w14:textId="77777777" w:rsidR="00396C50" w:rsidRDefault="00BC06CB">
      <w:pPr>
        <w:spacing w:after="120"/>
        <w:rPr>
          <w:sz w:val="20"/>
          <w:szCs w:val="20"/>
          <w:lang w:val="lv-LV"/>
        </w:rPr>
      </w:pPr>
      <w:r>
        <w:rPr>
          <w:sz w:val="20"/>
          <w:szCs w:val="20"/>
          <w:lang w:val="lv-LV"/>
        </w:rPr>
        <w:tab/>
        <w:t>(personas, kurai ir tiesības pārstāvēt Pretendentu, vārds, uzvārds un amats)</w:t>
      </w:r>
    </w:p>
    <w:p w14:paraId="23AFC4EB" w14:textId="6A268AEF" w:rsidR="00396C50" w:rsidRDefault="00BC06CB">
      <w:pPr>
        <w:numPr>
          <w:ilvl w:val="0"/>
          <w:numId w:val="2"/>
        </w:numPr>
        <w:jc w:val="both"/>
        <w:rPr>
          <w:lang w:val="lv-LV"/>
        </w:rPr>
      </w:pPr>
      <w:r>
        <w:rPr>
          <w:lang w:val="lv-LV"/>
        </w:rPr>
        <w:t>Iepazinušies ar iepirkuma procedūras “</w:t>
      </w:r>
      <w:r>
        <w:rPr>
          <w:bCs/>
        </w:rPr>
        <w:t xml:space="preserve"> Sekundārā datu centra telpu noma</w:t>
      </w:r>
      <w:r>
        <w:rPr>
          <w:lang w:val="lv-LV"/>
        </w:rPr>
        <w:t>” (iepirkuma identifikācijas Nr. VK/2015/</w:t>
      </w:r>
      <w:r w:rsidR="00BB2280">
        <w:rPr>
          <w:lang w:val="lv-LV"/>
        </w:rPr>
        <w:t>12</w:t>
      </w:r>
      <w:r>
        <w:rPr>
          <w:lang w:val="lv-LV"/>
        </w:rPr>
        <w:t>) uzaicinājumu, piesakām dalību šajā iepirkumā.</w:t>
      </w:r>
    </w:p>
    <w:p w14:paraId="29222D16" w14:textId="77777777" w:rsidR="00396C50" w:rsidRDefault="00396C50">
      <w:pPr>
        <w:ind w:left="360"/>
        <w:jc w:val="both"/>
        <w:rPr>
          <w:lang w:val="lv-LV"/>
        </w:rPr>
      </w:pPr>
    </w:p>
    <w:p w14:paraId="1F2863EF" w14:textId="77777777" w:rsidR="00396C50" w:rsidRDefault="00BC06CB">
      <w:pPr>
        <w:numPr>
          <w:ilvl w:val="0"/>
          <w:numId w:val="2"/>
        </w:numPr>
        <w:jc w:val="both"/>
        <w:rPr>
          <w:lang w:val="lv-LV"/>
        </w:rPr>
      </w:pPr>
      <w:r>
        <w:rPr>
          <w:lang w:val="lv-LV"/>
        </w:rPr>
        <w:t>Piekrītam ievērot iepirkuma procedūras uzaicinājuma prasības</w:t>
      </w:r>
      <w:r>
        <w:rPr>
          <w:bCs/>
          <w:lang w:val="lv-LV"/>
        </w:rPr>
        <w:t>.</w:t>
      </w:r>
    </w:p>
    <w:p w14:paraId="6B8E917A" w14:textId="77777777" w:rsidR="00396C50" w:rsidRDefault="00396C50">
      <w:pPr>
        <w:ind w:left="360"/>
        <w:jc w:val="both"/>
        <w:rPr>
          <w:lang w:val="lv-LV"/>
        </w:rPr>
      </w:pPr>
    </w:p>
    <w:p w14:paraId="576FE45D" w14:textId="77777777" w:rsidR="00396C50" w:rsidRDefault="00BC06CB">
      <w:pPr>
        <w:numPr>
          <w:ilvl w:val="0"/>
          <w:numId w:val="2"/>
        </w:numPr>
        <w:jc w:val="both"/>
        <w:rPr>
          <w:lang w:val="lv-LV"/>
        </w:rPr>
      </w:pPr>
      <w:r>
        <w:rPr>
          <w:lang w:val="lv-LV"/>
        </w:rPr>
        <w:t>Atzīstam sava piedāvājuma spēkā esamību līdz iepirkuma uzaicinājumā noteiktajam piedāvājuma derīguma termiņa beigām.</w:t>
      </w:r>
    </w:p>
    <w:p w14:paraId="7A98A51D" w14:textId="77777777" w:rsidR="00396C50" w:rsidRDefault="00396C50">
      <w:pPr>
        <w:ind w:left="360"/>
        <w:jc w:val="both"/>
        <w:rPr>
          <w:lang w:val="lv-LV"/>
        </w:rPr>
      </w:pPr>
    </w:p>
    <w:p w14:paraId="4D0347DD" w14:textId="77777777" w:rsidR="00396C50" w:rsidRDefault="00BC06CB">
      <w:pPr>
        <w:numPr>
          <w:ilvl w:val="0"/>
          <w:numId w:val="2"/>
        </w:numPr>
        <w:jc w:val="both"/>
        <w:rPr>
          <w:lang w:val="lv-LV"/>
        </w:rPr>
      </w:pPr>
      <w:r>
        <w:rPr>
          <w:lang w:val="lv-LV"/>
        </w:rPr>
        <w:t xml:space="preserve">Apliecinām, ka, </w:t>
      </w:r>
      <w:r>
        <w:rPr>
          <w:bCs/>
          <w:lang w:val="lv-LV"/>
        </w:rPr>
        <w:t xml:space="preserve">parakstot iepirkuma līgumu, piegādātājs piekrīt šī iepirkuma līguma publicēšanai pasūtītāja mājaslapā saskaņā ar Publisko iepirkumu likuma </w:t>
      </w:r>
      <w:r>
        <w:rPr>
          <w:bCs/>
          <w:szCs w:val="20"/>
          <w:lang w:val="lv-LV"/>
        </w:rPr>
        <w:t>8.</w:t>
      </w:r>
      <w:r>
        <w:rPr>
          <w:bCs/>
          <w:szCs w:val="20"/>
          <w:vertAlign w:val="superscript"/>
          <w:lang w:val="lv-LV"/>
        </w:rPr>
        <w:t>2</w:t>
      </w:r>
      <w:r>
        <w:rPr>
          <w:bCs/>
          <w:szCs w:val="20"/>
          <w:lang w:val="lv-LV"/>
        </w:rPr>
        <w:t xml:space="preserve"> panta trīspadsmito </w:t>
      </w:r>
      <w:r>
        <w:rPr>
          <w:bCs/>
          <w:lang w:val="lv-LV"/>
        </w:rPr>
        <w:t>daļu.</w:t>
      </w:r>
    </w:p>
    <w:p w14:paraId="11E8CCB8" w14:textId="77777777" w:rsidR="00396C50" w:rsidRDefault="00396C50">
      <w:pPr>
        <w:ind w:left="284"/>
        <w:jc w:val="both"/>
        <w:rPr>
          <w:lang w:val="lv-LV"/>
        </w:rPr>
      </w:pPr>
    </w:p>
    <w:p w14:paraId="2B0263BF" w14:textId="77777777" w:rsidR="00396C50" w:rsidRDefault="00BC06CB">
      <w:pPr>
        <w:tabs>
          <w:tab w:val="left" w:pos="0"/>
          <w:tab w:val="right" w:leader="dot" w:pos="8460"/>
        </w:tabs>
        <w:spacing w:after="120"/>
        <w:rPr>
          <w:lang w:val="lv-LV"/>
        </w:rPr>
      </w:pPr>
      <w:r>
        <w:rPr>
          <w:lang w:val="lv-LV"/>
        </w:rPr>
        <w:t>_______________________________               / ___________________ /</w:t>
      </w:r>
    </w:p>
    <w:p w14:paraId="15B95302" w14:textId="77777777" w:rsidR="00396C50" w:rsidRDefault="00BC06CB">
      <w:pPr>
        <w:tabs>
          <w:tab w:val="left" w:pos="0"/>
          <w:tab w:val="left" w:pos="5529"/>
        </w:tabs>
        <w:spacing w:after="120"/>
        <w:rPr>
          <w:sz w:val="20"/>
          <w:szCs w:val="20"/>
          <w:lang w:val="lv-LV"/>
        </w:rPr>
      </w:pPr>
      <w:r>
        <w:rPr>
          <w:sz w:val="20"/>
          <w:szCs w:val="20"/>
          <w:lang w:val="lv-LV"/>
        </w:rPr>
        <w:t>(Pretendenta vai tā pilnvarotās personas paraksts)</w:t>
      </w:r>
      <w:r>
        <w:rPr>
          <w:sz w:val="20"/>
          <w:szCs w:val="20"/>
          <w:lang w:val="lv-LV"/>
        </w:rPr>
        <w:tab/>
        <w:t>(paraksta atšifrējums)</w:t>
      </w:r>
    </w:p>
    <w:p w14:paraId="01B2252F" w14:textId="77777777" w:rsidR="00396C50" w:rsidRDefault="00396C50">
      <w:pPr>
        <w:jc w:val="center"/>
        <w:outlineLvl w:val="0"/>
        <w:rPr>
          <w:lang w:val="lv-LV"/>
        </w:rPr>
      </w:pPr>
    </w:p>
    <w:p w14:paraId="2A492B0E" w14:textId="77777777" w:rsidR="00396C50" w:rsidRDefault="00BC06CB">
      <w:pPr>
        <w:outlineLvl w:val="0"/>
        <w:rPr>
          <w:lang w:val="lv-LV"/>
        </w:rPr>
      </w:pPr>
      <w:r>
        <w:rPr>
          <w:lang w:val="lv-LV"/>
        </w:rPr>
        <w:t>Vieta ___________</w:t>
      </w:r>
    </w:p>
    <w:p w14:paraId="54058DA8" w14:textId="77777777" w:rsidR="00396C50" w:rsidRDefault="00BC06CB">
      <w:pPr>
        <w:pStyle w:val="Pamatteksts"/>
        <w:ind w:left="360"/>
        <w:jc w:val="right"/>
      </w:pPr>
      <w:r>
        <w:t>Datums ________________</w:t>
      </w:r>
    </w:p>
    <w:p w14:paraId="74184124" w14:textId="77777777" w:rsidR="00396C50" w:rsidRDefault="00BC06CB">
      <w:pPr>
        <w:widowControl w:val="0"/>
        <w:ind w:right="43"/>
        <w:jc w:val="center"/>
      </w:pPr>
      <w:r>
        <w:br w:type="page"/>
      </w:r>
    </w:p>
    <w:p w14:paraId="6187FD7C" w14:textId="77777777" w:rsidR="00396C50" w:rsidRDefault="00BC06CB">
      <w:pPr>
        <w:pStyle w:val="Pielikums1"/>
      </w:pPr>
      <w:r>
        <w:lastRenderedPageBreak/>
        <w:t>2. pielikums</w:t>
      </w:r>
    </w:p>
    <w:p w14:paraId="39145E2E" w14:textId="77777777" w:rsidR="00396C50" w:rsidRDefault="00BC06CB">
      <w:pPr>
        <w:pStyle w:val="Nosaukums"/>
        <w:tabs>
          <w:tab w:val="left" w:pos="7920"/>
        </w:tabs>
        <w:jc w:val="right"/>
        <w:rPr>
          <w:b w:val="0"/>
          <w:szCs w:val="24"/>
          <w:lang w:val="lv-LV"/>
        </w:rPr>
      </w:pPr>
      <w:r>
        <w:rPr>
          <w:b w:val="0"/>
          <w:szCs w:val="24"/>
          <w:lang w:val="lv-LV"/>
        </w:rPr>
        <w:t>iepirkuma procedūras uzaicinājumam</w:t>
      </w:r>
    </w:p>
    <w:p w14:paraId="5D6DE646" w14:textId="77777777" w:rsidR="00396C50" w:rsidRDefault="00BC06CB">
      <w:pPr>
        <w:jc w:val="right"/>
        <w:rPr>
          <w:lang w:val="lv-LV"/>
        </w:rPr>
      </w:pPr>
      <w:r>
        <w:rPr>
          <w:lang w:val="lv-LV"/>
        </w:rPr>
        <w:t>“</w:t>
      </w:r>
      <w:r>
        <w:rPr>
          <w:bCs/>
        </w:rPr>
        <w:t xml:space="preserve"> Sekundārā datu centra telpu noma</w:t>
      </w:r>
      <w:r>
        <w:rPr>
          <w:lang w:val="lv-LV"/>
        </w:rPr>
        <w:t>”</w:t>
      </w:r>
    </w:p>
    <w:p w14:paraId="5C27E3EB" w14:textId="5802F0BA" w:rsidR="00396C50" w:rsidRPr="00BB2280" w:rsidRDefault="00BC06CB">
      <w:pPr>
        <w:widowControl w:val="0"/>
        <w:ind w:right="43"/>
        <w:jc w:val="right"/>
        <w:rPr>
          <w:color w:val="000000"/>
        </w:rPr>
      </w:pPr>
      <w:r>
        <w:rPr>
          <w:lang w:val="lv-LV"/>
        </w:rPr>
        <w:t>iepirkuma identifikācijas Nr. VK/2015/</w:t>
      </w:r>
      <w:r w:rsidR="00BB2280" w:rsidRPr="00BB2280">
        <w:rPr>
          <w:lang w:val="lv-LV"/>
        </w:rPr>
        <w:t>12</w:t>
      </w:r>
    </w:p>
    <w:p w14:paraId="015F9C12" w14:textId="77777777" w:rsidR="00396C50" w:rsidRDefault="00396C50">
      <w:pPr>
        <w:widowControl w:val="0"/>
        <w:ind w:right="43"/>
        <w:jc w:val="center"/>
        <w:rPr>
          <w:b/>
          <w:color w:val="000000"/>
        </w:rPr>
      </w:pPr>
    </w:p>
    <w:p w14:paraId="4BF30F04" w14:textId="77777777" w:rsidR="00396C50" w:rsidRDefault="00396C50">
      <w:pPr>
        <w:widowControl w:val="0"/>
        <w:ind w:right="43"/>
        <w:jc w:val="center"/>
        <w:rPr>
          <w:b/>
          <w:color w:val="000000"/>
        </w:rPr>
      </w:pPr>
    </w:p>
    <w:p w14:paraId="4693FA4D" w14:textId="77777777" w:rsidR="00396C50" w:rsidRDefault="00BC06CB">
      <w:pPr>
        <w:widowControl w:val="0"/>
        <w:ind w:right="43"/>
        <w:jc w:val="center"/>
        <w:rPr>
          <w:b/>
          <w:color w:val="000000"/>
        </w:rPr>
      </w:pPr>
      <w:r>
        <w:rPr>
          <w:b/>
          <w:color w:val="000000"/>
        </w:rPr>
        <w:t xml:space="preserve">Datu centra pakalpojumu sniedzēja pašnovērtējuma tabula </w:t>
      </w:r>
      <w:r>
        <w:rPr>
          <w:b/>
        </w:rPr>
        <w:t>datu centra pakalpojuma nodrošināšanai</w:t>
      </w:r>
    </w:p>
    <w:p w14:paraId="35F625DA" w14:textId="77777777" w:rsidR="00396C50" w:rsidRDefault="00396C50">
      <w:pPr>
        <w:widowControl w:val="0"/>
        <w:jc w:val="center"/>
        <w:rPr>
          <w:b/>
        </w:rPr>
      </w:pPr>
    </w:p>
    <w:p w14:paraId="3F16F9C8" w14:textId="77777777" w:rsidR="00396C50" w:rsidRDefault="00BC06CB">
      <w:proofErr w:type="gramStart"/>
      <w:r>
        <w:t xml:space="preserve">Datu centra pakalpojuma sniedzēja pašnovērtējums balstās uz ENISA </w:t>
      </w:r>
      <w:r>
        <w:rPr>
          <w:i/>
        </w:rPr>
        <w:t>(European Union Agency for Network and Information Security)</w:t>
      </w:r>
      <w:r>
        <w:t xml:space="preserve"> izstrādāto mākoņpakalpojumu sniedzēju drošības atbilstības vērtējuma metastruktūrietvaru.</w:t>
      </w:r>
      <w:proofErr w:type="gramEnd"/>
    </w:p>
    <w:tbl>
      <w:tblPr>
        <w:tblW w:w="9782"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871"/>
        <w:gridCol w:w="2968"/>
        <w:gridCol w:w="1977"/>
        <w:gridCol w:w="1966"/>
      </w:tblGrid>
      <w:tr w:rsidR="00396C50" w14:paraId="37A9D28D"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794279" w14:textId="77777777" w:rsidR="00396C50" w:rsidRDefault="00BC06CB">
            <w:pPr>
              <w:ind w:left="176" w:right="318"/>
              <w:jc w:val="center"/>
              <w:rPr>
                <w:b/>
                <w:i/>
              </w:rPr>
            </w:pPr>
            <w:r>
              <w:rPr>
                <w:b/>
                <w:i/>
              </w:rPr>
              <w:t>Vērtējuma objekts</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F80D7A" w14:textId="77777777" w:rsidR="00396C50" w:rsidRDefault="00BC06CB">
            <w:pPr>
              <w:ind w:left="174" w:right="184"/>
              <w:jc w:val="center"/>
              <w:rPr>
                <w:b/>
                <w:i/>
              </w:rPr>
            </w:pPr>
            <w:r>
              <w:rPr>
                <w:b/>
                <w:i/>
              </w:rPr>
              <w:t>Prasība</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29BBFD" w14:textId="77777777" w:rsidR="00396C50" w:rsidRDefault="00BC06CB">
            <w:pPr>
              <w:ind w:left="167" w:right="192"/>
              <w:jc w:val="center"/>
              <w:rPr>
                <w:b/>
                <w:i/>
              </w:rPr>
            </w:pPr>
            <w:r>
              <w:rPr>
                <w:b/>
                <w:i/>
              </w:rPr>
              <w:t>ENISA vadlīnijas (detalizēts skaidrojums)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1DBB5E" w14:textId="77777777" w:rsidR="00396C50" w:rsidRDefault="00BC06CB">
            <w:pPr>
              <w:ind w:left="167" w:right="192"/>
              <w:jc w:val="center"/>
              <w:rPr>
                <w:b/>
                <w:i/>
              </w:rPr>
            </w:pPr>
            <w:r>
              <w:rPr>
                <w:b/>
                <w:i/>
              </w:rPr>
              <w:t>Pretendenta apliecinājums par atbilstību/ neatbilstību prasībai*</w:t>
            </w:r>
          </w:p>
        </w:tc>
      </w:tr>
      <w:tr w:rsidR="00396C50" w14:paraId="0007CEC3"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FF370E" w14:textId="77777777" w:rsidR="00396C50" w:rsidRPr="00BB2280" w:rsidRDefault="00BC06CB" w:rsidP="00BB2280">
            <w:pPr>
              <w:pStyle w:val="ListParagraph"/>
              <w:numPr>
                <w:ilvl w:val="0"/>
                <w:numId w:val="3"/>
              </w:numPr>
              <w:spacing w:after="0" w:line="240" w:lineRule="auto"/>
              <w:ind w:left="460" w:right="510" w:hanging="460"/>
              <w:rPr>
                <w:rFonts w:ascii="Times New Roman" w:hAnsi="Times New Roman"/>
                <w:sz w:val="24"/>
                <w:szCs w:val="24"/>
              </w:rPr>
            </w:pPr>
            <w:r w:rsidRPr="00BB2280">
              <w:rPr>
                <w:rFonts w:ascii="Times New Roman" w:hAnsi="Times New Roman"/>
                <w:sz w:val="24"/>
                <w:szCs w:val="24"/>
                <w:lang w:eastAsia="lv-LV"/>
              </w:rPr>
              <w:t>Informācijas drošības politika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FC0AB" w14:textId="77777777" w:rsidR="00396C50" w:rsidRDefault="00BC06CB">
            <w:pPr>
              <w:ind w:left="174" w:right="184"/>
            </w:pPr>
            <w:r>
              <w:rPr>
                <w:lang w:eastAsia="lv-LV"/>
              </w:rPr>
              <w:t>Pakalpojumu sniedzējs uztur informācijas drošības politiku</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BF3CE2" w14:textId="77777777" w:rsidR="00396C50" w:rsidRDefault="00BC06CB">
            <w:pPr>
              <w:jc w:val="center"/>
              <w:rPr>
                <w:lang w:eastAsia="lv-LV"/>
              </w:rPr>
            </w:pPr>
            <w:r>
              <w:rPr>
                <w:lang w:eastAsia="lv-LV"/>
              </w:rPr>
              <w:t>SO1</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8F7EFF" w14:textId="77777777" w:rsidR="00396C50" w:rsidRDefault="00396C50">
            <w:pPr>
              <w:jc w:val="center"/>
              <w:rPr>
                <w:color w:val="FF0000"/>
                <w:lang w:eastAsia="lv-LV"/>
              </w:rPr>
            </w:pPr>
          </w:p>
        </w:tc>
      </w:tr>
      <w:tr w:rsidR="00396C50" w14:paraId="2BF578B0"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93C550" w14:textId="77777777" w:rsidR="00396C50" w:rsidRPr="00BB2280" w:rsidRDefault="00BC06CB" w:rsidP="00BB2280">
            <w:pPr>
              <w:pStyle w:val="ListParagraph"/>
              <w:numPr>
                <w:ilvl w:val="0"/>
                <w:numId w:val="3"/>
              </w:numPr>
              <w:spacing w:after="0" w:line="240" w:lineRule="auto"/>
              <w:ind w:left="460" w:right="318" w:hanging="460"/>
              <w:rPr>
                <w:rFonts w:ascii="Times New Roman" w:hAnsi="Times New Roman"/>
                <w:sz w:val="24"/>
                <w:szCs w:val="24"/>
              </w:rPr>
            </w:pPr>
            <w:r w:rsidRPr="00BB2280">
              <w:rPr>
                <w:rFonts w:ascii="Times New Roman" w:hAnsi="Times New Roman"/>
                <w:sz w:val="24"/>
                <w:szCs w:val="24"/>
                <w:lang w:eastAsia="lv-LV"/>
              </w:rPr>
              <w:t>Risku vadība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0569ED" w14:textId="77777777" w:rsidR="00396C50" w:rsidRDefault="00BC06CB">
            <w:pPr>
              <w:ind w:left="174" w:right="184"/>
            </w:pPr>
            <w:r>
              <w:rPr>
                <w:lang w:eastAsia="lv-LV"/>
              </w:rPr>
              <w:t>Pakalpojumu sniedzējs uztur atbilstošu pārvaldības un riska vadības ietvaru, lai identificētu Pakalpojumu sniedzēja darbības drošības riskus un veiktu pasākumus to novēršanai.</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BD84BD" w14:textId="77777777" w:rsidR="00396C50" w:rsidRDefault="00BC06CB">
            <w:pPr>
              <w:jc w:val="center"/>
              <w:rPr>
                <w:lang w:eastAsia="lv-LV"/>
              </w:rPr>
            </w:pPr>
            <w:r>
              <w:rPr>
                <w:lang w:eastAsia="lv-LV"/>
              </w:rPr>
              <w:t>SO2</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99FFC2" w14:textId="77777777" w:rsidR="00396C50" w:rsidRDefault="00396C50">
            <w:pPr>
              <w:jc w:val="center"/>
              <w:rPr>
                <w:color w:val="FF0000"/>
                <w:lang w:eastAsia="lv-LV"/>
              </w:rPr>
            </w:pPr>
          </w:p>
        </w:tc>
      </w:tr>
      <w:tr w:rsidR="00396C50" w14:paraId="79CEA98B"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23CF28" w14:textId="77777777" w:rsidR="00396C50" w:rsidRPr="00BB2280" w:rsidRDefault="00BC06CB" w:rsidP="00BB2280">
            <w:pPr>
              <w:pStyle w:val="ListParagraph"/>
              <w:numPr>
                <w:ilvl w:val="0"/>
                <w:numId w:val="3"/>
              </w:numPr>
              <w:spacing w:after="0" w:line="240" w:lineRule="auto"/>
              <w:ind w:left="460" w:right="318" w:hanging="460"/>
              <w:rPr>
                <w:rFonts w:ascii="Times New Roman" w:hAnsi="Times New Roman"/>
                <w:sz w:val="24"/>
                <w:szCs w:val="24"/>
              </w:rPr>
            </w:pPr>
            <w:r w:rsidRPr="00BB2280">
              <w:rPr>
                <w:rFonts w:ascii="Times New Roman" w:hAnsi="Times New Roman"/>
                <w:sz w:val="24"/>
                <w:szCs w:val="24"/>
                <w:lang w:eastAsia="lv-LV"/>
              </w:rPr>
              <w:t>Drošības lomas</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CEF57F" w14:textId="77777777" w:rsidR="00396C50" w:rsidRDefault="00BC06CB">
            <w:pPr>
              <w:ind w:left="174" w:right="184"/>
            </w:pPr>
            <w:r>
              <w:rPr>
                <w:lang w:eastAsia="lv-LV"/>
              </w:rPr>
              <w:t>Pakalpojumu sniedzējs nodala un piešķir vajadzībām atbilstošas drošības lomas, pienākumus un atbildības.</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ACB2F4" w14:textId="77777777" w:rsidR="00396C50" w:rsidRDefault="00BC06CB">
            <w:pPr>
              <w:jc w:val="center"/>
              <w:rPr>
                <w:lang w:eastAsia="lv-LV"/>
              </w:rPr>
            </w:pPr>
            <w:r>
              <w:rPr>
                <w:lang w:eastAsia="lv-LV"/>
              </w:rPr>
              <w:t>SO3</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59EC65" w14:textId="77777777" w:rsidR="00396C50" w:rsidRDefault="00396C50">
            <w:pPr>
              <w:jc w:val="center"/>
              <w:rPr>
                <w:color w:val="FF0000"/>
                <w:lang w:eastAsia="lv-LV"/>
              </w:rPr>
            </w:pPr>
          </w:p>
        </w:tc>
      </w:tr>
      <w:tr w:rsidR="00396C50" w14:paraId="5C650607"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4B24F2" w14:textId="7E95CC95" w:rsidR="00396C50" w:rsidRPr="00BB2280" w:rsidRDefault="00BC06CB" w:rsidP="00BB2280">
            <w:pPr>
              <w:pStyle w:val="ListParagraph"/>
              <w:numPr>
                <w:ilvl w:val="0"/>
                <w:numId w:val="3"/>
              </w:numPr>
              <w:spacing w:after="0" w:line="240" w:lineRule="auto"/>
              <w:ind w:left="460" w:right="318" w:hanging="460"/>
              <w:rPr>
                <w:rFonts w:ascii="Times New Roman" w:hAnsi="Times New Roman"/>
                <w:sz w:val="24"/>
                <w:szCs w:val="24"/>
              </w:rPr>
            </w:pPr>
            <w:r w:rsidRPr="00BB2280">
              <w:rPr>
                <w:rFonts w:ascii="Times New Roman" w:hAnsi="Times New Roman"/>
                <w:sz w:val="24"/>
                <w:szCs w:val="24"/>
                <w:lang w:eastAsia="lv-LV"/>
              </w:rPr>
              <w:t xml:space="preserve">Attiecības ar </w:t>
            </w:r>
            <w:r w:rsidR="00BB2280" w:rsidRPr="00BB2280">
              <w:rPr>
                <w:rFonts w:ascii="Times New Roman" w:hAnsi="Times New Roman"/>
                <w:sz w:val="24"/>
                <w:szCs w:val="24"/>
                <w:lang w:eastAsia="lv-LV"/>
              </w:rPr>
              <w:t>p</w:t>
            </w:r>
            <w:r w:rsidRPr="00BB2280">
              <w:rPr>
                <w:rFonts w:ascii="Times New Roman" w:hAnsi="Times New Roman"/>
                <w:sz w:val="24"/>
                <w:szCs w:val="24"/>
                <w:lang w:eastAsia="lv-LV"/>
              </w:rPr>
              <w:t>iegādātājiem</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D51DAC" w14:textId="77777777" w:rsidR="00396C50" w:rsidRDefault="00BC06CB">
            <w:pPr>
              <w:ind w:left="174" w:right="184"/>
            </w:pPr>
            <w:r>
              <w:rPr>
                <w:lang w:eastAsia="lv-LV"/>
              </w:rPr>
              <w:t>Pakalpojumu sniedzējs izstrādā un uztur drošības politiku ar prasībām attiecībā uz līgumiem ar saviem piegādātājiem, lai nodrošinātos, ka atkarība no piegādātājiem neatstātu negatīvu ietekmi uz Pakalpojumu sniedzēja sniegto pakalpojumu drošību</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E02D72" w14:textId="77777777" w:rsidR="00396C50" w:rsidRDefault="00BC06CB">
            <w:pPr>
              <w:jc w:val="center"/>
              <w:rPr>
                <w:lang w:eastAsia="lv-LV"/>
              </w:rPr>
            </w:pPr>
            <w:r>
              <w:rPr>
                <w:lang w:eastAsia="lv-LV"/>
              </w:rPr>
              <w:t>SO4</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C3FB7" w14:textId="77777777" w:rsidR="00396C50" w:rsidRDefault="00396C50">
            <w:pPr>
              <w:jc w:val="center"/>
              <w:rPr>
                <w:color w:val="FF0000"/>
                <w:lang w:eastAsia="lv-LV"/>
              </w:rPr>
            </w:pPr>
          </w:p>
        </w:tc>
      </w:tr>
      <w:tr w:rsidR="00396C50" w14:paraId="5976833C"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51D61"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rPr>
            </w:pPr>
            <w:r w:rsidRPr="00BB2280">
              <w:rPr>
                <w:rFonts w:ascii="Times New Roman" w:hAnsi="Times New Roman"/>
                <w:sz w:val="24"/>
                <w:szCs w:val="24"/>
                <w:lang w:eastAsia="lv-LV"/>
              </w:rPr>
              <w:t>Blakus informācijas pārbaude</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64CCC3" w14:textId="77777777" w:rsidR="00396C50" w:rsidRDefault="00BC06CB">
            <w:pPr>
              <w:ind w:left="174" w:right="184"/>
            </w:pPr>
            <w:r>
              <w:rPr>
                <w:lang w:eastAsia="lv-LV"/>
              </w:rPr>
              <w:t xml:space="preserve">Pakalpojumu sniedzējs veic atbilstošas likumos </w:t>
            </w:r>
            <w:r>
              <w:rPr>
                <w:lang w:eastAsia="lv-LV"/>
              </w:rPr>
              <w:lastRenderedPageBreak/>
              <w:t xml:space="preserve">atļautas blakus informācijas pārbaudes attiecībā par personāla uzticamību (darbiniekiem, darbuzņēmējiem un trešajām pusēm), ja šāda uzticība nepieciešama veicamo darba pienākumu dēļ.  </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100300" w14:textId="77777777" w:rsidR="00396C50" w:rsidRDefault="00BC06CB">
            <w:pPr>
              <w:jc w:val="center"/>
              <w:rPr>
                <w:lang w:eastAsia="lv-LV"/>
              </w:rPr>
            </w:pPr>
            <w:r>
              <w:rPr>
                <w:lang w:eastAsia="lv-LV"/>
              </w:rPr>
              <w:lastRenderedPageBreak/>
              <w:t>SO5</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4FC647" w14:textId="77777777" w:rsidR="00396C50" w:rsidRDefault="00396C50">
            <w:pPr>
              <w:jc w:val="center"/>
              <w:rPr>
                <w:color w:val="FF0000"/>
                <w:lang w:eastAsia="lv-LV"/>
              </w:rPr>
            </w:pPr>
          </w:p>
        </w:tc>
      </w:tr>
      <w:tr w:rsidR="00396C50" w14:paraId="158F5B8A"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956EC9"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rPr>
            </w:pPr>
            <w:r w:rsidRPr="00BB2280">
              <w:rPr>
                <w:rFonts w:ascii="Times New Roman" w:hAnsi="Times New Roman"/>
                <w:sz w:val="24"/>
                <w:szCs w:val="24"/>
                <w:lang w:eastAsia="lv-LV"/>
              </w:rPr>
              <w:lastRenderedPageBreak/>
              <w:t>Zināšanas par drošību un mācības</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C7F4A1" w14:textId="77777777" w:rsidR="00396C50" w:rsidRDefault="00BC06CB">
            <w:pPr>
              <w:ind w:left="174" w:right="184"/>
              <w:rPr>
                <w:lang w:eastAsia="lv-LV"/>
              </w:rPr>
            </w:pPr>
            <w:r>
              <w:rPr>
                <w:lang w:eastAsia="lv-LV"/>
              </w:rPr>
              <w:t>Pakalpojumu sniedzējs veic pārbaudes, vai personālam ir pietiekamas zināšanas drošības jomā.</w:t>
            </w:r>
          </w:p>
          <w:p w14:paraId="770095A2" w14:textId="77777777" w:rsidR="00396C50" w:rsidRDefault="00BC06CB">
            <w:pPr>
              <w:ind w:left="174" w:right="184"/>
            </w:pPr>
            <w:r>
              <w:rPr>
                <w:lang w:eastAsia="lv-LV"/>
              </w:rPr>
              <w:t>Pakalpojumu sniedzējs savam personālam nodrošina regulāras mācības par drošības jautājumiem</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795D30" w14:textId="77777777" w:rsidR="00396C50" w:rsidRDefault="00BC06CB">
            <w:pPr>
              <w:jc w:val="center"/>
              <w:rPr>
                <w:lang w:eastAsia="lv-LV"/>
              </w:rPr>
            </w:pPr>
            <w:r>
              <w:rPr>
                <w:lang w:eastAsia="lv-LV"/>
              </w:rPr>
              <w:t>SO6</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F8E5AA" w14:textId="77777777" w:rsidR="00396C50" w:rsidRDefault="00396C50">
            <w:pPr>
              <w:jc w:val="center"/>
              <w:rPr>
                <w:color w:val="FF0000"/>
                <w:lang w:eastAsia="lv-LV"/>
              </w:rPr>
            </w:pPr>
          </w:p>
        </w:tc>
      </w:tr>
      <w:tr w:rsidR="00396C50" w14:paraId="36B0D9EC"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B77A20"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rPr>
            </w:pPr>
            <w:r w:rsidRPr="00BB2280">
              <w:rPr>
                <w:rFonts w:ascii="Times New Roman" w:hAnsi="Times New Roman"/>
                <w:sz w:val="24"/>
                <w:szCs w:val="24"/>
                <w:lang w:eastAsia="lv-LV"/>
              </w:rPr>
              <w:t>Personāla mainība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D4F1EC" w14:textId="77777777" w:rsidR="00396C50" w:rsidRDefault="00BC06CB">
            <w:pPr>
              <w:ind w:left="174" w:right="184"/>
            </w:pPr>
            <w:r>
              <w:rPr>
                <w:lang w:eastAsia="lv-LV"/>
              </w:rPr>
              <w:t>Pakalpojumu sniedzējs izstrādā un uztur atbilstošus personāla mainības un tā lomu un pienākumu izmaiņu pārvaldības procesu.</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1AB79" w14:textId="77777777" w:rsidR="00396C50" w:rsidRDefault="00BC06CB">
            <w:pPr>
              <w:jc w:val="center"/>
              <w:rPr>
                <w:lang w:eastAsia="lv-LV"/>
              </w:rPr>
            </w:pPr>
            <w:r>
              <w:rPr>
                <w:lang w:eastAsia="lv-LV"/>
              </w:rPr>
              <w:t>SO7</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2C1867" w14:textId="77777777" w:rsidR="00396C50" w:rsidRDefault="00396C50">
            <w:pPr>
              <w:jc w:val="center"/>
              <w:rPr>
                <w:color w:val="FF0000"/>
                <w:lang w:eastAsia="lv-LV"/>
              </w:rPr>
            </w:pPr>
          </w:p>
        </w:tc>
      </w:tr>
      <w:tr w:rsidR="00396C50" w14:paraId="18878829"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A4F68C"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Fiziskā un vides drošība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93297C" w14:textId="77777777" w:rsidR="00396C50" w:rsidRDefault="00BC06CB">
            <w:pPr>
              <w:ind w:left="174" w:right="184"/>
              <w:rPr>
                <w:lang w:eastAsia="lv-LV"/>
              </w:rPr>
            </w:pPr>
            <w:r>
              <w:rPr>
                <w:lang w:eastAsia="lv-LV"/>
              </w:rPr>
              <w:t xml:space="preserve">Pakalpojumu sniedzējs izstrādā, uztur un realizē datu centra fiziskās, kā arī vides drošības politikas.  </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AB3E9C" w14:textId="77777777" w:rsidR="00396C50" w:rsidRDefault="00BC06CB">
            <w:pPr>
              <w:jc w:val="center"/>
              <w:rPr>
                <w:lang w:eastAsia="lv-LV"/>
              </w:rPr>
            </w:pPr>
            <w:r>
              <w:rPr>
                <w:lang w:eastAsia="lv-LV"/>
              </w:rPr>
              <w:t xml:space="preserve"> S09</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8DA1DE" w14:textId="77777777" w:rsidR="00396C50" w:rsidRDefault="00396C50">
            <w:pPr>
              <w:jc w:val="center"/>
              <w:rPr>
                <w:color w:val="FF0000"/>
                <w:lang w:eastAsia="lv-LV"/>
              </w:rPr>
            </w:pPr>
          </w:p>
        </w:tc>
      </w:tr>
      <w:tr w:rsidR="00396C50" w14:paraId="1DFD45F1"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7F3D73"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Atbalsta resursu drošība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65333B" w14:textId="77777777" w:rsidR="00396C50" w:rsidRDefault="00BC06CB">
            <w:pPr>
              <w:ind w:left="174" w:right="184"/>
              <w:rPr>
                <w:lang w:eastAsia="lv-LV"/>
              </w:rPr>
            </w:pPr>
            <w:r>
              <w:rPr>
                <w:lang w:eastAsia="lv-LV"/>
              </w:rPr>
              <w:t>Pakalpojumu sniedzējs izstrādā un uztur atbilstošu atbalsta resursu (elektrība, degviela, siltums u.tml.) esamību un pietiekamību</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B18BA" w14:textId="77777777" w:rsidR="00396C50" w:rsidRPr="007C23A1" w:rsidRDefault="00BC06CB">
            <w:pPr>
              <w:jc w:val="center"/>
              <w:rPr>
                <w:lang w:eastAsia="lv-LV"/>
              </w:rPr>
            </w:pPr>
            <w:r w:rsidRPr="007C23A1">
              <w:rPr>
                <w:lang w:eastAsia="lv-LV"/>
              </w:rPr>
              <w:t>SO10</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07D8C" w14:textId="77777777" w:rsidR="00396C50" w:rsidRDefault="00396C50">
            <w:pPr>
              <w:jc w:val="center"/>
              <w:rPr>
                <w:b/>
                <w:color w:val="FF0000"/>
                <w:lang w:eastAsia="lv-LV"/>
              </w:rPr>
            </w:pPr>
          </w:p>
        </w:tc>
      </w:tr>
      <w:tr w:rsidR="00396C50" w14:paraId="1F591ECD"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70FF8D"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Piekļuves kontrole tīklam un informācijas sistēmām</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088543" w14:textId="77777777" w:rsidR="00396C50" w:rsidRDefault="00BC06CB">
            <w:pPr>
              <w:ind w:left="174" w:right="184"/>
              <w:rPr>
                <w:lang w:eastAsia="lv-LV"/>
              </w:rPr>
            </w:pPr>
            <w:r>
              <w:rPr>
                <w:lang w:eastAsia="lv-LV"/>
              </w:rPr>
              <w:t>Pakalpojumu sniedzējs izstrādā un uztur atbilstošu politiku un pasākumus piekļuvei Datu centra resursiem</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ED284A" w14:textId="77777777" w:rsidR="00396C50" w:rsidRDefault="00BC06CB">
            <w:pPr>
              <w:jc w:val="center"/>
              <w:rPr>
                <w:lang w:eastAsia="lv-LV"/>
              </w:rPr>
            </w:pPr>
            <w:r>
              <w:rPr>
                <w:lang w:eastAsia="lv-LV"/>
              </w:rPr>
              <w:t>SO11</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2F8DA1" w14:textId="77777777" w:rsidR="00396C50" w:rsidRDefault="00396C50">
            <w:pPr>
              <w:jc w:val="center"/>
              <w:rPr>
                <w:color w:val="FF0000"/>
                <w:lang w:eastAsia="lv-LV"/>
              </w:rPr>
            </w:pPr>
          </w:p>
        </w:tc>
      </w:tr>
      <w:tr w:rsidR="00396C50" w14:paraId="1E468D68"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FF52A0"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C13F60">
              <w:rPr>
                <w:rFonts w:ascii="Times New Roman" w:hAnsi="Times New Roman"/>
                <w:sz w:val="24"/>
                <w:szCs w:val="24"/>
                <w:lang w:eastAsia="lv-LV"/>
              </w:rPr>
              <w:t>Infrastruktūras un informācijas</w:t>
            </w:r>
            <w:r w:rsidRPr="00BB2280">
              <w:rPr>
                <w:rFonts w:ascii="Times New Roman" w:hAnsi="Times New Roman"/>
                <w:sz w:val="24"/>
                <w:szCs w:val="24"/>
                <w:lang w:eastAsia="lv-LV"/>
              </w:rPr>
              <w:t xml:space="preserve"> sistēmu integritāte</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1187C9" w14:textId="77777777" w:rsidR="00396C50" w:rsidRDefault="00BC06CB">
            <w:pPr>
              <w:ind w:left="174" w:right="184"/>
              <w:rPr>
                <w:lang w:eastAsia="lv-LV"/>
              </w:rPr>
            </w:pPr>
            <w:r>
              <w:rPr>
                <w:lang w:eastAsia="lv-LV"/>
              </w:rPr>
              <w:t xml:space="preserve">Pakalpojumu sniedzējs izstrādā un uztur savas infrastruktūras, platformu un pakalpojumu integritāti un pasargā tos no vīrusiem, kodu </w:t>
            </w:r>
            <w:r>
              <w:rPr>
                <w:lang w:eastAsia="lv-LV"/>
              </w:rPr>
              <w:lastRenderedPageBreak/>
              <w:t>iefiltrēšanas un citas ļaunprātīgas programmatūras, kas var izmainīt sistēmu funkcionalitāti</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9304AE" w14:textId="77777777" w:rsidR="00396C50" w:rsidRDefault="00BC06CB">
            <w:pPr>
              <w:jc w:val="center"/>
              <w:rPr>
                <w:lang w:eastAsia="lv-LV"/>
              </w:rPr>
            </w:pPr>
            <w:r>
              <w:rPr>
                <w:lang w:eastAsia="lv-LV"/>
              </w:rPr>
              <w:lastRenderedPageBreak/>
              <w:t>SO12</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277F2B" w14:textId="77777777" w:rsidR="00396C50" w:rsidRDefault="00396C50">
            <w:pPr>
              <w:jc w:val="center"/>
              <w:rPr>
                <w:color w:val="FF0000"/>
                <w:lang w:eastAsia="lv-LV"/>
              </w:rPr>
            </w:pPr>
          </w:p>
        </w:tc>
      </w:tr>
      <w:tr w:rsidR="00396C50" w14:paraId="74DCD09B"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ABA121"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lastRenderedPageBreak/>
              <w:t>Darbības procedūras</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513A5E" w14:textId="77777777" w:rsidR="00396C50" w:rsidRDefault="00BC06CB">
            <w:pPr>
              <w:ind w:left="174" w:right="184"/>
              <w:rPr>
                <w:lang w:eastAsia="lv-LV"/>
              </w:rPr>
            </w:pPr>
            <w:r>
              <w:rPr>
                <w:lang w:eastAsia="lv-LV"/>
              </w:rPr>
              <w:t xml:space="preserve">Pakalpojumu sniedzējs izstrādā un uztur procedūras, kas nosaka, kā tā personāls strādā ar infrastruktūru un informācijas sistēmām.  </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38F7A5" w14:textId="77777777" w:rsidR="00396C50" w:rsidRDefault="00BC06CB">
            <w:pPr>
              <w:jc w:val="center"/>
              <w:rPr>
                <w:lang w:eastAsia="lv-LV"/>
              </w:rPr>
            </w:pPr>
            <w:r>
              <w:rPr>
                <w:lang w:eastAsia="lv-LV"/>
              </w:rPr>
              <w:t>SO13</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816A6D" w14:textId="77777777" w:rsidR="00396C50" w:rsidRDefault="00396C50">
            <w:pPr>
              <w:jc w:val="center"/>
              <w:rPr>
                <w:color w:val="FF0000"/>
                <w:lang w:eastAsia="lv-LV"/>
              </w:rPr>
            </w:pPr>
          </w:p>
        </w:tc>
      </w:tr>
      <w:tr w:rsidR="00396C50" w14:paraId="5A345A58"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BB1A2"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Izmaiņu vadība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1A8046" w14:textId="77777777" w:rsidR="00396C50" w:rsidRDefault="00BC06CB">
            <w:pPr>
              <w:ind w:left="174" w:right="184"/>
              <w:rPr>
                <w:lang w:eastAsia="lv-LV"/>
              </w:rPr>
            </w:pPr>
            <w:r>
              <w:rPr>
                <w:lang w:eastAsia="lv-LV"/>
              </w:rPr>
              <w:t>Pakalpojumu sniedzējs izstrādā un uztur izmaiņu kārtību attiecībā uz infrastruktūras un informācijas sistēmu pārvaldību.</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B7D0E6" w14:textId="77777777" w:rsidR="00396C50" w:rsidRDefault="00BC06CB">
            <w:pPr>
              <w:jc w:val="center"/>
              <w:rPr>
                <w:lang w:eastAsia="lv-LV"/>
              </w:rPr>
            </w:pPr>
            <w:r>
              <w:rPr>
                <w:lang w:eastAsia="lv-LV"/>
              </w:rPr>
              <w:t>SO14</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D5EEBA" w14:textId="77777777" w:rsidR="00396C50" w:rsidRDefault="00396C50">
            <w:pPr>
              <w:jc w:val="center"/>
              <w:rPr>
                <w:color w:val="FF0000"/>
                <w:lang w:eastAsia="lv-LV"/>
              </w:rPr>
            </w:pPr>
          </w:p>
        </w:tc>
      </w:tr>
      <w:tr w:rsidR="00396C50" w14:paraId="21C1967A"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7AB6B7"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Resursu pārvaldība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C04EAA" w14:textId="77777777" w:rsidR="00396C50" w:rsidRDefault="00BC06CB">
            <w:pPr>
              <w:ind w:left="174" w:right="184"/>
              <w:rPr>
                <w:lang w:eastAsia="lv-LV"/>
              </w:rPr>
            </w:pPr>
            <w:r>
              <w:rPr>
                <w:lang w:eastAsia="lv-LV"/>
              </w:rPr>
              <w:t>Pakalpojumu sniedzējs izstrādā un uztur resursu pārvaldības procedūras un konfigurācijas kontroles attiecībā uz infrastruktūru un informācijas sistēmām</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96B4D6" w14:textId="77777777" w:rsidR="00396C50" w:rsidRDefault="00BC06CB">
            <w:pPr>
              <w:jc w:val="center"/>
              <w:rPr>
                <w:lang w:eastAsia="lv-LV"/>
              </w:rPr>
            </w:pPr>
            <w:r>
              <w:rPr>
                <w:lang w:eastAsia="lv-LV"/>
              </w:rPr>
              <w:t>SO15</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A450EF" w14:textId="77777777" w:rsidR="00396C50" w:rsidRDefault="00396C50">
            <w:pPr>
              <w:jc w:val="center"/>
              <w:rPr>
                <w:color w:val="FF0000"/>
                <w:lang w:eastAsia="lv-LV"/>
              </w:rPr>
            </w:pPr>
          </w:p>
        </w:tc>
      </w:tr>
      <w:tr w:rsidR="00396C50" w14:paraId="53666093"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B67BE6"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Drošības incidentu atklāšana un pasākumi to novēršanai</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BBD528" w14:textId="77777777" w:rsidR="00396C50" w:rsidRDefault="00BC06CB">
            <w:pPr>
              <w:ind w:left="174" w:right="184"/>
              <w:rPr>
                <w:lang w:eastAsia="lv-LV"/>
              </w:rPr>
            </w:pPr>
            <w:r>
              <w:rPr>
                <w:lang w:eastAsia="lv-LV"/>
              </w:rPr>
              <w:t>Pakalpojumu sniedzējs izstrādā procedūras incidentu atklāšanai un atbilstošai to novēršanai</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ED5EFB" w14:textId="77777777" w:rsidR="00396C50" w:rsidRDefault="00BC06CB">
            <w:pPr>
              <w:jc w:val="center"/>
              <w:rPr>
                <w:lang w:eastAsia="lv-LV"/>
              </w:rPr>
            </w:pPr>
            <w:r>
              <w:rPr>
                <w:lang w:eastAsia="lv-LV"/>
              </w:rPr>
              <w:t>SO16</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61C243" w14:textId="77777777" w:rsidR="00396C50" w:rsidRDefault="00396C50">
            <w:pPr>
              <w:jc w:val="center"/>
              <w:rPr>
                <w:color w:val="FF0000"/>
                <w:lang w:eastAsia="lv-LV"/>
              </w:rPr>
            </w:pPr>
          </w:p>
        </w:tc>
      </w:tr>
      <w:tr w:rsidR="00396C50" w14:paraId="7E574A98"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93D83F"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Ziņošana par drošības incidentiem</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DBB17E" w14:textId="77777777" w:rsidR="00396C50" w:rsidRDefault="00BC06CB">
            <w:pPr>
              <w:ind w:left="174" w:right="184"/>
              <w:rPr>
                <w:lang w:eastAsia="lv-LV"/>
              </w:rPr>
            </w:pPr>
            <w:r>
              <w:rPr>
                <w:lang w:eastAsia="lv-LV"/>
              </w:rPr>
              <w:t>Pakalpojumu sniedzējs izstrādā un uztur atbilstošas procedūras ziņošanai un paziņojumiem par drošības incidentiem</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3508FD" w14:textId="77777777" w:rsidR="00396C50" w:rsidRDefault="00BC06CB">
            <w:pPr>
              <w:jc w:val="center"/>
              <w:rPr>
                <w:lang w:eastAsia="lv-LV"/>
              </w:rPr>
            </w:pPr>
            <w:r>
              <w:rPr>
                <w:lang w:eastAsia="lv-LV"/>
              </w:rPr>
              <w:t>SO18</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6A00F" w14:textId="77777777" w:rsidR="00396C50" w:rsidRDefault="00396C50">
            <w:pPr>
              <w:jc w:val="center"/>
              <w:rPr>
                <w:color w:val="FF0000"/>
                <w:lang w:eastAsia="lv-LV"/>
              </w:rPr>
            </w:pPr>
          </w:p>
        </w:tc>
      </w:tr>
      <w:tr w:rsidR="00396C50" w14:paraId="62536FFE"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D59FAD"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Darbības nepārtrauktība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BB6CC" w14:textId="77777777" w:rsidR="00396C50" w:rsidRDefault="00BC06CB">
            <w:pPr>
              <w:ind w:left="174" w:right="184"/>
              <w:rPr>
                <w:lang w:eastAsia="lv-LV"/>
              </w:rPr>
            </w:pPr>
            <w:r>
              <w:rPr>
                <w:lang w:eastAsia="lv-LV"/>
              </w:rPr>
              <w:t>Pakalpojumu sniedzējs izstrādā un uztur ārkārtas rīcības plānus un darbības nodrošināšanas stratēģiju Datu centra pakalpojumu nepārtrauktības nodrošināšanai</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8068D5" w14:textId="77777777" w:rsidR="00396C50" w:rsidRDefault="00BC06CB">
            <w:pPr>
              <w:jc w:val="center"/>
              <w:rPr>
                <w:lang w:eastAsia="lv-LV"/>
              </w:rPr>
            </w:pPr>
            <w:r>
              <w:rPr>
                <w:lang w:eastAsia="lv-LV"/>
              </w:rPr>
              <w:t>SO19</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427A1D" w14:textId="77777777" w:rsidR="00396C50" w:rsidRDefault="00396C50">
            <w:pPr>
              <w:jc w:val="center"/>
              <w:rPr>
                <w:color w:val="FF0000"/>
                <w:lang w:eastAsia="lv-LV"/>
              </w:rPr>
            </w:pPr>
          </w:p>
        </w:tc>
      </w:tr>
      <w:tr w:rsidR="00396C50" w14:paraId="267CEB54"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FC4BB9"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Ārkārtas situāciju seku novēršanas spēja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F1D9FD" w14:textId="77777777" w:rsidR="00396C50" w:rsidRDefault="00BC06CB">
            <w:pPr>
              <w:ind w:left="174" w:right="184"/>
              <w:rPr>
                <w:lang w:eastAsia="lv-LV"/>
              </w:rPr>
            </w:pPr>
            <w:r>
              <w:rPr>
                <w:lang w:eastAsia="lv-LV"/>
              </w:rPr>
              <w:t xml:space="preserve">Pakalpojumu sniedzējs izstrādā un uztur atbilstošus ārkārtas situāciju seku novēršanas resursus, lai atjaunotu Datu centra sniegtos pakalpojumus </w:t>
            </w:r>
            <w:r>
              <w:rPr>
                <w:lang w:eastAsia="lv-LV"/>
              </w:rPr>
              <w:lastRenderedPageBreak/>
              <w:t>dabas un/vai citu lielu katastrofu gadījumā</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449A53" w14:textId="77777777" w:rsidR="00396C50" w:rsidRDefault="00BC06CB">
            <w:pPr>
              <w:jc w:val="center"/>
              <w:rPr>
                <w:lang w:eastAsia="lv-LV"/>
              </w:rPr>
            </w:pPr>
            <w:r>
              <w:rPr>
                <w:lang w:eastAsia="lv-LV"/>
              </w:rPr>
              <w:lastRenderedPageBreak/>
              <w:t>SO20</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E12CB5" w14:textId="77777777" w:rsidR="00396C50" w:rsidRDefault="00396C50">
            <w:pPr>
              <w:jc w:val="center"/>
              <w:rPr>
                <w:color w:val="FF0000"/>
                <w:lang w:eastAsia="lv-LV"/>
              </w:rPr>
            </w:pPr>
          </w:p>
        </w:tc>
      </w:tr>
      <w:tr w:rsidR="00396C50" w14:paraId="0A00047D"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5CCB9C"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lastRenderedPageBreak/>
              <w:t>Monitorings un reģistrēšanas process</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FBEE31" w14:textId="77777777" w:rsidR="00396C50" w:rsidRDefault="00BC06CB">
            <w:pPr>
              <w:ind w:left="174" w:right="184"/>
              <w:rPr>
                <w:lang w:eastAsia="lv-LV"/>
              </w:rPr>
            </w:pPr>
            <w:r>
              <w:rPr>
                <w:lang w:eastAsia="lv-LV"/>
              </w:rPr>
              <w:t>Pakalpojumu sniedzējs izstrādā un uztur Datu centra pakalpojumu uzraudzības (tehniskā monitoringa) un notikumu reģistrēšanas sistēmas</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EDDBC9" w14:textId="77777777" w:rsidR="00396C50" w:rsidRDefault="00BC06CB">
            <w:pPr>
              <w:jc w:val="center"/>
              <w:rPr>
                <w:lang w:eastAsia="lv-LV"/>
              </w:rPr>
            </w:pPr>
            <w:r>
              <w:rPr>
                <w:lang w:eastAsia="lv-LV"/>
              </w:rPr>
              <w:t>SO21</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5B651" w14:textId="77777777" w:rsidR="00396C50" w:rsidRDefault="00396C50">
            <w:pPr>
              <w:jc w:val="center"/>
              <w:rPr>
                <w:color w:val="FF0000"/>
                <w:lang w:eastAsia="lv-LV"/>
              </w:rPr>
            </w:pPr>
          </w:p>
        </w:tc>
      </w:tr>
      <w:tr w:rsidR="00396C50" w14:paraId="0643AF67"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B8F8B1"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Sistēmas testi</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296A80" w14:textId="77777777" w:rsidR="00396C50" w:rsidRDefault="00BC06CB">
            <w:pPr>
              <w:ind w:left="174" w:right="184"/>
              <w:rPr>
                <w:lang w:eastAsia="lv-LV"/>
              </w:rPr>
            </w:pPr>
            <w:r>
              <w:rPr>
                <w:lang w:eastAsia="lv-LV"/>
              </w:rPr>
              <w:t>Pakalpojumu sniedzējs izstrādā un izpilda galveno Datu centra pakalpojumu uzturošās infrastruktūras un informācijas sistēmu testēšanas procedūras</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E7A649" w14:textId="77777777" w:rsidR="00396C50" w:rsidRDefault="00BC06CB">
            <w:pPr>
              <w:jc w:val="center"/>
              <w:rPr>
                <w:lang w:eastAsia="lv-LV"/>
              </w:rPr>
            </w:pPr>
            <w:r>
              <w:rPr>
                <w:lang w:eastAsia="lv-LV"/>
              </w:rPr>
              <w:t>SO23</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E32D09" w14:textId="77777777" w:rsidR="00396C50" w:rsidRDefault="00396C50">
            <w:pPr>
              <w:jc w:val="center"/>
              <w:rPr>
                <w:color w:val="FF0000"/>
                <w:lang w:eastAsia="lv-LV"/>
              </w:rPr>
            </w:pPr>
          </w:p>
        </w:tc>
      </w:tr>
      <w:tr w:rsidR="00396C50" w14:paraId="4FF653DC"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ACC2EE"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Drošības novērtējums</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BF0D5D" w14:textId="77777777" w:rsidR="00396C50" w:rsidRDefault="00BC06CB">
            <w:pPr>
              <w:ind w:left="174" w:right="184"/>
              <w:rPr>
                <w:lang w:eastAsia="lv-LV"/>
              </w:rPr>
            </w:pPr>
            <w:r>
              <w:rPr>
                <w:lang w:eastAsia="lv-LV"/>
              </w:rPr>
              <w:t>Pakalpojumu sniedzējs izstrādā un izpilda atbilstošas svarīgāko resursu drošības novērtējuma veikšanas procedūras</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7067A7" w14:textId="77777777" w:rsidR="00396C50" w:rsidRDefault="00BC06CB">
            <w:pPr>
              <w:jc w:val="center"/>
              <w:rPr>
                <w:lang w:eastAsia="lv-LV"/>
              </w:rPr>
            </w:pPr>
            <w:r>
              <w:rPr>
                <w:lang w:eastAsia="lv-LV"/>
              </w:rPr>
              <w:t>SO24</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45345B" w14:textId="77777777" w:rsidR="00396C50" w:rsidRDefault="00396C50">
            <w:pPr>
              <w:jc w:val="center"/>
              <w:rPr>
                <w:color w:val="FF0000"/>
                <w:lang w:eastAsia="lv-LV"/>
              </w:rPr>
            </w:pPr>
          </w:p>
        </w:tc>
      </w:tr>
      <w:tr w:rsidR="00396C50" w14:paraId="606F1836"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BFFBB"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Atbilstības pārbaude</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8E767C" w14:textId="77777777" w:rsidR="00396C50" w:rsidRDefault="00BC06CB">
            <w:pPr>
              <w:ind w:left="174" w:right="184"/>
              <w:rPr>
                <w:lang w:eastAsia="lv-LV"/>
              </w:rPr>
            </w:pPr>
            <w:r>
              <w:rPr>
                <w:lang w:eastAsia="lv-LV"/>
              </w:rPr>
              <w:t xml:space="preserve">Pakalpojumu sniedzējs izstrādā atbilstības politiku un atbilstoši tai veic normatīvajos aktos paredzētās pārbaudes </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644CD0" w14:textId="77777777" w:rsidR="00396C50" w:rsidRDefault="00BC06CB">
            <w:pPr>
              <w:jc w:val="center"/>
              <w:rPr>
                <w:lang w:eastAsia="lv-LV"/>
              </w:rPr>
            </w:pPr>
            <w:r>
              <w:rPr>
                <w:lang w:eastAsia="lv-LV"/>
              </w:rPr>
              <w:t>SO25</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E39245" w14:textId="77777777" w:rsidR="00396C50" w:rsidRDefault="00396C50">
            <w:pPr>
              <w:jc w:val="center"/>
              <w:rPr>
                <w:color w:val="FF0000"/>
                <w:lang w:eastAsia="lv-LV"/>
              </w:rPr>
            </w:pPr>
          </w:p>
        </w:tc>
      </w:tr>
      <w:tr w:rsidR="00396C50" w14:paraId="5454DC1A"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00C3D5"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Datu centra datu drošība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6591A7" w14:textId="77777777" w:rsidR="00396C50" w:rsidRDefault="00BC06CB">
            <w:pPr>
              <w:ind w:left="174" w:right="184"/>
              <w:rPr>
                <w:lang w:eastAsia="lv-LV"/>
              </w:rPr>
            </w:pPr>
            <w:r>
              <w:rPr>
                <w:lang w:eastAsia="lv-LV"/>
              </w:rPr>
              <w:t>Pakalpojumu sniedzējs izstrādā un uztur atbilstošus mehānismus klientu datu aizsardzībai Datu centra pakalpojumu ietvaros</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919441" w14:textId="77777777" w:rsidR="00396C50" w:rsidRDefault="00396C50">
            <w:pPr>
              <w:jc w:val="center"/>
              <w:rPr>
                <w:lang w:eastAsia="lv-LV"/>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F13A43" w14:textId="77777777" w:rsidR="00396C50" w:rsidRDefault="00396C50">
            <w:pPr>
              <w:jc w:val="center"/>
              <w:rPr>
                <w:color w:val="FF0000"/>
                <w:lang w:eastAsia="lv-LV"/>
              </w:rPr>
            </w:pPr>
          </w:p>
        </w:tc>
      </w:tr>
      <w:tr w:rsidR="00396C50" w14:paraId="6B0EB239"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8CC163"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Datu centra saskarņu drošība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E3DB0A" w14:textId="77777777" w:rsidR="00396C50" w:rsidRDefault="00BC06CB">
            <w:pPr>
              <w:ind w:left="174" w:right="184"/>
              <w:rPr>
                <w:lang w:eastAsia="lv-LV"/>
              </w:rPr>
            </w:pPr>
            <w:r>
              <w:rPr>
                <w:lang w:eastAsia="lv-LV"/>
              </w:rPr>
              <w:t>Pakalpojumu sniedzējs izstrādā un uztur atbilstošu politiku Datu Centra pakalpojumu saskarņu drošībai</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56F3EF" w14:textId="77777777" w:rsidR="00396C50" w:rsidRDefault="00396C50">
            <w:pPr>
              <w:jc w:val="center"/>
              <w:rPr>
                <w:lang w:eastAsia="lv-LV"/>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D907D7" w14:textId="77777777" w:rsidR="00396C50" w:rsidRDefault="00396C50">
            <w:pPr>
              <w:jc w:val="center"/>
              <w:rPr>
                <w:color w:val="FF0000"/>
                <w:lang w:eastAsia="lv-LV"/>
              </w:rPr>
            </w:pPr>
          </w:p>
        </w:tc>
      </w:tr>
      <w:tr w:rsidR="00396C50" w14:paraId="2BABD2E1"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D81CDC"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Datu centra programmatūras drošība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D7E9FB" w14:textId="77777777" w:rsidR="00396C50" w:rsidRDefault="00BC06CB">
            <w:pPr>
              <w:ind w:left="174" w:right="184"/>
              <w:rPr>
                <w:lang w:eastAsia="lv-LV"/>
              </w:rPr>
            </w:pPr>
            <w:r>
              <w:rPr>
                <w:lang w:eastAsia="lv-LV"/>
              </w:rPr>
              <w:t>Pakalpojumu sniedzējs izstrādā un uztur programmatūras drošības politiku</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3815A8" w14:textId="77777777" w:rsidR="00396C50" w:rsidRDefault="00396C50">
            <w:pPr>
              <w:jc w:val="center"/>
              <w:rPr>
                <w:lang w:eastAsia="lv-LV"/>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A38ED8" w14:textId="77777777" w:rsidR="00396C50" w:rsidRDefault="00396C50">
            <w:pPr>
              <w:jc w:val="center"/>
              <w:rPr>
                <w:color w:val="FF0000"/>
                <w:lang w:eastAsia="lv-LV"/>
              </w:rPr>
            </w:pPr>
          </w:p>
        </w:tc>
      </w:tr>
      <w:tr w:rsidR="00396C50" w14:paraId="5C88BD5D"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C5D67B"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t>Datu centra savietojamība un pārnesamība</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C2173C" w14:textId="77777777" w:rsidR="00396C50" w:rsidRDefault="00BC06CB">
            <w:pPr>
              <w:ind w:left="174" w:right="184"/>
              <w:rPr>
                <w:lang w:eastAsia="lv-LV"/>
              </w:rPr>
            </w:pPr>
            <w:r>
              <w:rPr>
                <w:lang w:eastAsia="lv-LV"/>
              </w:rPr>
              <w:t xml:space="preserve">Pakalpojumu sniedzējs lieto standartus, kas ļauj klientiem koordinēti lietot citus Datu centra pakalpojumus un/vai, ja nepieciešams, migrēt pie citiem Datu centru operatoriem, kas </w:t>
            </w:r>
            <w:r>
              <w:rPr>
                <w:lang w:eastAsia="lv-LV"/>
              </w:rPr>
              <w:lastRenderedPageBreak/>
              <w:t>piedāvā līdzīgus pakalpojumus.</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217A9" w14:textId="77777777" w:rsidR="00396C50" w:rsidRDefault="00396C50">
            <w:pPr>
              <w:jc w:val="center"/>
              <w:rPr>
                <w:lang w:eastAsia="lv-LV"/>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529771" w14:textId="77777777" w:rsidR="00396C50" w:rsidRDefault="00396C50">
            <w:pPr>
              <w:jc w:val="center"/>
              <w:rPr>
                <w:color w:val="FF0000"/>
                <w:lang w:eastAsia="lv-LV"/>
              </w:rPr>
            </w:pPr>
          </w:p>
        </w:tc>
      </w:tr>
      <w:tr w:rsidR="00396C50" w14:paraId="50FFFB46" w14:textId="77777777">
        <w:tc>
          <w:tcPr>
            <w:tcW w:w="2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58788" w14:textId="77777777" w:rsidR="00396C50" w:rsidRPr="00BB2280" w:rsidRDefault="00BC06CB" w:rsidP="00BB2280">
            <w:pPr>
              <w:pStyle w:val="ListParagraph"/>
              <w:numPr>
                <w:ilvl w:val="0"/>
                <w:numId w:val="3"/>
              </w:numPr>
              <w:spacing w:after="0" w:line="240" w:lineRule="auto"/>
              <w:ind w:right="318" w:hanging="326"/>
              <w:rPr>
                <w:rFonts w:ascii="Times New Roman" w:hAnsi="Times New Roman"/>
                <w:sz w:val="24"/>
                <w:szCs w:val="24"/>
                <w:lang w:eastAsia="lv-LV"/>
              </w:rPr>
            </w:pPr>
            <w:r w:rsidRPr="00BB2280">
              <w:rPr>
                <w:rFonts w:ascii="Times New Roman" w:hAnsi="Times New Roman"/>
                <w:sz w:val="24"/>
                <w:szCs w:val="24"/>
                <w:lang w:eastAsia="lv-LV"/>
              </w:rPr>
              <w:lastRenderedPageBreak/>
              <w:t>Datu Centra monitoringa uzraudzības process</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D31B8" w14:textId="77777777" w:rsidR="00396C50" w:rsidRDefault="00BC06CB">
            <w:pPr>
              <w:ind w:left="174" w:right="184"/>
              <w:rPr>
                <w:lang w:eastAsia="lv-LV"/>
              </w:rPr>
            </w:pPr>
            <w:r>
              <w:rPr>
                <w:lang w:eastAsia="lv-LV"/>
              </w:rPr>
              <w:t>Pakalpojumu sniedzējs nodrošina klientiem piekļuvi attiecīgajiem darījumu un darbības snieguma žurnāliem, lai klienti nepieciešamības gadījumā varētu izpētīt konkrētus jautājumus vai incidentus.</w:t>
            </w:r>
          </w:p>
        </w:tc>
        <w:tc>
          <w:tcPr>
            <w:tcW w:w="19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2913FF" w14:textId="77777777" w:rsidR="00396C50" w:rsidRDefault="00396C50">
            <w:pPr>
              <w:jc w:val="center"/>
              <w:rPr>
                <w:lang w:eastAsia="lv-LV"/>
              </w:rPr>
            </w:pP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F0E14C" w14:textId="77777777" w:rsidR="00396C50" w:rsidRDefault="00396C50">
            <w:pPr>
              <w:jc w:val="center"/>
              <w:rPr>
                <w:color w:val="FF0000"/>
                <w:lang w:eastAsia="lv-LV"/>
              </w:rPr>
            </w:pPr>
          </w:p>
        </w:tc>
      </w:tr>
    </w:tbl>
    <w:p w14:paraId="07577E08" w14:textId="77777777" w:rsidR="00396C50" w:rsidRDefault="00BC06CB">
      <w:pPr>
        <w:pStyle w:val="Galvene"/>
        <w:rPr>
          <w:color w:val="FF0000"/>
        </w:rPr>
      </w:pPr>
      <w:r>
        <w:rPr>
          <w:color w:val="FF0000"/>
        </w:rPr>
        <w:t>* Pretendents katrā ailē sniedz informāciju, vai nodrošina prasības izpildi, aizpildot to ar vārdiem “Tiek nodrošināts” vai “Netiek nodrošināts”.</w:t>
      </w:r>
    </w:p>
    <w:p w14:paraId="428AA4F7" w14:textId="77777777" w:rsidR="00396C50" w:rsidRDefault="00396C50">
      <w:pPr>
        <w:pStyle w:val="Galvene"/>
        <w:rPr>
          <w:color w:val="FF0000"/>
        </w:rPr>
      </w:pPr>
    </w:p>
    <w:p w14:paraId="5BE76A13" w14:textId="77777777" w:rsidR="00396C50" w:rsidRDefault="00396C50">
      <w:pPr>
        <w:pStyle w:val="Galvene"/>
        <w:rPr>
          <w:color w:val="FF0000"/>
        </w:rPr>
      </w:pPr>
    </w:p>
    <w:p w14:paraId="57DD4CA4" w14:textId="77777777" w:rsidR="00396C50" w:rsidRDefault="00BC06CB">
      <w:pPr>
        <w:pStyle w:val="Pamattekstaatkpe"/>
        <w:tabs>
          <w:tab w:val="left" w:pos="540"/>
        </w:tabs>
        <w:rPr>
          <w:sz w:val="22"/>
          <w:szCs w:val="22"/>
          <w:lang w:val="lv-LV"/>
        </w:rPr>
      </w:pPr>
      <w:r>
        <w:rPr>
          <w:sz w:val="22"/>
          <w:szCs w:val="22"/>
          <w:lang w:val="lv-LV"/>
        </w:rPr>
        <w:t>Pretendenta uzņēmuma vadītājs vai vadītāja pilnvarota persona:</w:t>
      </w:r>
    </w:p>
    <w:tbl>
      <w:tblPr>
        <w:tblW w:w="9639" w:type="dxa"/>
        <w:tblInd w:w="-3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4677"/>
        <w:gridCol w:w="4962"/>
      </w:tblGrid>
      <w:tr w:rsidR="00396C50" w14:paraId="5B65A3FE" w14:textId="77777777">
        <w:tc>
          <w:tcPr>
            <w:tcW w:w="4677" w:type="dxa"/>
            <w:tcBorders>
              <w:top w:val="single" w:sz="6" w:space="0" w:color="00000A"/>
              <w:left w:val="single" w:sz="6" w:space="0" w:color="00000A"/>
              <w:bottom w:val="single" w:sz="6" w:space="0" w:color="00000A"/>
              <w:right w:val="single" w:sz="6" w:space="0" w:color="00000A"/>
            </w:tcBorders>
            <w:shd w:val="pct5" w:color="auto" w:fill="FFFFFF"/>
            <w:tcMar>
              <w:left w:w="107" w:type="dxa"/>
            </w:tcMar>
          </w:tcPr>
          <w:p w14:paraId="5FD22570" w14:textId="77777777" w:rsidR="00396C50" w:rsidRDefault="00BC06CB">
            <w:pPr>
              <w:spacing w:before="120"/>
              <w:ind w:left="34"/>
              <w:rPr>
                <w:b/>
                <w:sz w:val="22"/>
                <w:szCs w:val="22"/>
              </w:rPr>
            </w:pPr>
            <w:r>
              <w:rPr>
                <w:b/>
                <w:sz w:val="22"/>
                <w:szCs w:val="22"/>
              </w:rPr>
              <w:t>Vārds, uzvārds, amats</w:t>
            </w:r>
          </w:p>
        </w:tc>
        <w:tc>
          <w:tcPr>
            <w:tcW w:w="496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1BF32F2D" w14:textId="77777777" w:rsidR="00396C50" w:rsidRDefault="00396C50">
            <w:pPr>
              <w:spacing w:before="120"/>
              <w:rPr>
                <w:sz w:val="22"/>
                <w:szCs w:val="22"/>
              </w:rPr>
            </w:pPr>
          </w:p>
        </w:tc>
      </w:tr>
      <w:tr w:rsidR="00396C50" w14:paraId="28D90013" w14:textId="77777777">
        <w:tc>
          <w:tcPr>
            <w:tcW w:w="4677" w:type="dxa"/>
            <w:tcBorders>
              <w:top w:val="single" w:sz="6" w:space="0" w:color="00000A"/>
              <w:left w:val="single" w:sz="6" w:space="0" w:color="00000A"/>
              <w:bottom w:val="single" w:sz="6" w:space="0" w:color="00000A"/>
              <w:right w:val="single" w:sz="6" w:space="0" w:color="00000A"/>
            </w:tcBorders>
            <w:shd w:val="pct5" w:color="auto" w:fill="FFFFFF"/>
            <w:tcMar>
              <w:left w:w="107" w:type="dxa"/>
            </w:tcMar>
          </w:tcPr>
          <w:p w14:paraId="65512E86" w14:textId="77777777" w:rsidR="00396C50" w:rsidRDefault="00BC06CB">
            <w:pPr>
              <w:spacing w:before="120"/>
              <w:ind w:left="34"/>
              <w:rPr>
                <w:b/>
                <w:sz w:val="22"/>
                <w:szCs w:val="22"/>
              </w:rPr>
            </w:pPr>
            <w:r>
              <w:rPr>
                <w:b/>
                <w:sz w:val="22"/>
                <w:szCs w:val="22"/>
              </w:rPr>
              <w:t>Paraksts un zīmogs</w:t>
            </w:r>
          </w:p>
        </w:tc>
        <w:tc>
          <w:tcPr>
            <w:tcW w:w="496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7672B00E" w14:textId="77777777" w:rsidR="00396C50" w:rsidRDefault="00396C50">
            <w:pPr>
              <w:spacing w:before="120"/>
              <w:rPr>
                <w:sz w:val="22"/>
                <w:szCs w:val="22"/>
              </w:rPr>
            </w:pPr>
          </w:p>
        </w:tc>
      </w:tr>
      <w:tr w:rsidR="00396C50" w14:paraId="3BFFB11B" w14:textId="77777777">
        <w:tc>
          <w:tcPr>
            <w:tcW w:w="4677" w:type="dxa"/>
            <w:tcBorders>
              <w:top w:val="single" w:sz="6" w:space="0" w:color="00000A"/>
              <w:left w:val="single" w:sz="6" w:space="0" w:color="00000A"/>
              <w:bottom w:val="single" w:sz="6" w:space="0" w:color="00000A"/>
              <w:right w:val="single" w:sz="6" w:space="0" w:color="00000A"/>
            </w:tcBorders>
            <w:shd w:val="pct5" w:color="auto" w:fill="FFFFFF"/>
            <w:tcMar>
              <w:left w:w="107" w:type="dxa"/>
            </w:tcMar>
          </w:tcPr>
          <w:p w14:paraId="27E49D77" w14:textId="77777777" w:rsidR="00396C50" w:rsidRDefault="00BC06CB">
            <w:pPr>
              <w:spacing w:before="120"/>
              <w:ind w:left="34"/>
              <w:rPr>
                <w:b/>
                <w:sz w:val="22"/>
                <w:szCs w:val="22"/>
              </w:rPr>
            </w:pPr>
            <w:r>
              <w:rPr>
                <w:b/>
                <w:sz w:val="22"/>
                <w:szCs w:val="22"/>
              </w:rPr>
              <w:t>Datums</w:t>
            </w:r>
          </w:p>
        </w:tc>
        <w:tc>
          <w:tcPr>
            <w:tcW w:w="4961"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14:paraId="0879996D" w14:textId="77777777" w:rsidR="00396C50" w:rsidRDefault="00396C50">
            <w:pPr>
              <w:spacing w:before="120"/>
              <w:rPr>
                <w:sz w:val="22"/>
                <w:szCs w:val="22"/>
              </w:rPr>
            </w:pPr>
          </w:p>
        </w:tc>
      </w:tr>
    </w:tbl>
    <w:p w14:paraId="5B3A2FB9" w14:textId="77777777" w:rsidR="00396C50" w:rsidRDefault="00396C50">
      <w:pPr>
        <w:rPr>
          <w:sz w:val="22"/>
          <w:szCs w:val="22"/>
        </w:rPr>
      </w:pPr>
    </w:p>
    <w:p w14:paraId="6245C105" w14:textId="77777777" w:rsidR="00396C50" w:rsidRDefault="00396C50">
      <w:pPr>
        <w:rPr>
          <w:sz w:val="22"/>
          <w:szCs w:val="22"/>
        </w:rPr>
      </w:pPr>
    </w:p>
    <w:p w14:paraId="290ABD7A" w14:textId="77777777" w:rsidR="00396C50" w:rsidRDefault="00BC06CB">
      <w:pPr>
        <w:pStyle w:val="Galvene"/>
        <w:rPr>
          <w:color w:val="FF0000"/>
        </w:rPr>
      </w:pPr>
      <w:r>
        <w:br w:type="page"/>
      </w:r>
    </w:p>
    <w:p w14:paraId="1C13B0F0" w14:textId="77777777" w:rsidR="00396C50" w:rsidRDefault="00BC06CB">
      <w:pPr>
        <w:pStyle w:val="Galvene"/>
        <w:rPr>
          <w:b/>
        </w:rPr>
      </w:pPr>
      <w:r>
        <w:rPr>
          <w:noProof/>
          <w:lang w:eastAsia="lv-LV"/>
        </w:rPr>
        <w:lastRenderedPageBreak/>
        <w:drawing>
          <wp:inline distT="0" distB="0" distL="0" distR="0" wp14:anchorId="576DFB27" wp14:editId="3148FE4E">
            <wp:extent cx="8286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stretch>
                      <a:fillRect/>
                    </a:stretch>
                  </pic:blipFill>
                  <pic:spPr bwMode="auto">
                    <a:xfrm>
                      <a:off x="0" y="0"/>
                      <a:ext cx="828675" cy="752475"/>
                    </a:xfrm>
                    <a:prstGeom prst="rect">
                      <a:avLst/>
                    </a:prstGeom>
                    <a:noFill/>
                    <a:ln w="9525">
                      <a:noFill/>
                      <a:miter lim="800000"/>
                      <a:headEnd/>
                      <a:tailEnd/>
                    </a:ln>
                  </pic:spPr>
                </pic:pic>
              </a:graphicData>
            </a:graphic>
          </wp:inline>
        </w:drawing>
      </w:r>
      <w:r>
        <w:rPr>
          <w:b/>
        </w:rPr>
        <w:t>ICT iepirkuma drošības vadlīnijas</w:t>
      </w:r>
    </w:p>
    <w:p w14:paraId="3A77A2D5" w14:textId="77777777" w:rsidR="00396C50" w:rsidRDefault="00BC06CB">
      <w:pPr>
        <w:pStyle w:val="Galvene"/>
        <w:rPr>
          <w:i/>
        </w:rPr>
      </w:pPr>
      <w:r>
        <w:rPr>
          <w:i/>
        </w:rPr>
        <w:t>ICT iepirkuma drošības vadlīnijas elektronisko sakaru operatoriem</w:t>
      </w:r>
    </w:p>
    <w:p w14:paraId="1AAE8F56" w14:textId="77777777" w:rsidR="00396C50" w:rsidRDefault="00BC06CB">
      <w:pPr>
        <w:pStyle w:val="Galvene"/>
      </w:pPr>
      <w:r>
        <w:t>2014.gada decembris</w:t>
      </w:r>
    </w:p>
    <w:p w14:paraId="35BD946F" w14:textId="77777777" w:rsidR="00396C50" w:rsidRDefault="00396C50">
      <w:pPr>
        <w:rPr>
          <w:b/>
        </w:rPr>
      </w:pPr>
    </w:p>
    <w:p w14:paraId="44F43706" w14:textId="77777777" w:rsidR="00396C50" w:rsidRDefault="00BC06CB">
      <w:pPr>
        <w:rPr>
          <w:b/>
          <w:sz w:val="28"/>
          <w:szCs w:val="28"/>
        </w:rPr>
      </w:pPr>
      <w:r>
        <w:rPr>
          <w:b/>
          <w:sz w:val="28"/>
          <w:szCs w:val="28"/>
        </w:rPr>
        <w:t>2. Drošības vadlīnijas pakalpojumu pārdevējiem</w:t>
      </w:r>
    </w:p>
    <w:p w14:paraId="67EFACB5" w14:textId="77777777" w:rsidR="00396C50" w:rsidRDefault="00BC06CB">
      <w:pPr>
        <w:rPr>
          <w:b/>
          <w:sz w:val="28"/>
          <w:szCs w:val="28"/>
          <w:u w:val="single"/>
        </w:rPr>
      </w:pPr>
      <w:r>
        <w:rPr>
          <w:b/>
          <w:sz w:val="28"/>
          <w:szCs w:val="28"/>
          <w:u w:val="single"/>
        </w:rPr>
        <w:t xml:space="preserve">2.1. Pārvaldība </w:t>
      </w:r>
      <w:proofErr w:type="gramStart"/>
      <w:r>
        <w:rPr>
          <w:b/>
          <w:sz w:val="28"/>
          <w:szCs w:val="28"/>
          <w:u w:val="single"/>
        </w:rPr>
        <w:t>un</w:t>
      </w:r>
      <w:proofErr w:type="gramEnd"/>
      <w:r>
        <w:rPr>
          <w:b/>
          <w:sz w:val="28"/>
          <w:szCs w:val="28"/>
          <w:u w:val="single"/>
        </w:rPr>
        <w:t xml:space="preserve"> risku vadība</w:t>
      </w:r>
    </w:p>
    <w:p w14:paraId="70C17930" w14:textId="77777777" w:rsidR="00396C50" w:rsidRDefault="00396C50">
      <w:pPr>
        <w:rPr>
          <w:b/>
        </w:rPr>
      </w:pPr>
    </w:p>
    <w:p w14:paraId="495313AF" w14:textId="77777777" w:rsidR="00396C50" w:rsidRDefault="00BC06CB">
      <w:pPr>
        <w:rPr>
          <w:b/>
        </w:rPr>
      </w:pPr>
      <w:r>
        <w:rPr>
          <w:b/>
        </w:rPr>
        <w:t xml:space="preserve">SO1: Informācijas drošības politika / SO2: Pārvaldība </w:t>
      </w:r>
      <w:proofErr w:type="gramStart"/>
      <w:r>
        <w:rPr>
          <w:b/>
        </w:rPr>
        <w:t>un</w:t>
      </w:r>
      <w:proofErr w:type="gramEnd"/>
      <w:r>
        <w:rPr>
          <w:b/>
        </w:rPr>
        <w:t xml:space="preserve"> risku vadība</w:t>
      </w:r>
    </w:p>
    <w:tbl>
      <w:tblPr>
        <w:tblW w:w="90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9"/>
      </w:tblGrid>
      <w:tr w:rsidR="00396C50" w14:paraId="5870110B"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1326F41F" w14:textId="77777777" w:rsidR="00396C50" w:rsidRDefault="00BC06CB">
            <w:pPr>
              <w:rPr>
                <w:b/>
                <w:i/>
                <w:color w:val="FFFFFF"/>
              </w:rPr>
            </w:pPr>
            <w:r>
              <w:rPr>
                <w:b/>
                <w:i/>
                <w:color w:val="FFFFFF"/>
              </w:rPr>
              <w:t>Drošības riski</w:t>
            </w:r>
          </w:p>
        </w:tc>
      </w:tr>
      <w:tr w:rsidR="00396C50" w14:paraId="71E69EA3"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4AAD48" w14:textId="77777777" w:rsidR="00396C50" w:rsidRDefault="00BC06CB">
            <w:r>
              <w:t>Pakalpojumu sniedzēja nespēja saskaņot savas darbības drošības jomā ar Pakalpojumu ņēmēja drošības mērķiem.</w:t>
            </w:r>
          </w:p>
        </w:tc>
      </w:tr>
      <w:tr w:rsidR="00396C50" w14:paraId="14D5AD13"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3760BA3E" w14:textId="77777777" w:rsidR="00396C50" w:rsidRDefault="00BC06CB">
            <w:pPr>
              <w:rPr>
                <w:b/>
                <w:i/>
                <w:color w:val="FFFFFF"/>
              </w:rPr>
            </w:pPr>
            <w:r>
              <w:rPr>
                <w:b/>
                <w:i/>
                <w:color w:val="FFFFFF"/>
              </w:rPr>
              <w:t>Drošības prasības</w:t>
            </w:r>
          </w:p>
        </w:tc>
      </w:tr>
      <w:tr w:rsidR="00396C50" w14:paraId="1B6549DF"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5D6F7E" w14:textId="77777777" w:rsidR="00396C50" w:rsidRDefault="00BC06CB">
            <w:pPr>
              <w:pStyle w:val="ListParagraph"/>
              <w:numPr>
                <w:ilvl w:val="0"/>
                <w:numId w:val="4"/>
              </w:numPr>
              <w:spacing w:after="0" w:line="240" w:lineRule="auto"/>
              <w:jc w:val="both"/>
            </w:pPr>
            <w:r>
              <w:t>Pakalpojumu sniedzējam ir pilnībā jāizprot un jāintegrē Pakalpojumu ņēmēja drošības mērķi.</w:t>
            </w:r>
          </w:p>
          <w:p w14:paraId="6F8B1A73" w14:textId="77777777" w:rsidR="00396C50" w:rsidRDefault="00BC06CB">
            <w:pPr>
              <w:pStyle w:val="ListParagraph"/>
              <w:numPr>
                <w:ilvl w:val="0"/>
                <w:numId w:val="4"/>
              </w:numPr>
              <w:spacing w:after="0" w:line="240" w:lineRule="auto"/>
              <w:jc w:val="both"/>
            </w:pPr>
            <w:r>
              <w:t xml:space="preserve">Izvēlētajam Pakalpojumu sniedzējam ir jābūt informācijas drošības politikai, nodrošinot tā produktu un pakalpojumu drošību un elastību, un jāatbilst Pakalpojumu ņēmēja augsta līmeņa drošības mērķiem. </w:t>
            </w:r>
          </w:p>
          <w:p w14:paraId="46829A46" w14:textId="77777777" w:rsidR="00396C50" w:rsidRDefault="00BC06CB">
            <w:pPr>
              <w:pStyle w:val="ListParagraph"/>
              <w:numPr>
                <w:ilvl w:val="0"/>
                <w:numId w:val="4"/>
              </w:numPr>
              <w:spacing w:after="0" w:line="240" w:lineRule="auto"/>
              <w:jc w:val="both"/>
            </w:pPr>
            <w:r>
              <w:t xml:space="preserve">Pakalpojumu sniedzējiem jānodrošina Pakalpojumu ņēmējam analīzei tā attiecīgās iekšējās informācijas drošības politikas pierādījumi, nodrošinot ņēmēja produktu un pakalpojumu drošību un elastību. </w:t>
            </w:r>
          </w:p>
        </w:tc>
      </w:tr>
      <w:tr w:rsidR="00396C50" w14:paraId="1521542E"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17CFACB5" w14:textId="77777777" w:rsidR="00396C50" w:rsidRDefault="00BC06CB">
            <w:pPr>
              <w:rPr>
                <w:b/>
                <w:i/>
                <w:color w:val="FFFFFF"/>
              </w:rPr>
            </w:pPr>
            <w:r>
              <w:rPr>
                <w:b/>
                <w:i/>
                <w:color w:val="FFFFFF"/>
              </w:rPr>
              <w:t>Drošības riski</w:t>
            </w:r>
          </w:p>
        </w:tc>
      </w:tr>
      <w:tr w:rsidR="00396C50" w14:paraId="36A69DFC"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71392" w14:textId="77777777" w:rsidR="00396C50" w:rsidRDefault="00BC06CB">
            <w:r>
              <w:t>Pakalpojumu sniedzējs nespēj nodrošināt atbilstību Pakalpojumu ņēmēja drošības mērķiem komunikācijas abu pušu starpā un neizpratnes trūkuma dēļ attiecībā uz Pakalpojumu sniedzēja veicamajām darbībām.</w:t>
            </w:r>
          </w:p>
        </w:tc>
      </w:tr>
      <w:tr w:rsidR="00396C50" w14:paraId="09BE4139"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31078D23" w14:textId="77777777" w:rsidR="00396C50" w:rsidRDefault="00BC06CB">
            <w:pPr>
              <w:rPr>
                <w:b/>
                <w:i/>
                <w:color w:val="FFFFFF"/>
              </w:rPr>
            </w:pPr>
            <w:r>
              <w:rPr>
                <w:b/>
                <w:i/>
                <w:color w:val="FFFFFF"/>
              </w:rPr>
              <w:t>Drošības prasības</w:t>
            </w:r>
          </w:p>
        </w:tc>
      </w:tr>
      <w:tr w:rsidR="00396C50" w14:paraId="4B4D9F30" w14:textId="77777777" w:rsidTr="00BD76A9">
        <w:tc>
          <w:tcPr>
            <w:tcW w:w="90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D8E273" w14:textId="77777777" w:rsidR="00396C50" w:rsidRDefault="00BC06CB">
            <w:pPr>
              <w:pStyle w:val="ListParagraph"/>
              <w:numPr>
                <w:ilvl w:val="0"/>
                <w:numId w:val="5"/>
              </w:numPr>
              <w:spacing w:after="0" w:line="240" w:lineRule="auto"/>
              <w:jc w:val="both"/>
              <w:rPr>
                <w:b/>
                <w:i/>
              </w:rPr>
            </w:pPr>
            <w:r>
              <w:t>Pakalpojumu sniedzējam jāparaksta līgums, kurā paredzētas specifiskas Pakalpojumu ņēmēja noteiktas un ar tā drošības mērķiem saskaņotas drošības prasības. Drošības prasībām jābūt skaidrām, precīzām, īstenojamām un izmērāmām.</w:t>
            </w:r>
          </w:p>
          <w:p w14:paraId="35743F34" w14:textId="77777777" w:rsidR="00396C50" w:rsidRDefault="00BC06CB">
            <w:pPr>
              <w:pStyle w:val="ListParagraph"/>
              <w:numPr>
                <w:ilvl w:val="0"/>
                <w:numId w:val="5"/>
              </w:numPr>
              <w:spacing w:after="0" w:line="240" w:lineRule="auto"/>
              <w:jc w:val="both"/>
              <w:rPr>
                <w:b/>
                <w:i/>
              </w:rPr>
            </w:pPr>
            <w:r>
              <w:t xml:space="preserve">Pakalpojumu ņēmējs definē drošības prasības risku novērtēšanas laikā. </w:t>
            </w:r>
          </w:p>
          <w:p w14:paraId="47A9772C" w14:textId="77777777" w:rsidR="00396C50" w:rsidRDefault="00BC06CB">
            <w:pPr>
              <w:pStyle w:val="ListParagraph"/>
              <w:numPr>
                <w:ilvl w:val="0"/>
                <w:numId w:val="5"/>
              </w:numPr>
              <w:spacing w:after="0" w:line="240" w:lineRule="auto"/>
              <w:jc w:val="both"/>
              <w:rPr>
                <w:b/>
                <w:i/>
              </w:rPr>
            </w:pPr>
            <w:r>
              <w:t>Pakalpojumu ņēmējam ir jābūt iespējai pieprasīt drošības prasību aktualizēšanu, ņemot vērā jebkādus Pakalpojumu ņēmēja sistēmu ietekmējošus testus/uzdevumus vai atgadījumus un /vai līdzīgus Pakalpojumu sniedzēja produktus vai pakalpojumus. Aktualizētās drošības prasības Pakalpojumu sniedzējam ir jāīsteno bezierunu kārtībā.</w:t>
            </w:r>
          </w:p>
        </w:tc>
      </w:tr>
    </w:tbl>
    <w:p w14:paraId="7BE0C3DC" w14:textId="77777777" w:rsidR="00396C50" w:rsidRDefault="00BC06CB">
      <w:r>
        <w:t xml:space="preserve">    </w:t>
      </w:r>
    </w:p>
    <w:p w14:paraId="78C6BD70" w14:textId="77777777" w:rsidR="00396C50" w:rsidRDefault="00396C50"/>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70D10EBF"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7B5E6EE4" w14:textId="77777777" w:rsidR="00396C50" w:rsidRDefault="00BC06CB">
            <w:pPr>
              <w:rPr>
                <w:b/>
                <w:i/>
                <w:color w:val="FFFFFF"/>
              </w:rPr>
            </w:pPr>
            <w:r>
              <w:rPr>
                <w:b/>
                <w:i/>
                <w:color w:val="FFFFFF"/>
              </w:rPr>
              <w:t>Drošības riski</w:t>
            </w:r>
          </w:p>
        </w:tc>
      </w:tr>
      <w:tr w:rsidR="00396C50" w14:paraId="014856C8"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2FA136" w14:textId="77777777" w:rsidR="00396C50" w:rsidRDefault="00BC06CB">
            <w:r>
              <w:t>Pakalpojumu ņēmējs nespēj izpildīt nacionālo tiesību aktu vai sekundāro tiesību aktu prasības Pakalpojumu sniedzēja atbalsta neesamības dēļ.</w:t>
            </w:r>
          </w:p>
        </w:tc>
      </w:tr>
      <w:tr w:rsidR="00396C50" w14:paraId="649FF249"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4F35F90B" w14:textId="77777777" w:rsidR="00396C50" w:rsidRDefault="00BC06CB">
            <w:pPr>
              <w:rPr>
                <w:b/>
                <w:i/>
                <w:color w:val="FFFFFF"/>
              </w:rPr>
            </w:pPr>
            <w:r>
              <w:rPr>
                <w:b/>
                <w:i/>
                <w:color w:val="FFFFFF"/>
              </w:rPr>
              <w:t>Drošības prasības</w:t>
            </w:r>
          </w:p>
        </w:tc>
      </w:tr>
      <w:tr w:rsidR="00396C50" w14:paraId="253582D4"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ED746" w14:textId="77777777" w:rsidR="00396C50" w:rsidRDefault="00BC06CB">
            <w:pPr>
              <w:pStyle w:val="ListParagraph"/>
              <w:numPr>
                <w:ilvl w:val="0"/>
                <w:numId w:val="6"/>
              </w:numPr>
              <w:spacing w:after="0" w:line="240" w:lineRule="auto"/>
              <w:jc w:val="both"/>
              <w:rPr>
                <w:b/>
                <w:i/>
              </w:rPr>
            </w:pPr>
            <w:r>
              <w:t>Pakalpojumu ņēmējam jāspēj lūgt Pakalpojumu sniedzējam ievērot pakalpojumu ņēmējam saistošos tiesību aktu vai sekundāro tiesību aktu prasības, nepalielinot izmaksas.</w:t>
            </w:r>
          </w:p>
        </w:tc>
      </w:tr>
    </w:tbl>
    <w:p w14:paraId="10E8D629" w14:textId="77777777" w:rsidR="00396C50" w:rsidRDefault="00396C50"/>
    <w:p w14:paraId="4F6C9FE3" w14:textId="77777777" w:rsidR="00396C50" w:rsidRDefault="00BC06CB">
      <w:pPr>
        <w:rPr>
          <w:b/>
        </w:rPr>
      </w:pPr>
      <w:r>
        <w:rPr>
          <w:b/>
        </w:rPr>
        <w:t xml:space="preserve">SO3: Drošības lomas </w:t>
      </w:r>
      <w:proofErr w:type="gramStart"/>
      <w:r>
        <w:rPr>
          <w:b/>
        </w:rPr>
        <w:t>un</w:t>
      </w:r>
      <w:proofErr w:type="gramEnd"/>
      <w:r>
        <w:rPr>
          <w:b/>
        </w:rPr>
        <w:t xml:space="preserve"> atbildība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1DEA4895"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153E9BC3" w14:textId="77777777" w:rsidR="00396C50" w:rsidRDefault="00BC06CB">
            <w:pPr>
              <w:rPr>
                <w:b/>
                <w:i/>
                <w:color w:val="FFFFFF"/>
              </w:rPr>
            </w:pPr>
            <w:r>
              <w:rPr>
                <w:b/>
                <w:i/>
                <w:color w:val="FFFFFF"/>
              </w:rPr>
              <w:t>Drošības riski</w:t>
            </w:r>
          </w:p>
        </w:tc>
      </w:tr>
      <w:tr w:rsidR="00396C50" w14:paraId="03869D70"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EF2D35" w14:textId="77777777" w:rsidR="00396C50" w:rsidRDefault="00BC06CB">
            <w:r>
              <w:t>Skaidri un/vai pareizi nesadalītas lomas un atbildība drošības risku pārvaldībā starp Pakalpojumu sniedzēju un ņēmēju, kas rada:</w:t>
            </w:r>
          </w:p>
          <w:p w14:paraId="55A6231E" w14:textId="77777777" w:rsidR="00396C50" w:rsidRDefault="00BC06CB">
            <w:pPr>
              <w:pStyle w:val="ListParagraph"/>
              <w:numPr>
                <w:ilvl w:val="0"/>
                <w:numId w:val="7"/>
              </w:numPr>
              <w:spacing w:after="0" w:line="240" w:lineRule="auto"/>
              <w:jc w:val="both"/>
            </w:pPr>
            <w:r>
              <w:t>neskaidrību un nesaprašanos pušu starpā draudu vai incidentu gadījumā;</w:t>
            </w:r>
          </w:p>
          <w:p w14:paraId="619E2012" w14:textId="77777777" w:rsidR="00396C50" w:rsidRDefault="00BC06CB">
            <w:pPr>
              <w:pStyle w:val="ListParagraph"/>
              <w:numPr>
                <w:ilvl w:val="0"/>
                <w:numId w:val="7"/>
              </w:numPr>
              <w:spacing w:after="0" w:line="240" w:lineRule="auto"/>
              <w:jc w:val="both"/>
            </w:pPr>
            <w:r>
              <w:lastRenderedPageBreak/>
              <w:t>nepareizu drošības prasību īstenošanu;</w:t>
            </w:r>
          </w:p>
          <w:p w14:paraId="0A413B24" w14:textId="77777777" w:rsidR="00396C50" w:rsidRDefault="00BC06CB">
            <w:pPr>
              <w:pStyle w:val="ListParagraph"/>
              <w:numPr>
                <w:ilvl w:val="0"/>
                <w:numId w:val="7"/>
              </w:numPr>
              <w:spacing w:after="0" w:line="240" w:lineRule="auto"/>
              <w:jc w:val="both"/>
            </w:pPr>
            <w:r>
              <w:t xml:space="preserve">atbildības trūkumu gadījumos, kad tiek pārkāptas tādas drošības prasības, kas nav atzītas Pakalpojumu sniedzēja organizācijā. </w:t>
            </w:r>
          </w:p>
        </w:tc>
      </w:tr>
      <w:tr w:rsidR="00396C50" w14:paraId="1DCB9971"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5E527E7E" w14:textId="77777777" w:rsidR="00396C50" w:rsidRDefault="00BC06CB">
            <w:pPr>
              <w:rPr>
                <w:b/>
                <w:i/>
                <w:color w:val="FFFFFF"/>
              </w:rPr>
            </w:pPr>
            <w:r>
              <w:rPr>
                <w:b/>
                <w:i/>
                <w:color w:val="FFFFFF"/>
              </w:rPr>
              <w:lastRenderedPageBreak/>
              <w:t>Drošības prasības</w:t>
            </w:r>
          </w:p>
        </w:tc>
      </w:tr>
      <w:tr w:rsidR="00396C50" w14:paraId="56F8D584"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CA4C95" w14:textId="77777777" w:rsidR="00396C50" w:rsidRDefault="00BC06CB">
            <w:pPr>
              <w:pStyle w:val="ListParagraph"/>
              <w:numPr>
                <w:ilvl w:val="0"/>
                <w:numId w:val="6"/>
              </w:numPr>
              <w:spacing w:after="0" w:line="240" w:lineRule="auto"/>
              <w:jc w:val="both"/>
              <w:rPr>
                <w:b/>
                <w:i/>
              </w:rPr>
            </w:pPr>
            <w:r>
              <w:t>Līgumā skaidri definēt un noteikt atbildību, lai izvairītos no neskaidrības, pārpratumiem vai ļaunprātīgas izmantošanas.</w:t>
            </w:r>
          </w:p>
          <w:p w14:paraId="39E8C360" w14:textId="77777777" w:rsidR="00396C50" w:rsidRDefault="00BC06CB">
            <w:pPr>
              <w:pStyle w:val="ListParagraph"/>
              <w:numPr>
                <w:ilvl w:val="0"/>
                <w:numId w:val="6"/>
              </w:numPr>
              <w:spacing w:after="0" w:line="240" w:lineRule="auto"/>
              <w:jc w:val="both"/>
              <w:rPr>
                <w:b/>
                <w:i/>
              </w:rPr>
            </w:pPr>
            <w:r>
              <w:t>Pakalpojumu sniedzēja organizācijā ir jānozīmē viena atbildīgā persona, kura visā līguma darbības laikā nodrošinās, ka:</w:t>
            </w:r>
          </w:p>
          <w:p w14:paraId="319C0C26" w14:textId="77777777" w:rsidR="00396C50" w:rsidRDefault="00BC06CB">
            <w:pPr>
              <w:pStyle w:val="ListParagraph"/>
              <w:numPr>
                <w:ilvl w:val="0"/>
                <w:numId w:val="7"/>
              </w:numPr>
              <w:spacing w:after="0" w:line="240" w:lineRule="auto"/>
              <w:jc w:val="both"/>
              <w:rPr>
                <w:b/>
                <w:i/>
              </w:rPr>
            </w:pPr>
            <w:r>
              <w:t>drošības riski un prasības ir pilnībā izprasti;</w:t>
            </w:r>
          </w:p>
          <w:p w14:paraId="4A8AD237" w14:textId="77777777" w:rsidR="00396C50" w:rsidRDefault="00BC06CB">
            <w:pPr>
              <w:pStyle w:val="ListParagraph"/>
              <w:numPr>
                <w:ilvl w:val="0"/>
                <w:numId w:val="7"/>
              </w:numPr>
              <w:spacing w:after="0" w:line="240" w:lineRule="auto"/>
              <w:jc w:val="both"/>
              <w:rPr>
                <w:b/>
                <w:i/>
              </w:rPr>
            </w:pPr>
            <w:r>
              <w:t>ir atbilstoši procesi un ar pakalpojuma ņēmēju ir panākta vienošanās par minimālo pieņemamo atlikušā riska līmeni, ko ir atbilstoši akceptējusi katra puse;</w:t>
            </w:r>
          </w:p>
          <w:p w14:paraId="4AAF5B9A" w14:textId="77777777" w:rsidR="00396C50" w:rsidRDefault="00BC06CB">
            <w:pPr>
              <w:pStyle w:val="ListParagraph"/>
              <w:numPr>
                <w:ilvl w:val="0"/>
                <w:numId w:val="7"/>
              </w:numPr>
              <w:spacing w:after="0" w:line="240" w:lineRule="auto"/>
              <w:jc w:val="both"/>
              <w:rPr>
                <w:b/>
                <w:i/>
              </w:rPr>
            </w:pPr>
            <w:r>
              <w:t>drošības riski tiek pārvaldīti un ir atbilstoši procesi, par ko tiek paziņots Pakalpojumu ņēmējam;</w:t>
            </w:r>
          </w:p>
          <w:p w14:paraId="4459F1B2" w14:textId="77777777" w:rsidR="00396C50" w:rsidRDefault="00BC06CB">
            <w:pPr>
              <w:pStyle w:val="ListParagraph"/>
              <w:numPr>
                <w:ilvl w:val="0"/>
                <w:numId w:val="7"/>
              </w:numPr>
              <w:spacing w:after="0" w:line="240" w:lineRule="auto"/>
              <w:jc w:val="both"/>
              <w:rPr>
                <w:b/>
                <w:i/>
              </w:rPr>
            </w:pPr>
            <w:r>
              <w:t>Pakalpojumu ņēmējam tiek nodrošināts atbilstošs atbalsts, izmantojot attiecīgu palīdzības komandu vai citas līgumā noteiktās iespējas;</w:t>
            </w:r>
          </w:p>
          <w:p w14:paraId="499A0FD5" w14:textId="77777777" w:rsidR="00396C50" w:rsidRDefault="00BC06CB">
            <w:pPr>
              <w:pStyle w:val="ListParagraph"/>
              <w:numPr>
                <w:ilvl w:val="0"/>
                <w:numId w:val="7"/>
              </w:numPr>
              <w:spacing w:after="0" w:line="240" w:lineRule="auto"/>
              <w:jc w:val="both"/>
              <w:rPr>
                <w:b/>
                <w:i/>
              </w:rPr>
            </w:pPr>
            <w:r>
              <w:t>tiek ievēroti līguma nosacījumi.</w:t>
            </w:r>
          </w:p>
          <w:p w14:paraId="365E33DF" w14:textId="77777777" w:rsidR="00396C50" w:rsidRDefault="00BC06CB">
            <w:pPr>
              <w:pStyle w:val="ListParagraph"/>
              <w:numPr>
                <w:ilvl w:val="0"/>
                <w:numId w:val="8"/>
              </w:numPr>
              <w:spacing w:after="0" w:line="240" w:lineRule="auto"/>
              <w:jc w:val="both"/>
              <w:rPr>
                <w:b/>
                <w:i/>
              </w:rPr>
            </w:pPr>
            <w:r>
              <w:t>Ir nepieciešams skaidri definēt tos nepārvaramas varas apstākļus, kas pakalpojuma sniedzēju atbrīvo no atbildības, lai izvairītos no Pakalpojumu sniedzēja ļaunprātīgām darbībām.</w:t>
            </w:r>
          </w:p>
        </w:tc>
      </w:tr>
    </w:tbl>
    <w:p w14:paraId="23240B30" w14:textId="77777777" w:rsidR="00396C50" w:rsidRDefault="00396C50">
      <w:pPr>
        <w:rPr>
          <w:b/>
        </w:rPr>
      </w:pPr>
    </w:p>
    <w:p w14:paraId="38CDE8EF" w14:textId="77777777" w:rsidR="00396C50" w:rsidRDefault="00396C50">
      <w:pPr>
        <w:rPr>
          <w:b/>
        </w:rPr>
      </w:pPr>
    </w:p>
    <w:p w14:paraId="4E6DF104" w14:textId="77777777" w:rsidR="00396C50" w:rsidRDefault="00BC06CB">
      <w:pPr>
        <w:rPr>
          <w:b/>
        </w:rPr>
      </w:pPr>
      <w:r>
        <w:rPr>
          <w:b/>
        </w:rPr>
        <w:t>SO4: Attiecības ar piegādātājiem</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7B187CC1"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6AC3F846" w14:textId="77777777" w:rsidR="00396C50" w:rsidRDefault="00BC06CB">
            <w:pPr>
              <w:rPr>
                <w:b/>
                <w:i/>
                <w:color w:val="FFFFFF"/>
              </w:rPr>
            </w:pPr>
            <w:r>
              <w:rPr>
                <w:b/>
                <w:i/>
                <w:color w:val="FFFFFF"/>
              </w:rPr>
              <w:t>Drošības riski</w:t>
            </w:r>
          </w:p>
        </w:tc>
      </w:tr>
      <w:tr w:rsidR="00396C50" w14:paraId="47609936"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6E475" w14:textId="77777777" w:rsidR="00396C50" w:rsidRDefault="00BC06CB">
            <w:pPr>
              <w:pStyle w:val="ListParagraph"/>
              <w:ind w:left="0"/>
            </w:pPr>
            <w:r>
              <w:t>Pakalpojumu ņēmēja pakļautība papildu drošības riskiem, ja pakalpojuma sniedzējs, lai nodrošinātu Pakalpojumu ņēmējam produktus vai pakalpojumus, izmanto lejupējus apakšuzņēmējus. Šie draudi ietver turpmāk minētos (bet ne tikai):</w:t>
            </w:r>
          </w:p>
          <w:p w14:paraId="6D274F84" w14:textId="77777777" w:rsidR="00396C50" w:rsidRDefault="00BC06CB">
            <w:pPr>
              <w:pStyle w:val="ListParagraph"/>
              <w:numPr>
                <w:ilvl w:val="0"/>
                <w:numId w:val="7"/>
              </w:numPr>
              <w:spacing w:after="0" w:line="240" w:lineRule="auto"/>
              <w:jc w:val="both"/>
            </w:pPr>
            <w:r>
              <w:t>nav informācijas par lejupējiem apakšuzņēmējiem;</w:t>
            </w:r>
          </w:p>
          <w:p w14:paraId="18227444" w14:textId="77777777" w:rsidR="00396C50" w:rsidRDefault="00BC06CB">
            <w:pPr>
              <w:pStyle w:val="ListParagraph"/>
              <w:numPr>
                <w:ilvl w:val="0"/>
                <w:numId w:val="7"/>
              </w:numPr>
              <w:spacing w:after="0" w:line="240" w:lineRule="auto"/>
              <w:jc w:val="both"/>
            </w:pPr>
            <w:r>
              <w:t>pakalpojuma sniedzējs pienācīgi neuzrauga un neveic tā apakšuzņēmēju efektīvu kontroli.</w:t>
            </w:r>
          </w:p>
          <w:p w14:paraId="7CD30B2C" w14:textId="77777777" w:rsidR="00396C50" w:rsidRDefault="00BC06CB">
            <w:r>
              <w:t xml:space="preserve">Drošības prasību nepiemērošana Pakalpojumu sniedzēja apakšuzņēmējiem.  </w:t>
            </w:r>
          </w:p>
        </w:tc>
      </w:tr>
      <w:tr w:rsidR="00396C50" w14:paraId="0E8C9C5B"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5FE27AC4" w14:textId="77777777" w:rsidR="00396C50" w:rsidRDefault="00BC06CB">
            <w:pPr>
              <w:rPr>
                <w:b/>
                <w:i/>
                <w:color w:val="FFFFFF"/>
              </w:rPr>
            </w:pPr>
            <w:r>
              <w:rPr>
                <w:b/>
                <w:i/>
                <w:color w:val="FFFFFF"/>
              </w:rPr>
              <w:t>Drošības prasības</w:t>
            </w:r>
          </w:p>
        </w:tc>
      </w:tr>
      <w:tr w:rsidR="00396C50" w14:paraId="770595FD"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56F8CB" w14:textId="77777777" w:rsidR="00396C50" w:rsidRDefault="00BC06CB">
            <w:pPr>
              <w:pStyle w:val="ListParagraph"/>
              <w:numPr>
                <w:ilvl w:val="0"/>
                <w:numId w:val="8"/>
              </w:numPr>
              <w:spacing w:after="0" w:line="240" w:lineRule="auto"/>
              <w:jc w:val="both"/>
              <w:rPr>
                <w:b/>
                <w:i/>
              </w:rPr>
            </w:pPr>
            <w:r>
              <w:t>Pakalpojumu sniedzējam jāsniedz informācija par esošajiem un/vai potenciālajiem apakšuzņēmējiem, kas tiek/tiks izmantoti produktu un pakalpojumu nodrošināšanai Pakalpojumu ņēmējam. Šīs informācija tiks iekļauta Pakalpojumu ņēmēja veiktajā riska novērtējumā un tiks ņemtas vērā, definējot drošības prasības.</w:t>
            </w:r>
          </w:p>
          <w:p w14:paraId="7A936440" w14:textId="77777777" w:rsidR="00396C50" w:rsidRDefault="00BC06CB">
            <w:pPr>
              <w:pStyle w:val="ListParagraph"/>
              <w:numPr>
                <w:ilvl w:val="0"/>
                <w:numId w:val="8"/>
              </w:numPr>
              <w:spacing w:after="0" w:line="240" w:lineRule="auto"/>
              <w:jc w:val="both"/>
              <w:rPr>
                <w:b/>
                <w:i/>
              </w:rPr>
            </w:pPr>
            <w:r>
              <w:t>Apakšuzņēmējam jānodrošina tie paši vai līdzvērtīgi drošības pasākumi, kas ir attiecināmi uz pakalpojuma sniedzēju.</w:t>
            </w:r>
          </w:p>
          <w:p w14:paraId="0379E9A8" w14:textId="77777777" w:rsidR="00396C50" w:rsidRDefault="00BC06CB">
            <w:pPr>
              <w:pStyle w:val="ListParagraph"/>
              <w:numPr>
                <w:ilvl w:val="0"/>
                <w:numId w:val="8"/>
              </w:numPr>
              <w:spacing w:after="0" w:line="240" w:lineRule="auto"/>
              <w:jc w:val="both"/>
              <w:rPr>
                <w:b/>
                <w:i/>
              </w:rPr>
            </w:pPr>
            <w:r>
              <w:t xml:space="preserve">Pakalpojuma sniedzējs ir vienīgais atbildīgais par tā apakšuzņēmēju veiktajām darbībām, tas atbild par drošības pārvaldību tā apakšuzņēmēju vidū un garantē drošības prasību efektīvu darbību, lai nodrošinātu atbilstību Pakalpojumu ņēmēja drošības mērķiem.  </w:t>
            </w:r>
          </w:p>
        </w:tc>
      </w:tr>
    </w:tbl>
    <w:p w14:paraId="2C580173" w14:textId="77777777" w:rsidR="00396C50" w:rsidRDefault="00396C50">
      <w:pPr>
        <w:rPr>
          <w:b/>
        </w:rPr>
      </w:pPr>
    </w:p>
    <w:p w14:paraId="473C5A0A" w14:textId="77777777" w:rsidR="00396C50" w:rsidRDefault="00BC06CB">
      <w:pPr>
        <w:rPr>
          <w:b/>
          <w:sz w:val="28"/>
          <w:szCs w:val="28"/>
          <w:u w:val="single"/>
        </w:rPr>
      </w:pPr>
      <w:r>
        <w:rPr>
          <w:b/>
          <w:sz w:val="28"/>
          <w:szCs w:val="28"/>
          <w:u w:val="single"/>
        </w:rPr>
        <w:t xml:space="preserve">2.2. Cilvēkresursu drošība </w:t>
      </w:r>
    </w:p>
    <w:p w14:paraId="7157137D" w14:textId="77777777" w:rsidR="00396C50" w:rsidRDefault="00396C50">
      <w:pPr>
        <w:rPr>
          <w:b/>
          <w:sz w:val="28"/>
          <w:szCs w:val="28"/>
          <w:u w:val="single"/>
        </w:rPr>
      </w:pPr>
    </w:p>
    <w:p w14:paraId="349384CB" w14:textId="77777777" w:rsidR="00396C50" w:rsidRDefault="00BC06CB">
      <w:pPr>
        <w:rPr>
          <w:b/>
        </w:rPr>
      </w:pPr>
      <w:r>
        <w:rPr>
          <w:b/>
        </w:rPr>
        <w:t>SO5: Blakus informācijas pārbaude</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0F7A6289"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1A5A2642" w14:textId="77777777" w:rsidR="00396C50" w:rsidRDefault="00BC06CB">
            <w:pPr>
              <w:rPr>
                <w:b/>
                <w:i/>
                <w:color w:val="FFFFFF"/>
              </w:rPr>
            </w:pPr>
            <w:r>
              <w:rPr>
                <w:b/>
                <w:i/>
                <w:color w:val="FFFFFF"/>
              </w:rPr>
              <w:t>Drošības riski</w:t>
            </w:r>
          </w:p>
        </w:tc>
      </w:tr>
      <w:tr w:rsidR="00396C50" w14:paraId="02A6B738"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22C9DB" w14:textId="77777777" w:rsidR="00396C50" w:rsidRDefault="00BC06CB">
            <w:r>
              <w:t>Apzinātas vai neapzinātas Pakalpojumu sniedzēja darbinieku veiktas produktu vai sistēmu izmaiņas, tostarp kļūdainas izmaiņas vai uzlabojumi, konfigurācijas kļūdas, slikta uzturēšana, darbinieku ļaunprātīgas darbības u.tml.</w:t>
            </w:r>
          </w:p>
        </w:tc>
      </w:tr>
      <w:tr w:rsidR="00396C50" w14:paraId="4811FF03"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50CF9EF5" w14:textId="77777777" w:rsidR="00396C50" w:rsidRDefault="00BC06CB">
            <w:pPr>
              <w:rPr>
                <w:b/>
                <w:i/>
                <w:color w:val="FFFFFF"/>
              </w:rPr>
            </w:pPr>
            <w:r>
              <w:rPr>
                <w:b/>
                <w:i/>
                <w:color w:val="FFFFFF"/>
              </w:rPr>
              <w:t>Drošības prasības</w:t>
            </w:r>
          </w:p>
        </w:tc>
      </w:tr>
      <w:tr w:rsidR="00396C50" w14:paraId="0156F06F"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70F70B" w14:textId="77777777" w:rsidR="00396C50" w:rsidRDefault="00BC06CB">
            <w:pPr>
              <w:pStyle w:val="ListParagraph"/>
              <w:numPr>
                <w:ilvl w:val="0"/>
                <w:numId w:val="8"/>
              </w:numPr>
              <w:spacing w:after="0" w:line="240" w:lineRule="auto"/>
              <w:jc w:val="both"/>
              <w:rPr>
                <w:b/>
                <w:i/>
              </w:rPr>
            </w:pPr>
            <w:r>
              <w:t>Jānodrošina Pakalpojumu sniedzēja darbinieku sertifikāti, kas apliecinātu viņu atbilstošo pieredzi drošības risku pārvaldībā.</w:t>
            </w:r>
          </w:p>
          <w:p w14:paraId="09C262DA" w14:textId="77777777" w:rsidR="00396C50" w:rsidRDefault="00BC06CB">
            <w:pPr>
              <w:pStyle w:val="ListParagraph"/>
              <w:numPr>
                <w:ilvl w:val="0"/>
                <w:numId w:val="8"/>
              </w:numPr>
              <w:spacing w:after="0" w:line="240" w:lineRule="auto"/>
              <w:jc w:val="both"/>
              <w:rPr>
                <w:b/>
                <w:i/>
              </w:rPr>
            </w:pPr>
            <w:r>
              <w:lastRenderedPageBreak/>
              <w:t xml:space="preserve">Ja to pieļauj tiesību aktu normas un ja tas ir pamatojams ar sniegtā pakalpojumu būtiskumu, Pakalpojumu sniedzējam jāveic attiecīgās pārbaudes, lai piefiksētu visa veida noziedzīgus notikumus tā darbinieku pagātnē, lai izvairītos no ļaunprātīgām un apzinātām produktu vai sistēmu izmaiņām. Ar pārbaudes rezultātiem ir jāiepazīstina Pakalpojumu ņēmējs.   </w:t>
            </w:r>
          </w:p>
        </w:tc>
      </w:tr>
    </w:tbl>
    <w:p w14:paraId="7F527E61" w14:textId="77777777" w:rsidR="00396C50" w:rsidRDefault="00396C50">
      <w:pPr>
        <w:rPr>
          <w:b/>
        </w:rPr>
      </w:pPr>
    </w:p>
    <w:p w14:paraId="1AC747F4" w14:textId="77777777" w:rsidR="00396C50" w:rsidRDefault="00BC06CB">
      <w:pPr>
        <w:rPr>
          <w:b/>
        </w:rPr>
      </w:pPr>
      <w:r>
        <w:rPr>
          <w:b/>
        </w:rPr>
        <w:t xml:space="preserve">SO6: Zināšanas par drošību </w:t>
      </w:r>
      <w:proofErr w:type="gramStart"/>
      <w:r>
        <w:rPr>
          <w:b/>
        </w:rPr>
        <w:t>un</w:t>
      </w:r>
      <w:proofErr w:type="gramEnd"/>
      <w:r>
        <w:rPr>
          <w:b/>
        </w:rPr>
        <w:t xml:space="preserve"> mācības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6A83887B"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6A200C44" w14:textId="77777777" w:rsidR="00396C50" w:rsidRDefault="00BC06CB">
            <w:pPr>
              <w:rPr>
                <w:b/>
                <w:i/>
                <w:color w:val="FFFFFF"/>
              </w:rPr>
            </w:pPr>
            <w:r>
              <w:rPr>
                <w:b/>
                <w:i/>
                <w:color w:val="FFFFFF"/>
              </w:rPr>
              <w:t>Drošības riski</w:t>
            </w:r>
          </w:p>
        </w:tc>
      </w:tr>
      <w:tr w:rsidR="00396C50" w14:paraId="55030F7B"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17D995" w14:textId="77777777" w:rsidR="00396C50" w:rsidRDefault="00BC06CB">
            <w:r>
              <w:t>Pakalpojuma sniedzējs nenodrošina pietiekamu skaitu prasmīgu un apmācītu resursu efektīvai risku pārvaldībai.</w:t>
            </w:r>
          </w:p>
        </w:tc>
      </w:tr>
      <w:tr w:rsidR="00396C50" w14:paraId="4D5A0D55"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7175C02A" w14:textId="77777777" w:rsidR="00396C50" w:rsidRDefault="00BC06CB">
            <w:pPr>
              <w:rPr>
                <w:b/>
                <w:i/>
                <w:color w:val="FFFFFF"/>
              </w:rPr>
            </w:pPr>
            <w:r>
              <w:rPr>
                <w:b/>
                <w:i/>
                <w:color w:val="FFFFFF"/>
              </w:rPr>
              <w:t>Drošības prasības</w:t>
            </w:r>
          </w:p>
        </w:tc>
      </w:tr>
      <w:tr w:rsidR="00396C50" w14:paraId="6442CAA1"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BE5C4F" w14:textId="77777777" w:rsidR="00396C50" w:rsidRDefault="00BC06CB">
            <w:pPr>
              <w:pStyle w:val="ListParagraph"/>
              <w:numPr>
                <w:ilvl w:val="0"/>
                <w:numId w:val="9"/>
              </w:numPr>
              <w:spacing w:after="0" w:line="240" w:lineRule="auto"/>
              <w:jc w:val="both"/>
              <w:rPr>
                <w:i/>
              </w:rPr>
            </w:pPr>
            <w:r>
              <w:t>Pakalpojumu sniedzēja darbiniekiem ir jāiziet atbilstošas apmācības, lai ieviestu un pielietotu praksē Pakalpojumu ņēmēja noteiktās drošības prasības.</w:t>
            </w:r>
          </w:p>
          <w:p w14:paraId="2BE801CA" w14:textId="77777777" w:rsidR="00396C50" w:rsidRDefault="00BC06CB">
            <w:pPr>
              <w:pStyle w:val="ListParagraph"/>
              <w:numPr>
                <w:ilvl w:val="0"/>
                <w:numId w:val="9"/>
              </w:numPr>
              <w:spacing w:after="0" w:line="240" w:lineRule="auto"/>
              <w:jc w:val="both"/>
              <w:rPr>
                <w:b/>
                <w:i/>
              </w:rPr>
            </w:pPr>
            <w:r>
              <w:t>Pakalpojumu sniedzējam ir jānodrošina pietiekami pierādījumi par tā darbinieku apgūto mācību programmu.</w:t>
            </w:r>
          </w:p>
          <w:p w14:paraId="7E9979F8" w14:textId="77777777" w:rsidR="00396C50" w:rsidRDefault="00BC06CB">
            <w:pPr>
              <w:pStyle w:val="ListParagraph"/>
              <w:numPr>
                <w:ilvl w:val="0"/>
                <w:numId w:val="9"/>
              </w:numPr>
              <w:spacing w:after="0" w:line="240" w:lineRule="auto"/>
              <w:jc w:val="both"/>
              <w:rPr>
                <w:b/>
                <w:i/>
              </w:rPr>
            </w:pPr>
            <w:r>
              <w:t>Ja Pakalpojumu ņēmējs pieprasa, Pakalpojumu sniedzējam ir jābūt nepieciešamajam kvalificētajam personālam (piem., ar ISO, ISACA html. Sertifikātiem).</w:t>
            </w:r>
          </w:p>
          <w:p w14:paraId="60E92C42" w14:textId="77777777" w:rsidR="00396C50" w:rsidRDefault="00BC06CB">
            <w:pPr>
              <w:pStyle w:val="ListParagraph"/>
              <w:numPr>
                <w:ilvl w:val="0"/>
                <w:numId w:val="9"/>
              </w:numPr>
              <w:spacing w:after="0" w:line="240" w:lineRule="auto"/>
              <w:jc w:val="both"/>
              <w:rPr>
                <w:b/>
                <w:i/>
              </w:rPr>
            </w:pPr>
            <w:r>
              <w:t>Noteiktai daļai Pakalpojumu sniedzēja darbinieku ir regulāri jāapmeklē apmācības, lai attīstītajā tehnoloģiju vidē ar mainīgo praksi drošības jomā būtu informēti par aktuālākajiem jautājumiem.</w:t>
            </w:r>
          </w:p>
          <w:p w14:paraId="6C53C1E8" w14:textId="77777777" w:rsidR="00396C50" w:rsidRDefault="00BC06CB">
            <w:pPr>
              <w:pStyle w:val="ListParagraph"/>
              <w:numPr>
                <w:ilvl w:val="0"/>
                <w:numId w:val="9"/>
              </w:numPr>
              <w:spacing w:after="0" w:line="240" w:lineRule="auto"/>
              <w:jc w:val="both"/>
              <w:rPr>
                <w:b/>
                <w:i/>
              </w:rPr>
            </w:pPr>
            <w:r>
              <w:t xml:space="preserve">Pakalpojumu sniedzējam jāveic attiecīgas pārbaudes, lai pārliecinātos par to, ka tā darbiniekiem ir pietiekamas drošības un tehniskās zināšanas, prasmes un kvalifikācija, lai izvairītos no neapzinātām produktu vai sistēmu izmaiņām. Ar pārbaudes rezultātiem ir jāiepazīstina Pakalpojumu ņēmējs.  </w:t>
            </w:r>
          </w:p>
        </w:tc>
      </w:tr>
    </w:tbl>
    <w:p w14:paraId="71646B4F" w14:textId="77777777" w:rsidR="00396C50" w:rsidRDefault="00396C50">
      <w:pPr>
        <w:rPr>
          <w:b/>
        </w:rPr>
      </w:pPr>
    </w:p>
    <w:p w14:paraId="3475BA53" w14:textId="77777777" w:rsidR="00396C50" w:rsidRDefault="00BC06CB">
      <w:pPr>
        <w:rPr>
          <w:b/>
        </w:rPr>
      </w:pPr>
      <w:r>
        <w:rPr>
          <w:b/>
        </w:rPr>
        <w:t>SO7: Personāla mainība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1225118A"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2379C91D" w14:textId="77777777" w:rsidR="00396C50" w:rsidRDefault="00BC06CB">
            <w:pPr>
              <w:rPr>
                <w:b/>
                <w:i/>
                <w:color w:val="FFFFFF"/>
              </w:rPr>
            </w:pPr>
            <w:r>
              <w:rPr>
                <w:b/>
                <w:i/>
                <w:color w:val="FFFFFF"/>
              </w:rPr>
              <w:t>Drošības riski</w:t>
            </w:r>
          </w:p>
        </w:tc>
      </w:tr>
      <w:tr w:rsidR="00396C50" w14:paraId="36A80477"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1E90DC" w14:textId="77777777" w:rsidR="00396C50" w:rsidRDefault="00BC06CB">
            <w:r>
              <w:t>Jauna personāla vai personāla maiņas dēļ Pakalpojumu sniedzējam traucēta un neefektīva drošības risku pārvaldība, rezultātā novirzoties no līguma specifikācijām.</w:t>
            </w:r>
          </w:p>
        </w:tc>
      </w:tr>
      <w:tr w:rsidR="00396C50" w14:paraId="72B54ABA"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66C01A13" w14:textId="77777777" w:rsidR="00396C50" w:rsidRDefault="00BC06CB">
            <w:pPr>
              <w:rPr>
                <w:b/>
                <w:i/>
                <w:color w:val="FFFFFF"/>
              </w:rPr>
            </w:pPr>
            <w:r>
              <w:rPr>
                <w:b/>
                <w:i/>
                <w:color w:val="FFFFFF"/>
              </w:rPr>
              <w:t>Drošības prasības</w:t>
            </w:r>
          </w:p>
        </w:tc>
      </w:tr>
      <w:tr w:rsidR="00396C50" w14:paraId="54CD64A1"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00BD21" w14:textId="77777777" w:rsidR="00396C50" w:rsidRDefault="00BC06CB">
            <w:pPr>
              <w:pStyle w:val="ListParagraph"/>
              <w:numPr>
                <w:ilvl w:val="0"/>
                <w:numId w:val="10"/>
              </w:numPr>
              <w:spacing w:after="0" w:line="240" w:lineRule="auto"/>
              <w:jc w:val="both"/>
            </w:pPr>
            <w:r>
              <w:t>Visiem Pakalpojumu sniedzēja vai lejupējo apakšuzņēmēju darbiniekiem, kam ir piešķirta piekļuve konfidenciālai informācijai vai personas datiem Pakalpojuma izpildes laikā, pie sava darba devēja ir jāparaksta līgums par konfidencialitātes ievērošanu vai informācijas neizpaušanu. Pakalpojumu sniedzējam arī jāparedz parakstītajā līgumā punkti par konfidencialitāti un personas datu aizsardzību.</w:t>
            </w:r>
          </w:p>
          <w:p w14:paraId="276462B2" w14:textId="77777777" w:rsidR="00396C50" w:rsidRDefault="00BC06CB">
            <w:pPr>
              <w:pStyle w:val="ListParagraph"/>
              <w:numPr>
                <w:ilvl w:val="0"/>
                <w:numId w:val="10"/>
              </w:numPr>
              <w:spacing w:after="0" w:line="240" w:lineRule="auto"/>
              <w:jc w:val="both"/>
            </w:pPr>
            <w:r>
              <w:t>Par visām personāla izmaiņām atbilstoši līgumam ir jāinformē Pakalpojumu ņēmējs.</w:t>
            </w:r>
          </w:p>
          <w:p w14:paraId="512B19FC" w14:textId="77777777" w:rsidR="00396C50" w:rsidRDefault="00BC06CB">
            <w:pPr>
              <w:pStyle w:val="ListParagraph"/>
              <w:numPr>
                <w:ilvl w:val="0"/>
                <w:numId w:val="10"/>
              </w:numPr>
              <w:spacing w:after="0" w:line="240" w:lineRule="auto"/>
              <w:jc w:val="both"/>
            </w:pPr>
            <w:r>
              <w:t>Par personāla maiņu attiecībā uz konkrēto pakalpojumu jāvienojas ar Pakalpojuma ņēmēju.</w:t>
            </w:r>
          </w:p>
          <w:p w14:paraId="7D90B1C8" w14:textId="77777777" w:rsidR="00396C50" w:rsidRDefault="00BC06CB">
            <w:pPr>
              <w:pStyle w:val="ListParagraph"/>
              <w:numPr>
                <w:ilvl w:val="0"/>
                <w:numId w:val="10"/>
              </w:numPr>
              <w:spacing w:after="0" w:line="240" w:lineRule="auto"/>
              <w:jc w:val="both"/>
            </w:pPr>
            <w:r>
              <w:t>Zināšanu nodošanas procesu definē un veic Pakalpojuma pārdevējs un tie darbinieki, kuri tiek aizstāti.</w:t>
            </w:r>
          </w:p>
          <w:p w14:paraId="330152AC" w14:textId="77777777" w:rsidR="00396C50" w:rsidRDefault="00BC06CB">
            <w:pPr>
              <w:pStyle w:val="ListParagraph"/>
              <w:numPr>
                <w:ilvl w:val="0"/>
                <w:numId w:val="10"/>
              </w:numPr>
              <w:spacing w:after="0" w:line="240" w:lineRule="auto"/>
              <w:jc w:val="both"/>
            </w:pPr>
            <w:r>
              <w:t xml:space="preserve">Pakalpojumu sniedzējam ir savlaicīgi jāatsauc to darbinieku piekļuves tiesības Pakalpojumu ņēmēja informācijas sistēmām, kuri vairs ar tām nestrādās.    </w:t>
            </w:r>
          </w:p>
        </w:tc>
      </w:tr>
    </w:tbl>
    <w:p w14:paraId="669A4DA7" w14:textId="77777777" w:rsidR="00396C50" w:rsidRDefault="00396C50">
      <w:pPr>
        <w:rPr>
          <w:b/>
          <w:sz w:val="28"/>
          <w:szCs w:val="28"/>
          <w:u w:val="single"/>
        </w:rPr>
      </w:pPr>
    </w:p>
    <w:p w14:paraId="48A1DF5A" w14:textId="77777777" w:rsidR="00396C50" w:rsidRDefault="00BC06CB">
      <w:pPr>
        <w:rPr>
          <w:b/>
          <w:sz w:val="28"/>
          <w:szCs w:val="28"/>
          <w:u w:val="single"/>
        </w:rPr>
      </w:pPr>
      <w:r>
        <w:rPr>
          <w:b/>
          <w:sz w:val="28"/>
          <w:szCs w:val="28"/>
          <w:u w:val="single"/>
        </w:rPr>
        <w:t xml:space="preserve">2.3. Sistēmu </w:t>
      </w:r>
      <w:proofErr w:type="gramStart"/>
      <w:r>
        <w:rPr>
          <w:b/>
          <w:sz w:val="28"/>
          <w:szCs w:val="28"/>
          <w:u w:val="single"/>
        </w:rPr>
        <w:t>un</w:t>
      </w:r>
      <w:proofErr w:type="gramEnd"/>
      <w:r>
        <w:rPr>
          <w:b/>
          <w:sz w:val="28"/>
          <w:szCs w:val="28"/>
          <w:u w:val="single"/>
        </w:rPr>
        <w:t xml:space="preserve"> telpu drošība</w:t>
      </w:r>
    </w:p>
    <w:p w14:paraId="050257D1" w14:textId="77777777" w:rsidR="00396C50" w:rsidRDefault="00396C50">
      <w:pPr>
        <w:rPr>
          <w:b/>
          <w:sz w:val="28"/>
          <w:szCs w:val="28"/>
          <w:u w:val="single"/>
        </w:rPr>
      </w:pPr>
    </w:p>
    <w:p w14:paraId="45EF916A" w14:textId="77777777" w:rsidR="00396C50" w:rsidRDefault="00BC06CB">
      <w:pPr>
        <w:rPr>
          <w:b/>
        </w:rPr>
      </w:pPr>
      <w:r>
        <w:rPr>
          <w:b/>
        </w:rPr>
        <w:t xml:space="preserve">SO9: Fiziskā </w:t>
      </w:r>
      <w:proofErr w:type="gramStart"/>
      <w:r>
        <w:rPr>
          <w:b/>
        </w:rPr>
        <w:t>un</w:t>
      </w:r>
      <w:proofErr w:type="gramEnd"/>
      <w:r>
        <w:rPr>
          <w:b/>
        </w:rPr>
        <w:t xml:space="preserve"> vides drošība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313BCE9D"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12AA7AF5" w14:textId="77777777" w:rsidR="00396C50" w:rsidRDefault="00BC06CB">
            <w:pPr>
              <w:rPr>
                <w:b/>
                <w:i/>
                <w:color w:val="FFFFFF"/>
              </w:rPr>
            </w:pPr>
            <w:r>
              <w:rPr>
                <w:b/>
                <w:i/>
                <w:color w:val="FFFFFF"/>
              </w:rPr>
              <w:t>Drošības riski</w:t>
            </w:r>
          </w:p>
        </w:tc>
      </w:tr>
      <w:tr w:rsidR="00396C50" w14:paraId="331CD313"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22D0F" w14:textId="77777777" w:rsidR="00396C50" w:rsidRDefault="00BC06CB">
            <w:r>
              <w:t xml:space="preserve">Vājo vai neesošo Pakalpojumu sniedzēja nodrošināto loģisko piekļuves kontroļu rezultātā var rasties neapzinātas vai apzinātas produktu vai sistēmas izmaiņas </w:t>
            </w:r>
          </w:p>
          <w:p w14:paraId="5D3771FD" w14:textId="77777777" w:rsidR="00396C50" w:rsidRDefault="00396C50"/>
        </w:tc>
      </w:tr>
      <w:tr w:rsidR="00396C50" w14:paraId="1759063D"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73DA4369" w14:textId="77777777" w:rsidR="00396C50" w:rsidRDefault="00BC06CB">
            <w:pPr>
              <w:rPr>
                <w:b/>
                <w:i/>
                <w:color w:val="FFFFFF"/>
              </w:rPr>
            </w:pPr>
            <w:r>
              <w:rPr>
                <w:b/>
                <w:i/>
                <w:color w:val="FFFFFF"/>
              </w:rPr>
              <w:lastRenderedPageBreak/>
              <w:t>Drošības prasības</w:t>
            </w:r>
          </w:p>
        </w:tc>
      </w:tr>
      <w:tr w:rsidR="00396C50" w14:paraId="20B82824"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5105A3" w14:textId="77777777" w:rsidR="00396C50" w:rsidRDefault="00BC06CB">
            <w:pPr>
              <w:pStyle w:val="ListParagraph"/>
              <w:numPr>
                <w:ilvl w:val="0"/>
                <w:numId w:val="11"/>
              </w:numPr>
              <w:spacing w:after="0" w:line="240" w:lineRule="auto"/>
              <w:jc w:val="both"/>
            </w:pPr>
            <w:r>
              <w:t>Pakalpojumu sniedzējam ir jābūt specifiskiem drošības procesiem, kas nodrošina tā produktu vai sistēmu fizisko drošību un nepieļauj nesankcionētu piekļuvi tā fiziskajām telpām un infrastruktūrai, ieskaitot (bet ne tikai):</w:t>
            </w:r>
          </w:p>
          <w:p w14:paraId="38520FE3" w14:textId="77777777" w:rsidR="00396C50" w:rsidRDefault="00BC06CB">
            <w:pPr>
              <w:pStyle w:val="ListParagraph"/>
              <w:numPr>
                <w:ilvl w:val="0"/>
                <w:numId w:val="7"/>
              </w:numPr>
              <w:spacing w:after="0" w:line="240" w:lineRule="auto"/>
              <w:jc w:val="both"/>
            </w:pPr>
            <w:r>
              <w:t>drošības pasākumus ražošanas vietās;</w:t>
            </w:r>
          </w:p>
          <w:p w14:paraId="3F3850DB" w14:textId="77777777" w:rsidR="00396C50" w:rsidRDefault="00BC06CB">
            <w:pPr>
              <w:pStyle w:val="ListParagraph"/>
              <w:numPr>
                <w:ilvl w:val="0"/>
                <w:numId w:val="7"/>
              </w:numPr>
              <w:spacing w:after="0" w:line="240" w:lineRule="auto"/>
              <w:jc w:val="both"/>
            </w:pPr>
            <w:r>
              <w:t>drošības pasākumus uzglabāšanas telpās;</w:t>
            </w:r>
          </w:p>
          <w:p w14:paraId="6E82AFC8" w14:textId="77777777" w:rsidR="00396C50" w:rsidRDefault="00BC06CB">
            <w:pPr>
              <w:pStyle w:val="ListParagraph"/>
              <w:numPr>
                <w:ilvl w:val="0"/>
                <w:numId w:val="7"/>
              </w:numPr>
              <w:spacing w:after="0" w:line="240" w:lineRule="auto"/>
              <w:jc w:val="both"/>
            </w:pPr>
            <w:r>
              <w:t>drošības pasākumus darba telpās;</w:t>
            </w:r>
          </w:p>
          <w:p w14:paraId="269E7DC6" w14:textId="77777777" w:rsidR="00396C50" w:rsidRDefault="00BC06CB">
            <w:pPr>
              <w:pStyle w:val="ListParagraph"/>
              <w:numPr>
                <w:ilvl w:val="0"/>
                <w:numId w:val="7"/>
              </w:numPr>
              <w:spacing w:after="0" w:line="240" w:lineRule="auto"/>
              <w:jc w:val="both"/>
            </w:pPr>
            <w:r>
              <w:t>drošības pasākumus attiecībā uz transporta vai piegādes aprīkojumu.</w:t>
            </w:r>
          </w:p>
          <w:p w14:paraId="294BE0FC" w14:textId="77777777" w:rsidR="00396C50" w:rsidRDefault="00BC06CB">
            <w:pPr>
              <w:pStyle w:val="ListParagraph"/>
              <w:numPr>
                <w:ilvl w:val="0"/>
                <w:numId w:val="11"/>
              </w:numPr>
              <w:spacing w:after="0" w:line="240" w:lineRule="auto"/>
              <w:jc w:val="both"/>
            </w:pPr>
            <w:r>
              <w:t xml:space="preserve">Ar pārbaudes rezultātiem ir jāiepazīstina Pakalpojumu ņēmējs.   </w:t>
            </w:r>
          </w:p>
          <w:p w14:paraId="5F02E508" w14:textId="77777777" w:rsidR="00396C50" w:rsidRDefault="00BC06CB">
            <w:pPr>
              <w:pStyle w:val="ListParagraph"/>
              <w:numPr>
                <w:ilvl w:val="0"/>
                <w:numId w:val="11"/>
              </w:numPr>
              <w:spacing w:after="0" w:line="240" w:lineRule="auto"/>
              <w:jc w:val="both"/>
            </w:pPr>
            <w:r>
              <w:t>Pakalpojumu sniedzējam regulāri jāuzrauga pasākumu ievērošana.</w:t>
            </w:r>
          </w:p>
          <w:p w14:paraId="0D195AAC" w14:textId="77777777" w:rsidR="00396C50" w:rsidRDefault="00BC06CB">
            <w:pPr>
              <w:pStyle w:val="ListParagraph"/>
              <w:numPr>
                <w:ilvl w:val="0"/>
                <w:numId w:val="11"/>
              </w:numPr>
              <w:spacing w:after="0" w:line="240" w:lineRule="auto"/>
              <w:jc w:val="both"/>
            </w:pPr>
            <w:r>
              <w:t>Pakalpojumu sniedzējam periodiski jānovērtē procesu efektivitāte un, kad nepieciešams, tie jāpārskata, it īpaši pēc incidentiem un testiem/uzdevumiem, kas ietekmē Pakalpojumu ņēmēja sistēmas un/vai līdzīgus Pakalpojumu ņēmēja produktus vai pakalpojumus.</w:t>
            </w:r>
          </w:p>
        </w:tc>
      </w:tr>
    </w:tbl>
    <w:p w14:paraId="53E8B4A2" w14:textId="77777777" w:rsidR="00396C50" w:rsidRDefault="00396C50">
      <w:pPr>
        <w:rPr>
          <w:b/>
        </w:rPr>
      </w:pPr>
    </w:p>
    <w:p w14:paraId="2166969A" w14:textId="77777777" w:rsidR="00396C50" w:rsidRDefault="00BC06CB">
      <w:pPr>
        <w:rPr>
          <w:b/>
        </w:rPr>
      </w:pPr>
      <w:r>
        <w:rPr>
          <w:b/>
        </w:rPr>
        <w:t xml:space="preserve">SO10: </w:t>
      </w:r>
      <w:r>
        <w:rPr>
          <w:b/>
          <w:lang w:eastAsia="lv-LV"/>
        </w:rPr>
        <w:t>Atbalsta resursu drošība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281544B7"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77AC4D10" w14:textId="77777777" w:rsidR="00396C50" w:rsidRDefault="00BC06CB">
            <w:pPr>
              <w:rPr>
                <w:b/>
                <w:i/>
                <w:color w:val="FFFFFF"/>
              </w:rPr>
            </w:pPr>
            <w:r>
              <w:rPr>
                <w:b/>
                <w:i/>
                <w:color w:val="FFFFFF"/>
              </w:rPr>
              <w:t>Drošības riski</w:t>
            </w:r>
          </w:p>
        </w:tc>
      </w:tr>
      <w:tr w:rsidR="00396C50" w14:paraId="5B32EB64"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F9FB84" w14:textId="77777777" w:rsidR="00396C50" w:rsidRDefault="00BC06CB">
            <w:r>
              <w:t>Nepietiekami atbalsta resursi (elektrība, degviela dīzeļģeneratoram, siltums, aukstums u. tml.) var traucēt Pakalpojuma sniedzēja spēju sniegt pakalpojumu</w:t>
            </w:r>
          </w:p>
        </w:tc>
      </w:tr>
      <w:tr w:rsidR="00396C50" w14:paraId="1EFA3273"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4B7D3F82" w14:textId="77777777" w:rsidR="00396C50" w:rsidRDefault="00BC06CB">
            <w:pPr>
              <w:rPr>
                <w:b/>
                <w:i/>
                <w:color w:val="FFFFFF"/>
              </w:rPr>
            </w:pPr>
            <w:r>
              <w:rPr>
                <w:b/>
                <w:i/>
                <w:color w:val="FFFFFF"/>
              </w:rPr>
              <w:t>Drošības prasības</w:t>
            </w:r>
          </w:p>
        </w:tc>
      </w:tr>
      <w:tr w:rsidR="00396C50" w14:paraId="242F6678"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6E1F8B" w14:textId="77777777" w:rsidR="00396C50" w:rsidRDefault="00BC06CB">
            <w:pPr>
              <w:pStyle w:val="ListParagraph"/>
              <w:numPr>
                <w:ilvl w:val="0"/>
                <w:numId w:val="11"/>
              </w:numPr>
              <w:spacing w:after="0" w:line="240" w:lineRule="auto"/>
              <w:jc w:val="both"/>
            </w:pPr>
            <w:r>
              <w:rPr>
                <w:lang w:eastAsia="lv-LV"/>
              </w:rPr>
              <w:t>Pakalpojumu sniedzējs izstrādā un uztur atbilstošu atbalsta resursu (elektrība, degviela, siltums, aukstums u.tml.) esamību un pietiekamību.</w:t>
            </w:r>
          </w:p>
          <w:p w14:paraId="3EBD196C" w14:textId="77777777" w:rsidR="00396C50" w:rsidRDefault="00BC06CB">
            <w:pPr>
              <w:pStyle w:val="ListParagraph"/>
              <w:numPr>
                <w:ilvl w:val="0"/>
                <w:numId w:val="11"/>
              </w:numPr>
              <w:spacing w:after="0" w:line="240" w:lineRule="auto"/>
              <w:jc w:val="both"/>
            </w:pPr>
            <w:r>
              <w:t>Pakalpojuma sniedzējam ir atbalsta resursu piegādes politika, kura paredz alternatīvus resursu piegādes kanālus</w:t>
            </w:r>
          </w:p>
          <w:p w14:paraId="77851CDF" w14:textId="77777777" w:rsidR="00396C50" w:rsidRDefault="00BC06CB">
            <w:pPr>
              <w:pStyle w:val="ListParagraph"/>
              <w:numPr>
                <w:ilvl w:val="0"/>
                <w:numId w:val="11"/>
              </w:numPr>
              <w:spacing w:after="0" w:line="240" w:lineRule="auto"/>
              <w:jc w:val="both"/>
            </w:pPr>
            <w:r>
              <w:t>Pakalpojumu sniedzējs pielieto industriālo standartu atzītus drošības risinājumus stabilai resursu piegādei</w:t>
            </w:r>
          </w:p>
          <w:p w14:paraId="48B192A5" w14:textId="77777777" w:rsidR="00396C50" w:rsidRDefault="00BC06CB">
            <w:pPr>
              <w:pStyle w:val="ListParagraph"/>
              <w:numPr>
                <w:ilvl w:val="0"/>
                <w:numId w:val="11"/>
              </w:numPr>
              <w:spacing w:after="0" w:line="240" w:lineRule="auto"/>
              <w:jc w:val="both"/>
            </w:pPr>
            <w:r>
              <w:t>Pakalpojumu sniedzējs regulāri pārskata resursu piegādes metodes un iespējas, atjaunina tās, ņemot vērā resursu tehnoloģisko attīstību un iepriekšējos drošības incidentus</w:t>
            </w:r>
          </w:p>
          <w:p w14:paraId="5F5392B1" w14:textId="77777777" w:rsidR="00396C50" w:rsidRDefault="00396C50">
            <w:pPr>
              <w:pStyle w:val="ListParagraph"/>
              <w:ind w:left="780"/>
            </w:pPr>
          </w:p>
        </w:tc>
      </w:tr>
    </w:tbl>
    <w:p w14:paraId="497ADF16" w14:textId="77777777" w:rsidR="00396C50" w:rsidRDefault="00396C50">
      <w:pPr>
        <w:rPr>
          <w:b/>
        </w:rPr>
      </w:pPr>
    </w:p>
    <w:p w14:paraId="09CD3280" w14:textId="77777777" w:rsidR="00396C50" w:rsidRDefault="00BC06CB">
      <w:pPr>
        <w:rPr>
          <w:b/>
        </w:rPr>
      </w:pPr>
      <w:r>
        <w:rPr>
          <w:b/>
        </w:rPr>
        <w:t xml:space="preserve">SO11: Piekļuves kontrole tīklam </w:t>
      </w:r>
      <w:proofErr w:type="gramStart"/>
      <w:r>
        <w:rPr>
          <w:b/>
        </w:rPr>
        <w:t>un</w:t>
      </w:r>
      <w:proofErr w:type="gramEnd"/>
      <w:r>
        <w:rPr>
          <w:b/>
        </w:rPr>
        <w:t xml:space="preserve"> informācijas sistēmām</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30753902"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2017145F" w14:textId="77777777" w:rsidR="00396C50" w:rsidRDefault="00BC06CB">
            <w:pPr>
              <w:rPr>
                <w:b/>
                <w:i/>
                <w:color w:val="FFFFFF"/>
              </w:rPr>
            </w:pPr>
            <w:r>
              <w:rPr>
                <w:b/>
                <w:i/>
                <w:color w:val="FFFFFF"/>
              </w:rPr>
              <w:t>Drošības riski</w:t>
            </w:r>
          </w:p>
        </w:tc>
      </w:tr>
      <w:tr w:rsidR="00396C50" w14:paraId="6B94E520"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18D9EB" w14:textId="77777777" w:rsidR="00396C50" w:rsidRDefault="00BC06CB">
            <w:r>
              <w:t xml:space="preserve">Vājo vai neesošo Pakalpojumu sniedzēja nodrošināto fiziskās piekļuves kontroļu rezultātā var rasties neapzinātas vai apzinātas produktu vai sistēmas izmaiņas </w:t>
            </w:r>
          </w:p>
          <w:p w14:paraId="006CDE32" w14:textId="77777777" w:rsidR="00396C50" w:rsidRDefault="00396C50"/>
        </w:tc>
      </w:tr>
      <w:tr w:rsidR="00396C50" w14:paraId="51C4707F"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4A26E8F9" w14:textId="77777777" w:rsidR="00396C50" w:rsidRDefault="00BC06CB">
            <w:pPr>
              <w:rPr>
                <w:b/>
                <w:i/>
                <w:color w:val="FFFFFF"/>
              </w:rPr>
            </w:pPr>
            <w:r>
              <w:rPr>
                <w:b/>
                <w:i/>
                <w:color w:val="FFFFFF"/>
              </w:rPr>
              <w:t>Drošības prasības</w:t>
            </w:r>
          </w:p>
        </w:tc>
      </w:tr>
      <w:tr w:rsidR="00396C50" w14:paraId="62889E5C"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1CA262" w14:textId="77777777" w:rsidR="00396C50" w:rsidRDefault="00BC06CB">
            <w:pPr>
              <w:pStyle w:val="ListParagraph"/>
              <w:numPr>
                <w:ilvl w:val="0"/>
                <w:numId w:val="12"/>
              </w:numPr>
              <w:spacing w:after="0" w:line="240" w:lineRule="auto"/>
              <w:jc w:val="both"/>
            </w:pPr>
            <w:r>
              <w:t>Pakalpojumu sniedzējam ir jābūt specifiskām loģiskās piekļuves kontrolēm, lai nodrošinātu tā produktu vai sistēmu drošību un nepieļautu nesankcionētu piekļuvi tā tīkliem un informācijas sistēmām, ieskaitot (bet ne tikai):</w:t>
            </w:r>
          </w:p>
          <w:p w14:paraId="7D8E792B" w14:textId="77777777" w:rsidR="00396C50" w:rsidRDefault="00BC06CB">
            <w:pPr>
              <w:pStyle w:val="ListParagraph"/>
              <w:numPr>
                <w:ilvl w:val="0"/>
                <w:numId w:val="7"/>
              </w:numPr>
              <w:spacing w:after="0" w:line="240" w:lineRule="auto"/>
              <w:jc w:val="both"/>
            </w:pPr>
            <w:r>
              <w:t>lietotāju identifikāciju un autentikāciju;</w:t>
            </w:r>
          </w:p>
          <w:p w14:paraId="5DCB524B" w14:textId="77777777" w:rsidR="00396C50" w:rsidRDefault="00BC06CB">
            <w:pPr>
              <w:pStyle w:val="ListParagraph"/>
              <w:numPr>
                <w:ilvl w:val="0"/>
                <w:numId w:val="7"/>
              </w:numPr>
              <w:spacing w:after="0" w:line="240" w:lineRule="auto"/>
              <w:jc w:val="both"/>
            </w:pPr>
            <w:r>
              <w:t>unikālo ID;</w:t>
            </w:r>
          </w:p>
          <w:p w14:paraId="5C20E1D5" w14:textId="77777777" w:rsidR="00396C50" w:rsidRDefault="00BC06CB">
            <w:pPr>
              <w:pStyle w:val="ListParagraph"/>
              <w:numPr>
                <w:ilvl w:val="0"/>
                <w:numId w:val="7"/>
              </w:numPr>
              <w:spacing w:after="0" w:line="240" w:lineRule="auto"/>
              <w:jc w:val="both"/>
            </w:pPr>
            <w:r>
              <w:t>pienākumu sadali;</w:t>
            </w:r>
          </w:p>
          <w:p w14:paraId="7484995E" w14:textId="77777777" w:rsidR="00396C50" w:rsidRDefault="00BC06CB">
            <w:pPr>
              <w:pStyle w:val="ListParagraph"/>
              <w:numPr>
                <w:ilvl w:val="0"/>
                <w:numId w:val="7"/>
              </w:numPr>
              <w:spacing w:after="0" w:line="240" w:lineRule="auto"/>
              <w:jc w:val="both"/>
            </w:pPr>
            <w:r>
              <w:t>priviliģētās piekļuves grupas.</w:t>
            </w:r>
          </w:p>
          <w:p w14:paraId="1DFCA80E" w14:textId="77777777" w:rsidR="00396C50" w:rsidRDefault="00BC06CB">
            <w:pPr>
              <w:pStyle w:val="ListParagraph"/>
              <w:numPr>
                <w:ilvl w:val="0"/>
                <w:numId w:val="12"/>
              </w:numPr>
              <w:spacing w:after="0" w:line="240" w:lineRule="auto"/>
            </w:pPr>
            <w:r>
              <w:t xml:space="preserve">Ar pārbaudes rezultātiem par loģiskajām piekļuves kontrolēm jāiepazīstina Pakalpojumu ņēmējs.   </w:t>
            </w:r>
          </w:p>
          <w:p w14:paraId="00C7F323" w14:textId="77777777" w:rsidR="00396C50" w:rsidRDefault="00BC06CB">
            <w:pPr>
              <w:pStyle w:val="ListParagraph"/>
              <w:numPr>
                <w:ilvl w:val="0"/>
                <w:numId w:val="12"/>
              </w:numPr>
              <w:spacing w:after="0" w:line="240" w:lineRule="auto"/>
              <w:jc w:val="both"/>
            </w:pPr>
            <w:r>
              <w:t>Pakalpojumu sniedzējam periodiski jānovērtē procesu efektivitāte un, kad nepieciešams, tie jāpārskata, it īpaši pēc incidentiem un testiem/uzdevumiem, kas ietekmē Pakalpojumu ņēmēja sistēmas un/vai līdzīgus Pakalpojumu sniedzējs produktus vai pakalpojumus elektronisko sakaru nozarē.</w:t>
            </w:r>
          </w:p>
          <w:p w14:paraId="11C73539" w14:textId="77777777" w:rsidR="00396C50" w:rsidRDefault="00BC06CB">
            <w:pPr>
              <w:pStyle w:val="ListParagraph"/>
              <w:numPr>
                <w:ilvl w:val="0"/>
                <w:numId w:val="12"/>
              </w:numPr>
              <w:spacing w:after="0" w:line="240" w:lineRule="auto"/>
              <w:jc w:val="both"/>
            </w:pPr>
            <w:r>
              <w:t xml:space="preserve">Piekļuvei sensitīvajiem tīkliem un informācijas sistēmām jābūt ierobežotai un pieejamai tikai tiem Pakalpojumu sniedzēja darbiniekiem, kuriem tas nepieciešams darba uzdevumu </w:t>
            </w:r>
            <w:r>
              <w:lastRenderedPageBreak/>
              <w:t>veikšanai.</w:t>
            </w:r>
          </w:p>
          <w:p w14:paraId="22518555" w14:textId="77777777" w:rsidR="00396C50" w:rsidRDefault="00BC06CB">
            <w:pPr>
              <w:pStyle w:val="ListParagraph"/>
              <w:numPr>
                <w:ilvl w:val="0"/>
                <w:numId w:val="12"/>
              </w:numPr>
              <w:spacing w:after="0" w:line="240" w:lineRule="auto"/>
              <w:jc w:val="both"/>
            </w:pPr>
            <w:r>
              <w:t>Pakalpojumu sniedzējam regulāri jāpārskata to personu saraksts (un tām piešķirtās tiesības un privilēģijas), kurām piešķirta piekļuve tīkliem un informācijas sistēmām.</w:t>
            </w:r>
          </w:p>
          <w:p w14:paraId="2C74C0A5" w14:textId="77777777" w:rsidR="00396C50" w:rsidRDefault="00BC06CB">
            <w:pPr>
              <w:pStyle w:val="ListParagraph"/>
              <w:numPr>
                <w:ilvl w:val="0"/>
                <w:numId w:val="12"/>
              </w:numPr>
              <w:spacing w:after="0" w:line="240" w:lineRule="auto"/>
              <w:jc w:val="both"/>
            </w:pPr>
            <w:r>
              <w:t>Pakalpojumu sniedzējam jāveic aktivitāšu žurnāla pārskats, lai atzīmētu jebkādas nestandarta darbības. Šo pārskatīšanu jāveic trešajai personai (piem., neatkarīgam kvalitātes pārskatītājam Pakalpojumu sniedzēja organizācijā).</w:t>
            </w:r>
          </w:p>
          <w:p w14:paraId="160F42F6" w14:textId="77777777" w:rsidR="00396C50" w:rsidRDefault="00BC06CB">
            <w:pPr>
              <w:pStyle w:val="ListParagraph"/>
              <w:numPr>
                <w:ilvl w:val="0"/>
                <w:numId w:val="12"/>
              </w:numPr>
              <w:spacing w:after="0" w:line="240" w:lineRule="auto"/>
              <w:jc w:val="both"/>
            </w:pPr>
            <w:r>
              <w:t>Pakalpojumu sniedzējam. jāveic Sistēmas darbību izsekošana un visu tās bojāšanas mēģinājumu, izmaiņu vai nesankcionētas piekļuves reģistrēšana</w:t>
            </w:r>
          </w:p>
        </w:tc>
      </w:tr>
    </w:tbl>
    <w:p w14:paraId="2E302074" w14:textId="77777777" w:rsidR="00396C50" w:rsidRDefault="00396C50">
      <w:pPr>
        <w:rPr>
          <w:b/>
        </w:rPr>
      </w:pPr>
    </w:p>
    <w:p w14:paraId="0759C907" w14:textId="77777777" w:rsidR="00396C50" w:rsidRDefault="00BC06CB">
      <w:pPr>
        <w:rPr>
          <w:b/>
        </w:rPr>
      </w:pPr>
      <w:r>
        <w:rPr>
          <w:b/>
        </w:rPr>
        <w:t xml:space="preserve">SO12: Tīkla </w:t>
      </w:r>
      <w:proofErr w:type="gramStart"/>
      <w:r>
        <w:rPr>
          <w:b/>
        </w:rPr>
        <w:t>un</w:t>
      </w:r>
      <w:proofErr w:type="gramEnd"/>
      <w:r>
        <w:rPr>
          <w:b/>
        </w:rPr>
        <w:t xml:space="preserve"> informācijas sistēmu integritāte</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7E78ED9B"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1A81BE94" w14:textId="77777777" w:rsidR="00396C50" w:rsidRDefault="00BC06CB">
            <w:pPr>
              <w:rPr>
                <w:b/>
                <w:i/>
                <w:color w:val="FFFFFF"/>
              </w:rPr>
            </w:pPr>
            <w:r>
              <w:rPr>
                <w:b/>
                <w:i/>
                <w:color w:val="FFFFFF"/>
              </w:rPr>
              <w:t>Drošības riski</w:t>
            </w:r>
          </w:p>
        </w:tc>
      </w:tr>
      <w:tr w:rsidR="00396C50" w14:paraId="401E0B56"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405C35" w14:textId="77777777" w:rsidR="00396C50" w:rsidRDefault="00BC06CB">
            <w:r>
              <w:t xml:space="preserve">Tāda ļaunprātīga satura kā vīrusi, kodi vai ļaunprātīga programmatūra ievietošana, kas rada produkta vai sistēmas integritātes un/vai funkcionalitātes izmaiņas. </w:t>
            </w:r>
          </w:p>
        </w:tc>
      </w:tr>
      <w:tr w:rsidR="00396C50" w14:paraId="7E8104F4"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5BA5B0EB" w14:textId="77777777" w:rsidR="00396C50" w:rsidRDefault="00BC06CB">
            <w:pPr>
              <w:rPr>
                <w:b/>
                <w:i/>
                <w:color w:val="FFFFFF"/>
              </w:rPr>
            </w:pPr>
            <w:r>
              <w:rPr>
                <w:b/>
                <w:i/>
                <w:color w:val="FFFFFF"/>
              </w:rPr>
              <w:t>Drošības prasības</w:t>
            </w:r>
          </w:p>
        </w:tc>
      </w:tr>
      <w:tr w:rsidR="00396C50" w14:paraId="6C4D163B"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A7FFD3" w14:textId="77777777" w:rsidR="00396C50" w:rsidRDefault="00BC06CB">
            <w:pPr>
              <w:pStyle w:val="ListParagraph"/>
              <w:numPr>
                <w:ilvl w:val="0"/>
                <w:numId w:val="13"/>
              </w:numPr>
              <w:spacing w:after="0" w:line="240" w:lineRule="auto"/>
              <w:jc w:val="both"/>
            </w:pPr>
            <w:r>
              <w:t>Pakalpojumu sniedzējam jāpārbauda produkta vai sistēmas integritāte, pirms tās integrēšanas Pakalpojumu ņēmēja infrastruktūrā, veicot atbilstošu skenēšanu un testēšanu.</w:t>
            </w:r>
          </w:p>
          <w:p w14:paraId="660E0CCE" w14:textId="77777777" w:rsidR="00396C50" w:rsidRDefault="00BC06CB">
            <w:pPr>
              <w:pStyle w:val="ListParagraph"/>
              <w:numPr>
                <w:ilvl w:val="0"/>
                <w:numId w:val="13"/>
              </w:numPr>
              <w:spacing w:after="0" w:line="240" w:lineRule="auto"/>
              <w:jc w:val="both"/>
            </w:pPr>
            <w:r>
              <w:t>Ar testēšanas/skenēšanas procedūrām un rezultātiem jāiepazīstina Pakalpojumu ņēmējs.</w:t>
            </w:r>
          </w:p>
          <w:p w14:paraId="440E1BCB" w14:textId="77777777" w:rsidR="00396C50" w:rsidRDefault="00BC06CB">
            <w:pPr>
              <w:pStyle w:val="ListParagraph"/>
              <w:numPr>
                <w:ilvl w:val="0"/>
                <w:numId w:val="13"/>
              </w:numPr>
              <w:spacing w:after="0" w:line="240" w:lineRule="auto"/>
              <w:jc w:val="both"/>
            </w:pPr>
            <w:r>
              <w:t>Viltotu vienumu gadījumā Pakalpojumu sniedzējam jāveic atbilstoši pasākumi to nomaiņai, nodrošinot Pakalpojumu ņēmējam nepārtrauktu pakalpojumu, saglabājot tādu pašu drošības līmeni.</w:t>
            </w:r>
          </w:p>
        </w:tc>
      </w:tr>
    </w:tbl>
    <w:p w14:paraId="645ACD51" w14:textId="77777777" w:rsidR="00396C50" w:rsidRDefault="00396C50">
      <w:pPr>
        <w:rPr>
          <w:b/>
        </w:rPr>
      </w:pPr>
    </w:p>
    <w:p w14:paraId="0A838E3F" w14:textId="77777777" w:rsidR="00396C50" w:rsidRDefault="00BC06CB">
      <w:pPr>
        <w:rPr>
          <w:b/>
          <w:sz w:val="28"/>
          <w:szCs w:val="28"/>
          <w:u w:val="single"/>
        </w:rPr>
      </w:pPr>
      <w:r>
        <w:rPr>
          <w:b/>
          <w:sz w:val="28"/>
          <w:szCs w:val="28"/>
          <w:u w:val="single"/>
        </w:rPr>
        <w:t>2.3. Darbību pārvaldība</w:t>
      </w:r>
    </w:p>
    <w:p w14:paraId="73F4B6FD" w14:textId="77777777" w:rsidR="00396C50" w:rsidRDefault="00396C50">
      <w:pPr>
        <w:rPr>
          <w:b/>
        </w:rPr>
      </w:pPr>
    </w:p>
    <w:p w14:paraId="0E1CF948" w14:textId="77777777" w:rsidR="00396C50" w:rsidRDefault="00BC06CB">
      <w:pPr>
        <w:rPr>
          <w:b/>
        </w:rPr>
      </w:pPr>
      <w:r>
        <w:rPr>
          <w:b/>
        </w:rPr>
        <w:t xml:space="preserve">S013: Darbības procedūras </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2DCD4E2A"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0893EBE4" w14:textId="77777777" w:rsidR="00396C50" w:rsidRDefault="00BC06CB">
            <w:pPr>
              <w:rPr>
                <w:b/>
                <w:i/>
                <w:color w:val="FFFFFF"/>
              </w:rPr>
            </w:pPr>
            <w:r>
              <w:rPr>
                <w:b/>
                <w:i/>
                <w:color w:val="FFFFFF"/>
              </w:rPr>
              <w:t>Drošības riski</w:t>
            </w:r>
          </w:p>
        </w:tc>
      </w:tr>
      <w:tr w:rsidR="00396C50" w14:paraId="01515685"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3C6DE9" w14:textId="77777777" w:rsidR="00396C50" w:rsidRDefault="00BC06CB">
            <w:r>
              <w:t>Pakalpojuma pārdevējs neveic ikdienas darbības atbilstoši Pakalpojumu ņēmēja drošības prasībām.</w:t>
            </w:r>
          </w:p>
        </w:tc>
      </w:tr>
      <w:tr w:rsidR="00396C50" w14:paraId="0CAB0768"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2870DBBF" w14:textId="77777777" w:rsidR="00396C50" w:rsidRDefault="00BC06CB">
            <w:pPr>
              <w:rPr>
                <w:b/>
                <w:i/>
                <w:color w:val="FFFFFF"/>
              </w:rPr>
            </w:pPr>
            <w:r>
              <w:rPr>
                <w:b/>
                <w:i/>
                <w:color w:val="FFFFFF"/>
              </w:rPr>
              <w:t>Drošības prasības</w:t>
            </w:r>
          </w:p>
        </w:tc>
      </w:tr>
      <w:tr w:rsidR="00396C50" w14:paraId="03C165D8"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47D7AB" w14:textId="77777777" w:rsidR="00396C50" w:rsidRDefault="00BC06CB">
            <w:pPr>
              <w:pStyle w:val="ListParagraph"/>
              <w:numPr>
                <w:ilvl w:val="0"/>
                <w:numId w:val="14"/>
              </w:numPr>
              <w:spacing w:after="0" w:line="240" w:lineRule="auto"/>
              <w:jc w:val="both"/>
            </w:pPr>
            <w:r>
              <w:t>Līguma ietvaros Pakalpojumu sniedzējam jānoslēdz ar Pakalpojuma ņēmēju Pakalpojumu līmeņa vienošanās (Service Level Agreement – SLA), kur izmērāmās vienībās ir noteikts, kādus pakalpojumus Pakalpojumu sniedzējam jāsniedz. Tajā ir noteikts:</w:t>
            </w:r>
          </w:p>
          <w:p w14:paraId="172983C4" w14:textId="77777777" w:rsidR="00396C50" w:rsidRDefault="00BC06CB">
            <w:pPr>
              <w:pStyle w:val="ListParagraph"/>
              <w:numPr>
                <w:ilvl w:val="0"/>
                <w:numId w:val="7"/>
              </w:numPr>
              <w:spacing w:after="0" w:line="240" w:lineRule="auto"/>
              <w:jc w:val="both"/>
            </w:pPr>
            <w:r>
              <w:t>Minimālais Pakalpojumu ņēmējam pieņemamais pakalpojumu līmenis.</w:t>
            </w:r>
          </w:p>
          <w:p w14:paraId="2EB0C0B8" w14:textId="77777777" w:rsidR="00396C50" w:rsidRDefault="00BC06CB">
            <w:pPr>
              <w:pStyle w:val="ListParagraph"/>
              <w:numPr>
                <w:ilvl w:val="0"/>
                <w:numId w:val="7"/>
              </w:numPr>
              <w:spacing w:after="0" w:line="240" w:lineRule="auto"/>
              <w:jc w:val="both"/>
            </w:pPr>
            <w:r>
              <w:t>Minimālais Pakalpojumu ņēmējam pieņemamais atlikušā riska līmenis (kad ir veiktas kontroles). Par šo minimālo Pakalpojumu ņēmējam pieņemamo atlikušā riska līmeni jāvienojas ar Pakalpojumu ņēmēja augstākā līmeņa vadību.</w:t>
            </w:r>
          </w:p>
          <w:p w14:paraId="4DDE321D" w14:textId="77777777" w:rsidR="00396C50" w:rsidRDefault="00BC06CB">
            <w:pPr>
              <w:pStyle w:val="ListParagraph"/>
              <w:numPr>
                <w:ilvl w:val="0"/>
                <w:numId w:val="7"/>
              </w:numPr>
              <w:spacing w:after="0" w:line="240" w:lineRule="auto"/>
              <w:jc w:val="both"/>
            </w:pPr>
            <w:r>
              <w:t>Uz drošību vērstie Galvenie darbības indikatori (Key Performance Indicators – KPI), pēc kuriem Pakalpojumu ņēmējs novērtēs Pakalpojumu sniedzējs sniegumu. KPI jābūt precīziem un izmērāmiem.</w:t>
            </w:r>
          </w:p>
          <w:p w14:paraId="60356DDE" w14:textId="77777777" w:rsidR="00396C50" w:rsidRDefault="00BC06CB">
            <w:pPr>
              <w:pStyle w:val="ListParagraph"/>
              <w:numPr>
                <w:ilvl w:val="0"/>
                <w:numId w:val="14"/>
              </w:numPr>
              <w:spacing w:after="0" w:line="240" w:lineRule="auto"/>
              <w:jc w:val="both"/>
            </w:pPr>
            <w:r>
              <w:t>Pakalpojumu sniedzēja snieguma vērtējuma regularitāte, kad Pakalpojumu ņēmējs vēlreiz izskata SLA.</w:t>
            </w:r>
          </w:p>
          <w:p w14:paraId="7CC4D262" w14:textId="77777777" w:rsidR="00396C50" w:rsidRDefault="00BC06CB">
            <w:pPr>
              <w:pStyle w:val="ListParagraph"/>
              <w:numPr>
                <w:ilvl w:val="0"/>
                <w:numId w:val="14"/>
              </w:numPr>
              <w:spacing w:after="0" w:line="240" w:lineRule="auto"/>
              <w:jc w:val="both"/>
            </w:pPr>
            <w:r>
              <w:t>Pakalpojumu sniedzējam jāsniedz visi pamatojošie dati, protokoli vai pārskati, kas Pakalpojumu ņēmējam atvieglo snieguma novērtējumu. Papildus Pakalpojumu sniedzējam jāsniedz Pakalpojumu ņēmējam informācija, lai tas varētu pilnībā saprast datus, protokolus vai pārskatus.</w:t>
            </w:r>
          </w:p>
          <w:p w14:paraId="25C7F9A8" w14:textId="77777777" w:rsidR="00396C50" w:rsidRDefault="00BC06CB">
            <w:pPr>
              <w:pStyle w:val="ListParagraph"/>
              <w:numPr>
                <w:ilvl w:val="0"/>
                <w:numId w:val="14"/>
              </w:numPr>
              <w:spacing w:after="0" w:line="240" w:lineRule="auto"/>
              <w:jc w:val="both"/>
            </w:pPr>
            <w:r>
              <w:t xml:space="preserve">Attiecībā pret Pakalpojuma pārdevēju ir jāpiemēro soda sankcijas, ja ir konstatētas nepilnības vai nobīdes no SLA. Attiecībā uz ļoti svarīgām sistēmām jāvienojas par lielākām soda sankcijām.  </w:t>
            </w:r>
          </w:p>
        </w:tc>
      </w:tr>
    </w:tbl>
    <w:p w14:paraId="2D6CD1B5" w14:textId="77777777" w:rsidR="00396C50" w:rsidRDefault="00BC06CB">
      <w:pPr>
        <w:rPr>
          <w:b/>
        </w:rPr>
      </w:pPr>
      <w:r>
        <w:rPr>
          <w:b/>
        </w:rPr>
        <w:t>SO14: Izmaiņu vadība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54E3C357"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42B5D61C" w14:textId="77777777" w:rsidR="00396C50" w:rsidRDefault="00BC06CB">
            <w:pPr>
              <w:rPr>
                <w:b/>
                <w:i/>
                <w:color w:val="FFFFFF"/>
              </w:rPr>
            </w:pPr>
            <w:r>
              <w:rPr>
                <w:b/>
                <w:i/>
                <w:color w:val="FFFFFF"/>
              </w:rPr>
              <w:t>Drošības riski</w:t>
            </w:r>
          </w:p>
        </w:tc>
      </w:tr>
      <w:tr w:rsidR="00396C50" w14:paraId="5088904E"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C9D246" w14:textId="77777777" w:rsidR="00396C50" w:rsidRDefault="00BC06CB">
            <w:r>
              <w:lastRenderedPageBreak/>
              <w:t>Nav izdevies veikt izmaiņas (</w:t>
            </w:r>
            <w:proofErr w:type="gramStart"/>
            <w:r>
              <w:t>piem.,</w:t>
            </w:r>
            <w:proofErr w:type="gramEnd"/>
            <w:r>
              <w:t xml:space="preserve"> atjaunināšanas kļūme), kā dēļ Pakalpojumu ņēmēji daļēji vai pilnībā nevar sniegt pakalpojumus pārmaiņu vadības procesu neesamības vai to neefektivitātes dēļ.</w:t>
            </w:r>
          </w:p>
          <w:p w14:paraId="19948FF7" w14:textId="77777777" w:rsidR="00396C50" w:rsidRDefault="00396C50"/>
          <w:p w14:paraId="7363A39C" w14:textId="77777777" w:rsidR="00396C50" w:rsidRDefault="00BC06CB">
            <w:r>
              <w:t>Neefektīvas drošības prasības vāju izmaiņu vadības procesu vai to neesamības dēļ vidē, kas attīstās līdz ar konstantām tehnoloģiskajām pārmaiņām.</w:t>
            </w:r>
          </w:p>
        </w:tc>
      </w:tr>
      <w:tr w:rsidR="00396C50" w14:paraId="17922489"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2214EB43" w14:textId="77777777" w:rsidR="00396C50" w:rsidRDefault="00BC06CB">
            <w:pPr>
              <w:rPr>
                <w:b/>
                <w:i/>
                <w:color w:val="FFFFFF"/>
              </w:rPr>
            </w:pPr>
            <w:r>
              <w:rPr>
                <w:b/>
                <w:i/>
                <w:color w:val="FFFFFF"/>
              </w:rPr>
              <w:t>Drošības prasības</w:t>
            </w:r>
          </w:p>
        </w:tc>
      </w:tr>
      <w:tr w:rsidR="00396C50" w14:paraId="00AB84B0"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906247" w14:textId="77777777" w:rsidR="00396C50" w:rsidRDefault="00BC06CB">
            <w:pPr>
              <w:pStyle w:val="ListParagraph"/>
              <w:numPr>
                <w:ilvl w:val="0"/>
                <w:numId w:val="15"/>
              </w:numPr>
              <w:spacing w:after="0" w:line="240" w:lineRule="auto"/>
              <w:jc w:val="both"/>
            </w:pPr>
            <w:r>
              <w:t>Pakalpojumu sniedzējam ir jāuztur izmaiņu vadības procesi. Var īstenot dažādus procesus atkarībā no nepieciešamo izmaiņu veida:</w:t>
            </w:r>
          </w:p>
          <w:p w14:paraId="2A1714B6" w14:textId="77777777" w:rsidR="00396C50" w:rsidRDefault="00BC06CB">
            <w:pPr>
              <w:pStyle w:val="ListParagraph"/>
              <w:numPr>
                <w:ilvl w:val="0"/>
                <w:numId w:val="7"/>
              </w:numPr>
              <w:spacing w:after="0" w:line="240" w:lineRule="auto"/>
              <w:jc w:val="both"/>
            </w:pPr>
            <w:r>
              <w:t xml:space="preserve"> jaunatklāta vājā vieta, kā dēļ jāpieņem papildu drošības pasākumi;</w:t>
            </w:r>
          </w:p>
          <w:p w14:paraId="52825891" w14:textId="77777777" w:rsidR="00396C50" w:rsidRDefault="00BC06CB">
            <w:pPr>
              <w:pStyle w:val="ListParagraph"/>
              <w:numPr>
                <w:ilvl w:val="0"/>
                <w:numId w:val="7"/>
              </w:numPr>
              <w:spacing w:after="0" w:line="240" w:lineRule="auto"/>
              <w:jc w:val="both"/>
            </w:pPr>
            <w:r>
              <w:t xml:space="preserve"> programmatūras atjaunināšana;</w:t>
            </w:r>
          </w:p>
          <w:p w14:paraId="6D8C9355" w14:textId="77777777" w:rsidR="00396C50" w:rsidRDefault="00BC06CB">
            <w:pPr>
              <w:pStyle w:val="ListParagraph"/>
              <w:numPr>
                <w:ilvl w:val="0"/>
                <w:numId w:val="7"/>
              </w:numPr>
              <w:spacing w:after="0" w:line="240" w:lineRule="auto"/>
              <w:jc w:val="both"/>
            </w:pPr>
            <w:r>
              <w:t xml:space="preserve"> aparatūras nomaiņa.</w:t>
            </w:r>
          </w:p>
          <w:p w14:paraId="44FD09DB" w14:textId="77777777" w:rsidR="00396C50" w:rsidRDefault="00BC06CB">
            <w:pPr>
              <w:pStyle w:val="ListParagraph"/>
              <w:numPr>
                <w:ilvl w:val="0"/>
                <w:numId w:val="15"/>
              </w:numPr>
              <w:spacing w:after="0" w:line="240" w:lineRule="auto"/>
              <w:jc w:val="both"/>
            </w:pPr>
            <w:r>
              <w:t>Izmaiņu vadības procesā jābūt iekļautai precīzai un efektīvai testēšanai (sk. SO23). Precīzāk, Pakalpojumu sniedzējam pirms to integrēšanas reālajā vidē ir jātestē visas programmatūras vai aparatūras izmaiņas. Par rezultātiem jāinformē Pakalpojumu ņēmējs.</w:t>
            </w:r>
          </w:p>
          <w:p w14:paraId="3A6FF8A4" w14:textId="77777777" w:rsidR="00396C50" w:rsidRDefault="00BC06CB">
            <w:pPr>
              <w:pStyle w:val="ListParagraph"/>
              <w:numPr>
                <w:ilvl w:val="0"/>
                <w:numId w:val="15"/>
              </w:numPr>
              <w:spacing w:after="0" w:line="240" w:lineRule="auto"/>
              <w:jc w:val="both"/>
            </w:pPr>
            <w:r>
              <w:t>Par izmaiņu iniciēšanas pienākumu un papildu izmaksām jāvienojas iepriekš un tie jāparedz līgumā.</w:t>
            </w:r>
          </w:p>
          <w:p w14:paraId="74A27C7F" w14:textId="77777777" w:rsidR="00396C50" w:rsidRDefault="00BC06CB">
            <w:pPr>
              <w:pStyle w:val="ListParagraph"/>
              <w:numPr>
                <w:ilvl w:val="0"/>
                <w:numId w:val="15"/>
              </w:numPr>
              <w:spacing w:after="0" w:line="240" w:lineRule="auto"/>
              <w:jc w:val="both"/>
            </w:pPr>
            <w:r>
              <w:t>Pakalpojumu sniedzējam jāuzņemas atbildība par izmaiņām, kas saistītas ar:</w:t>
            </w:r>
          </w:p>
          <w:p w14:paraId="188F1AEF" w14:textId="77777777" w:rsidR="00396C50" w:rsidRDefault="00BC06CB">
            <w:pPr>
              <w:pStyle w:val="ListParagraph"/>
              <w:numPr>
                <w:ilvl w:val="0"/>
                <w:numId w:val="7"/>
              </w:numPr>
              <w:spacing w:after="0" w:line="240" w:lineRule="auto"/>
              <w:jc w:val="both"/>
            </w:pPr>
            <w:r>
              <w:t xml:space="preserve"> visām Pakalpojumu sniedzēja ierosinātajām izmaiņām;</w:t>
            </w:r>
          </w:p>
          <w:p w14:paraId="450913F9" w14:textId="77777777" w:rsidR="00396C50" w:rsidRDefault="00BC06CB">
            <w:pPr>
              <w:pStyle w:val="ListParagraph"/>
              <w:numPr>
                <w:ilvl w:val="0"/>
                <w:numId w:val="7"/>
              </w:numPr>
              <w:spacing w:after="0" w:line="240" w:lineRule="auto"/>
              <w:jc w:val="both"/>
            </w:pPr>
            <w:r>
              <w:t>citām līgumā paredzētām izmaiņām (piem., atjauninājumiem)</w:t>
            </w:r>
          </w:p>
          <w:p w14:paraId="0850066F" w14:textId="77777777" w:rsidR="00396C50" w:rsidRDefault="00BC06CB">
            <w:pPr>
              <w:pStyle w:val="ListParagraph"/>
              <w:numPr>
                <w:ilvl w:val="0"/>
                <w:numId w:val="7"/>
              </w:numPr>
              <w:spacing w:after="0" w:line="240" w:lineRule="auto"/>
              <w:jc w:val="both"/>
            </w:pPr>
            <w:r>
              <w:t>variācijām pakalpojumu līmenī Pakalpojumu sniedzēja dēļ;</w:t>
            </w:r>
          </w:p>
          <w:p w14:paraId="0113950A" w14:textId="77777777" w:rsidR="00396C50" w:rsidRDefault="00BC06CB">
            <w:pPr>
              <w:pStyle w:val="ListParagraph"/>
              <w:numPr>
                <w:ilvl w:val="0"/>
                <w:numId w:val="7"/>
              </w:numPr>
              <w:spacing w:after="0" w:line="240" w:lineRule="auto"/>
              <w:jc w:val="both"/>
            </w:pPr>
            <w:r>
              <w:t>jaunatklātām vājajām vietām Pakalpojumu sniedzēja produktā vai sistēmā.</w:t>
            </w:r>
          </w:p>
          <w:p w14:paraId="67494366" w14:textId="77777777" w:rsidR="00396C50" w:rsidRDefault="00BC06CB">
            <w:pPr>
              <w:pStyle w:val="ListParagraph"/>
              <w:numPr>
                <w:ilvl w:val="0"/>
                <w:numId w:val="16"/>
              </w:numPr>
              <w:spacing w:after="0" w:line="240" w:lineRule="auto"/>
              <w:ind w:left="709" w:hanging="283"/>
              <w:jc w:val="both"/>
            </w:pPr>
            <w:r>
              <w:t>Pakalpojumu sniedzēja koriģējošās darbības pēc drošības incidenta.</w:t>
            </w:r>
          </w:p>
        </w:tc>
      </w:tr>
      <w:tr w:rsidR="00396C50" w14:paraId="69A3AF24" w14:textId="77777777">
        <w:tc>
          <w:tcPr>
            <w:tcW w:w="9062" w:type="dxa"/>
            <w:tcBorders>
              <w:bottom w:val="single" w:sz="4" w:space="0" w:color="00000A"/>
            </w:tcBorders>
            <w:shd w:val="clear" w:color="auto" w:fill="auto"/>
          </w:tcPr>
          <w:p w14:paraId="4F0E10B4" w14:textId="77777777" w:rsidR="00396C50" w:rsidRDefault="00396C50">
            <w:pPr>
              <w:rPr>
                <w:b/>
                <w:i/>
                <w:color w:val="FFFFFF"/>
              </w:rPr>
            </w:pPr>
          </w:p>
        </w:tc>
      </w:tr>
      <w:tr w:rsidR="00396C50" w14:paraId="064AD608"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4782F702" w14:textId="77777777" w:rsidR="00396C50" w:rsidRDefault="00BC06CB">
            <w:pPr>
              <w:rPr>
                <w:b/>
                <w:i/>
                <w:color w:val="FFFFFF"/>
              </w:rPr>
            </w:pPr>
            <w:r>
              <w:rPr>
                <w:b/>
                <w:i/>
                <w:color w:val="FFFFFF"/>
              </w:rPr>
              <w:t>Drošības riski</w:t>
            </w:r>
          </w:p>
        </w:tc>
      </w:tr>
      <w:tr w:rsidR="00396C50" w14:paraId="58FB018F"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019D45" w14:textId="77777777" w:rsidR="00396C50" w:rsidRDefault="00BC06CB">
            <w:r>
              <w:t>Pakalpojuma Pārdevējs neuztur stabilu drošības līmeni un pārejas procesā, kad līguma ar Pakalpojuma ņēmēju darbības laiks ir beidzies, neievēro drošības prasības.</w:t>
            </w:r>
          </w:p>
        </w:tc>
      </w:tr>
      <w:tr w:rsidR="00396C50" w14:paraId="7A164C1C"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3077AC35" w14:textId="77777777" w:rsidR="00396C50" w:rsidRDefault="00BC06CB">
            <w:pPr>
              <w:rPr>
                <w:b/>
                <w:i/>
                <w:color w:val="FFFFFF"/>
              </w:rPr>
            </w:pPr>
            <w:r>
              <w:rPr>
                <w:b/>
                <w:i/>
                <w:color w:val="FFFFFF"/>
              </w:rPr>
              <w:t>Drošības prasības</w:t>
            </w:r>
          </w:p>
        </w:tc>
      </w:tr>
      <w:tr w:rsidR="00396C50" w14:paraId="01BD139C"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72CCBA" w14:textId="77777777" w:rsidR="00396C50" w:rsidRDefault="00BC06CB">
            <w:pPr>
              <w:pStyle w:val="ListParagraph"/>
              <w:numPr>
                <w:ilvl w:val="0"/>
                <w:numId w:val="16"/>
              </w:numPr>
              <w:spacing w:after="0" w:line="240" w:lineRule="auto"/>
              <w:jc w:val="both"/>
            </w:pPr>
            <w:r>
              <w:t>Ir jābūt ārkārtas rīcības plānam, ja gadījumā kāda no pusēm vēlas izbeigt saistības pirms līguma darbības beigām.</w:t>
            </w:r>
          </w:p>
          <w:p w14:paraId="0324CD79" w14:textId="77777777" w:rsidR="00396C50" w:rsidRDefault="00BC06CB">
            <w:pPr>
              <w:pStyle w:val="ListParagraph"/>
              <w:numPr>
                <w:ilvl w:val="0"/>
                <w:numId w:val="16"/>
              </w:numPr>
              <w:spacing w:after="0" w:line="240" w:lineRule="auto"/>
              <w:jc w:val="both"/>
            </w:pPr>
            <w:r>
              <w:t>Pakalpojumu sniedzējam jādefinē un jāvienojas ar Pakalpojuma ņēmēju par pārejas plānu, nodrošinot drošības pārvaldību līdz nodošanai Pakalpojumu ņēmējam vai citam Pakalpojumu sniedzējam ir pabeigta.</w:t>
            </w:r>
          </w:p>
          <w:p w14:paraId="35EB3C87" w14:textId="77777777" w:rsidR="00396C50" w:rsidRDefault="00BC06CB">
            <w:pPr>
              <w:pStyle w:val="ListParagraph"/>
              <w:numPr>
                <w:ilvl w:val="0"/>
                <w:numId w:val="16"/>
              </w:numPr>
              <w:spacing w:after="0" w:line="240" w:lineRule="auto"/>
              <w:jc w:val="both"/>
            </w:pPr>
            <w:r>
              <w:t>Pakalpojumu sniedzējam jānodod visi ar produktu vai pakalpojumu saistītie dokumenti, procedūras, konfigurācijas, ieraksti u.c., kas nepieciešami, lai nodrošinātu raitu turpmāku pakalpojumu sniegšanu Pakalpojumu ņēmējam.</w:t>
            </w:r>
          </w:p>
          <w:p w14:paraId="1C7DC8E9" w14:textId="77777777" w:rsidR="00396C50" w:rsidRDefault="00BC06CB">
            <w:pPr>
              <w:pStyle w:val="ListParagraph"/>
              <w:numPr>
                <w:ilvl w:val="0"/>
                <w:numId w:val="16"/>
              </w:numPr>
              <w:spacing w:after="0" w:line="240" w:lineRule="auto"/>
              <w:jc w:val="both"/>
            </w:pPr>
            <w:r>
              <w:t>Pakalpojumu sniedzējam jāatdod vai jāiznīcina visi Pakalpojumu ņēmēja informāciju saturošie faili, ieraksti un dokumenti.</w:t>
            </w:r>
          </w:p>
          <w:p w14:paraId="2091502A" w14:textId="77777777" w:rsidR="00396C50" w:rsidRDefault="00BC06CB">
            <w:pPr>
              <w:pStyle w:val="ListParagraph"/>
              <w:numPr>
                <w:ilvl w:val="0"/>
                <w:numId w:val="16"/>
              </w:numPr>
              <w:spacing w:after="0" w:line="240" w:lineRule="auto"/>
              <w:jc w:val="both"/>
            </w:pPr>
            <w:r>
              <w:t>Ja ar Pakalpojuma ņēmēju ir vienošanās par kādas informācijas paturēšanu, ir jāvienojas par īpašiem drošības pasākumiem un Pakalpojumu sniedzējam tie jāīsteno, lai nodrošinātu konfidencialitāti un Pakalpojumu ņēmēja datu aizsardzību.</w:t>
            </w:r>
          </w:p>
        </w:tc>
      </w:tr>
    </w:tbl>
    <w:p w14:paraId="4DA5EB90" w14:textId="77777777" w:rsidR="00396C50" w:rsidRDefault="00396C50">
      <w:pPr>
        <w:rPr>
          <w:b/>
        </w:rPr>
      </w:pPr>
    </w:p>
    <w:p w14:paraId="714ACD60" w14:textId="77777777" w:rsidR="00396C50" w:rsidRDefault="00BC06CB">
      <w:pPr>
        <w:rPr>
          <w:b/>
        </w:rPr>
      </w:pPr>
      <w:r>
        <w:rPr>
          <w:b/>
        </w:rPr>
        <w:t>SO15: Resursu pārvaldība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24642177"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5DB5D974" w14:textId="77777777" w:rsidR="00396C50" w:rsidRDefault="00BC06CB">
            <w:pPr>
              <w:rPr>
                <w:b/>
                <w:i/>
                <w:color w:val="FFFFFF"/>
              </w:rPr>
            </w:pPr>
            <w:r>
              <w:rPr>
                <w:b/>
                <w:i/>
                <w:color w:val="FFFFFF"/>
              </w:rPr>
              <w:t>Drošības riski</w:t>
            </w:r>
          </w:p>
        </w:tc>
      </w:tr>
      <w:tr w:rsidR="00396C50" w14:paraId="23A0C2E4"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64A268" w14:textId="77777777" w:rsidR="00396C50" w:rsidRDefault="00BC06CB">
            <w:r>
              <w:t>Nav savlaicīga nomaiņas plāna un efektīvas loģistikas funkcijas gadījumā, ja daži komponenti, produkti vai sistēmas salūzt ātrāk vai noveco, tādējādi padarot elementa nomaiņu *vai atjaunināšanu** neiespējamu, rezultātā radot traucējumus Pakalpojumu ņēmēja darbībā.</w:t>
            </w:r>
          </w:p>
          <w:p w14:paraId="1FB730E5" w14:textId="77777777" w:rsidR="00396C50" w:rsidRDefault="00396C50"/>
          <w:p w14:paraId="51DB951C" w14:textId="77777777" w:rsidR="00396C50" w:rsidRDefault="00BC06CB">
            <w:r>
              <w:t xml:space="preserve">*Pakalpojuma Pārdevēji var neturpināt kādu produktu ražošanu, jo tehnoloģijas attīstās ļoti </w:t>
            </w:r>
            <w:r>
              <w:lastRenderedPageBreak/>
              <w:t>strauji. Komponenti, produkti vai sistēmas var nebūt pieejami Pakalpojumu ņēmējam. Nomaiņa nebūs iespējama.</w:t>
            </w:r>
          </w:p>
          <w:p w14:paraId="6FF43DCB" w14:textId="77777777" w:rsidR="00396C50" w:rsidRDefault="00396C50"/>
          <w:p w14:paraId="07F380CC" w14:textId="77777777" w:rsidR="00396C50" w:rsidRDefault="00BC06CB">
            <w:r>
              <w:t xml:space="preserve">** Tā kā tehnoloģijas attīstās ļoti strauji, atjauninājumi var nebūt savietojami ar novecojušo sistēmu vai infrastruktūru. Atjauninājumi nebūs iespējami. </w:t>
            </w:r>
          </w:p>
        </w:tc>
      </w:tr>
      <w:tr w:rsidR="00396C50" w14:paraId="57F28995"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696161D1" w14:textId="77777777" w:rsidR="00396C50" w:rsidRDefault="00BC06CB">
            <w:pPr>
              <w:rPr>
                <w:b/>
                <w:i/>
                <w:color w:val="FFFFFF"/>
              </w:rPr>
            </w:pPr>
            <w:r>
              <w:rPr>
                <w:b/>
                <w:i/>
                <w:color w:val="FFFFFF"/>
              </w:rPr>
              <w:lastRenderedPageBreak/>
              <w:t>Drošības prasības</w:t>
            </w:r>
          </w:p>
        </w:tc>
      </w:tr>
      <w:tr w:rsidR="00396C50" w14:paraId="47496BB3"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95003C" w14:textId="77777777" w:rsidR="00396C50" w:rsidRDefault="00BC06CB">
            <w:pPr>
              <w:pStyle w:val="ListParagraph"/>
              <w:numPr>
                <w:ilvl w:val="0"/>
                <w:numId w:val="17"/>
              </w:numPr>
              <w:spacing w:after="0" w:line="240" w:lineRule="auto"/>
              <w:jc w:val="both"/>
            </w:pPr>
            <w:r>
              <w:t>Pakalpojumu sniedzējam ir jāuztur izmaiņu vadības procesi (piem., programmatūras atjauninājumi, aparatūras nomaiņa u.c.) (skat. SO14).</w:t>
            </w:r>
          </w:p>
          <w:p w14:paraId="0536AEE1" w14:textId="77777777" w:rsidR="00396C50" w:rsidRDefault="00BC06CB">
            <w:pPr>
              <w:pStyle w:val="ListParagraph"/>
              <w:numPr>
                <w:ilvl w:val="0"/>
                <w:numId w:val="17"/>
              </w:numPr>
              <w:spacing w:after="0" w:line="240" w:lineRule="auto"/>
              <w:jc w:val="both"/>
            </w:pPr>
            <w:r>
              <w:t>Pakalpojumu sniedzējam ir jāparedz laiks posms, kurā tā produkti vai sistēmas kļūs novecojuši.</w:t>
            </w:r>
          </w:p>
          <w:p w14:paraId="1DDFA03E" w14:textId="77777777" w:rsidR="00396C50" w:rsidRDefault="00BC06CB">
            <w:pPr>
              <w:pStyle w:val="ListParagraph"/>
              <w:numPr>
                <w:ilvl w:val="0"/>
                <w:numId w:val="17"/>
              </w:numPr>
              <w:spacing w:after="0" w:line="240" w:lineRule="auto"/>
              <w:jc w:val="both"/>
            </w:pPr>
            <w:r>
              <w:t>Pakalpojumu sniedzējam jāveic regulāras tā produktu un sistēmu pārbaudes, lai atklātu novecošanas pazīmes jau agrīnā stadijā.</w:t>
            </w:r>
          </w:p>
          <w:p w14:paraId="27132E56" w14:textId="77777777" w:rsidR="00396C50" w:rsidRDefault="00BC06CB">
            <w:pPr>
              <w:pStyle w:val="ListParagraph"/>
              <w:numPr>
                <w:ilvl w:val="0"/>
                <w:numId w:val="17"/>
              </w:numPr>
              <w:spacing w:after="0" w:line="240" w:lineRule="auto"/>
              <w:jc w:val="both"/>
            </w:pPr>
            <w:r>
              <w:t>Pakalpojumu sniedzējam jāizstrādā un jāievieš nomaiņas vai atjaunināšanas plāns, ņemot vērā savietojamu produktu, rezerves daļu un tādu atjauninājumu pieejamību, kas ir savietojami ar esošo infrastruktūru, lai nodrošinātu nepārtrauktu pakalpojumu sniegšanu Pakalpojumu ņēmējam.</w:t>
            </w:r>
          </w:p>
          <w:p w14:paraId="25E55B7B" w14:textId="77777777" w:rsidR="00396C50" w:rsidRDefault="00BC06CB">
            <w:pPr>
              <w:pStyle w:val="ListParagraph"/>
              <w:numPr>
                <w:ilvl w:val="0"/>
                <w:numId w:val="17"/>
              </w:numPr>
              <w:spacing w:after="0" w:line="240" w:lineRule="auto"/>
              <w:jc w:val="both"/>
            </w:pPr>
            <w:r>
              <w:t>Pakalpojumu sniedzējam jāsniedz pierādījumi tam, ka tam ir efektīva loģistikas funkcija, ar ko tiek pārvaldīti tā komponenšu krājumi, produkti un sistēmas, un nodrošināta to vai atbilstošu aizvietotāju pieejamība saprātīgos termiņos.</w:t>
            </w:r>
          </w:p>
          <w:p w14:paraId="6AF34709" w14:textId="77777777" w:rsidR="00396C50" w:rsidRDefault="00BC06CB">
            <w:pPr>
              <w:pStyle w:val="ListParagraph"/>
              <w:numPr>
                <w:ilvl w:val="0"/>
                <w:numId w:val="17"/>
              </w:numPr>
              <w:spacing w:after="0" w:line="240" w:lineRule="auto"/>
              <w:jc w:val="both"/>
            </w:pPr>
            <w:r>
              <w:t>Pakalpojumu sniedzējam jāgarantē visu būtisko sastāvdaļu, produktu un sistēmu nomaiņa vai atjaunināšana ar Pakalpojuma ņēmēju līgumā saskaņotā termiņā, lai nepieļautu pārtraukumus Pakalpojumu ņēmēja pakalpojumos (atsauce uz SO19).</w:t>
            </w:r>
          </w:p>
          <w:p w14:paraId="11F91DCE" w14:textId="77777777" w:rsidR="00396C50" w:rsidRDefault="00BC06CB">
            <w:pPr>
              <w:pStyle w:val="ListParagraph"/>
              <w:numPr>
                <w:ilvl w:val="0"/>
                <w:numId w:val="17"/>
              </w:numPr>
              <w:spacing w:after="0" w:line="240" w:lineRule="auto"/>
              <w:jc w:val="both"/>
            </w:pPr>
            <w:r>
              <w:t>Pakalpojumu sniedzējam jāinformē Pakalpojumu ņēmējs par produkta atjauninājuma pieejamību.</w:t>
            </w:r>
          </w:p>
          <w:p w14:paraId="1CF9334B" w14:textId="77777777" w:rsidR="00396C50" w:rsidRDefault="00BC06CB">
            <w:pPr>
              <w:pStyle w:val="ListParagraph"/>
              <w:numPr>
                <w:ilvl w:val="0"/>
                <w:numId w:val="17"/>
              </w:numPr>
              <w:spacing w:after="0" w:line="240" w:lineRule="auto"/>
              <w:jc w:val="both"/>
            </w:pPr>
            <w:r>
              <w:t>Pakalpojumu sniedzējam jāsniedz atbalsts nomaiņas vai atjaunināšanas gadījumā.</w:t>
            </w:r>
          </w:p>
          <w:p w14:paraId="1F31745A" w14:textId="77777777" w:rsidR="00396C50" w:rsidRDefault="00BC06CB">
            <w:pPr>
              <w:pStyle w:val="ListParagraph"/>
              <w:numPr>
                <w:ilvl w:val="0"/>
                <w:numId w:val="17"/>
              </w:numPr>
              <w:spacing w:after="0" w:line="240" w:lineRule="auto"/>
              <w:jc w:val="both"/>
            </w:pPr>
            <w:r>
              <w:t xml:space="preserve">Abām pusēm līgumā jāvienojas par minimālo laiku, kādā attiecībā uz produktu tiks nodrošināts Pakalpojumu sniedzējs atbalsts. </w:t>
            </w:r>
          </w:p>
        </w:tc>
      </w:tr>
    </w:tbl>
    <w:p w14:paraId="66B5850C" w14:textId="77777777" w:rsidR="00396C50" w:rsidRDefault="00396C50">
      <w:pPr>
        <w:rPr>
          <w:b/>
        </w:rPr>
      </w:pPr>
    </w:p>
    <w:p w14:paraId="5CBE0116" w14:textId="77777777" w:rsidR="00396C50" w:rsidRDefault="00BC06CB">
      <w:pPr>
        <w:rPr>
          <w:b/>
          <w:sz w:val="28"/>
          <w:szCs w:val="28"/>
          <w:u w:val="single"/>
        </w:rPr>
      </w:pPr>
      <w:r>
        <w:rPr>
          <w:b/>
          <w:sz w:val="28"/>
          <w:szCs w:val="28"/>
        </w:rPr>
        <w:t>2.5</w:t>
      </w:r>
      <w:r>
        <w:rPr>
          <w:b/>
          <w:sz w:val="28"/>
          <w:szCs w:val="28"/>
          <w:u w:val="single"/>
        </w:rPr>
        <w:t>. Incidentu pārvaldība</w:t>
      </w:r>
    </w:p>
    <w:p w14:paraId="003CA022" w14:textId="77777777" w:rsidR="00396C50" w:rsidRDefault="00BC06CB">
      <w:pPr>
        <w:rPr>
          <w:b/>
        </w:rPr>
      </w:pPr>
      <w:r>
        <w:rPr>
          <w:b/>
        </w:rPr>
        <w:t>SO16: Incidentu pārvaldības kārtība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6565425C"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30D7E47C" w14:textId="77777777" w:rsidR="00396C50" w:rsidRDefault="00BC06CB">
            <w:pPr>
              <w:rPr>
                <w:b/>
                <w:i/>
                <w:color w:val="FFFFFF"/>
              </w:rPr>
            </w:pPr>
            <w:r>
              <w:rPr>
                <w:b/>
                <w:i/>
                <w:color w:val="FFFFFF"/>
              </w:rPr>
              <w:t>Drošības riski</w:t>
            </w:r>
          </w:p>
        </w:tc>
      </w:tr>
      <w:tr w:rsidR="00396C50" w14:paraId="094FAA0B"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AFBF6D" w14:textId="77777777" w:rsidR="00396C50" w:rsidRDefault="00BC06CB">
            <w:r>
              <w:t xml:space="preserve"> Plašāka mēroga pakalpojumu traucējumu ietekme neefektīvas incidentu pārvaldības dēļ.</w:t>
            </w:r>
          </w:p>
        </w:tc>
      </w:tr>
      <w:tr w:rsidR="00396C50" w14:paraId="06A5421E"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503B1BC5" w14:textId="77777777" w:rsidR="00396C50" w:rsidRDefault="00BC06CB">
            <w:pPr>
              <w:rPr>
                <w:b/>
                <w:i/>
                <w:color w:val="FFFFFF"/>
              </w:rPr>
            </w:pPr>
            <w:r>
              <w:rPr>
                <w:b/>
                <w:i/>
                <w:color w:val="FFFFFF"/>
              </w:rPr>
              <w:t>Drošības prasības</w:t>
            </w:r>
          </w:p>
        </w:tc>
      </w:tr>
      <w:tr w:rsidR="00396C50" w14:paraId="6448E2EA"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E61B72" w14:textId="77777777" w:rsidR="00396C50" w:rsidRDefault="00BC06CB">
            <w:pPr>
              <w:pStyle w:val="ListParagraph"/>
              <w:numPr>
                <w:ilvl w:val="0"/>
                <w:numId w:val="18"/>
              </w:numPr>
              <w:spacing w:after="0" w:line="240" w:lineRule="auto"/>
              <w:jc w:val="both"/>
            </w:pPr>
            <w:r>
              <w:t>Pakalpojumu sniedzējam ir jābūt kārtībai par rīcību ārkārtas situācijās darbam incidentu situācijās un/vai jāsniedz atbalsts Pakalpojumu ņēmējam incidentu pārvaldīšanai. Kārtībā ir jāparedz scenāriji atkarībā no incidentu veida, pušu lomas un pienākumi, krīzes vadības process u.c.</w:t>
            </w:r>
          </w:p>
          <w:p w14:paraId="72B78DC6" w14:textId="77777777" w:rsidR="00396C50" w:rsidRDefault="00BC06CB">
            <w:pPr>
              <w:pStyle w:val="ListParagraph"/>
              <w:numPr>
                <w:ilvl w:val="0"/>
                <w:numId w:val="18"/>
              </w:numPr>
              <w:spacing w:after="0" w:line="240" w:lineRule="auto"/>
              <w:jc w:val="both"/>
            </w:pPr>
            <w:r>
              <w:t>Pakalpojumu sniedzējam ir jābūt pakalpojuma nepārtrauktības nodrošināšanas plānam (skat. SO19) un ārkārtas situāciju seku likvidēšanas plānam (skat. SO20), lai minimizētu incidenta ietekmi uz Pakalpojumu ņēmēja pakalpojumu pieejamību.</w:t>
            </w:r>
          </w:p>
          <w:p w14:paraId="06C6C8F6" w14:textId="77777777" w:rsidR="00396C50" w:rsidRDefault="00BC06CB">
            <w:pPr>
              <w:pStyle w:val="ListParagraph"/>
              <w:numPr>
                <w:ilvl w:val="0"/>
                <w:numId w:val="18"/>
              </w:numPr>
              <w:spacing w:after="0" w:line="240" w:lineRule="auto"/>
              <w:jc w:val="both"/>
            </w:pPr>
            <w:r>
              <w:t>Pakalpojumu sniedzējam jāievēro SLA minētais un ar Pakalpojuma ņēmēju saskaņotais maksimālais laiks labojumu veikšanai un maksimālais laiks darbības atjaunošanai.</w:t>
            </w:r>
          </w:p>
          <w:p w14:paraId="13184BBA" w14:textId="77777777" w:rsidR="00396C50" w:rsidRDefault="00BC06CB">
            <w:pPr>
              <w:pStyle w:val="ListParagraph"/>
              <w:numPr>
                <w:ilvl w:val="0"/>
                <w:numId w:val="18"/>
              </w:numPr>
              <w:spacing w:after="0" w:line="240" w:lineRule="auto"/>
              <w:jc w:val="both"/>
            </w:pPr>
            <w:r>
              <w:t>Pakalpojumu sniedzējam ir jāizvērtē katrs incidentu pārvaldības gadījums, un Pakalpojumu ņēmējam ir jābūt iespējai iepazīties ar pārskatu (SO18).</w:t>
            </w:r>
          </w:p>
          <w:p w14:paraId="261DE78D" w14:textId="77777777" w:rsidR="00396C50" w:rsidRDefault="00BC06CB">
            <w:pPr>
              <w:pStyle w:val="ListParagraph"/>
              <w:numPr>
                <w:ilvl w:val="0"/>
                <w:numId w:val="18"/>
              </w:numPr>
              <w:spacing w:after="0" w:line="240" w:lineRule="auto"/>
              <w:jc w:val="both"/>
            </w:pPr>
            <w:r>
              <w:t xml:space="preserve">Ja tas nepieciešams incidentu pārvaldības uzlabošanai, Pakalpojumu sniedzējam ar Pakalpojuma ņēmēju ir jāvienojas par dažiem uzlabojumiem (piem., labākas darbplūsmas, jauni saziņas veidi u.tml.) un tie jāievieš (skat. SO18). </w:t>
            </w:r>
          </w:p>
        </w:tc>
      </w:tr>
    </w:tbl>
    <w:p w14:paraId="5B360AEA" w14:textId="77777777" w:rsidR="00396C50" w:rsidRDefault="00396C50">
      <w:pPr>
        <w:rPr>
          <w:b/>
        </w:rPr>
      </w:pPr>
    </w:p>
    <w:p w14:paraId="434DA007" w14:textId="77777777" w:rsidR="00396C50" w:rsidRDefault="00BC06CB">
      <w:pPr>
        <w:rPr>
          <w:b/>
        </w:rPr>
      </w:pPr>
      <w:r>
        <w:rPr>
          <w:b/>
        </w:rPr>
        <w:t xml:space="preserve">SO18: Ziņošana par incidentiem </w:t>
      </w:r>
      <w:proofErr w:type="gramStart"/>
      <w:r>
        <w:rPr>
          <w:b/>
        </w:rPr>
        <w:t>un</w:t>
      </w:r>
      <w:proofErr w:type="gramEnd"/>
      <w:r>
        <w:rPr>
          <w:b/>
        </w:rPr>
        <w:t xml:space="preserve"> komunikācija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08053C44"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14011166" w14:textId="77777777" w:rsidR="00396C50" w:rsidRDefault="00BC06CB">
            <w:pPr>
              <w:rPr>
                <w:b/>
                <w:i/>
                <w:color w:val="FFFFFF"/>
              </w:rPr>
            </w:pPr>
            <w:r>
              <w:rPr>
                <w:b/>
                <w:i/>
                <w:color w:val="FFFFFF"/>
              </w:rPr>
              <w:t>Drošības riski</w:t>
            </w:r>
          </w:p>
        </w:tc>
      </w:tr>
      <w:tr w:rsidR="00396C50" w14:paraId="6E5340FA"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5B7BF" w14:textId="77777777" w:rsidR="00396C50" w:rsidRDefault="00BC06CB">
            <w:r>
              <w:lastRenderedPageBreak/>
              <w:t>Savlaicīgi nenosūtīts agrīnās brīdināšanas ziņojums Pakalpojumu ņēmējam par visām nestandarta situācijām, aizdomām par incidentiem vai aizdomām par situāciju tuvu kļūmei, kas rada sliktu incidentu pārvaldību un traucējumus pakalpojumu sniegšanā.</w:t>
            </w:r>
          </w:p>
          <w:p w14:paraId="46C6F952" w14:textId="77777777" w:rsidR="00396C50" w:rsidRDefault="00396C50"/>
          <w:p w14:paraId="5A579DF2" w14:textId="77777777" w:rsidR="00396C50" w:rsidRDefault="00BC06CB">
            <w:r>
              <w:t>Informācijas trūkums par agrākiem incidentiem, aizdomām par incidentiem, situācijām tuvu kļūmei, aizdomām par situācijām tuvu kļūmei vai nestandarta situācijām, kas radušies Pakalpojumu ņēmēja infrastruktūrā.</w:t>
            </w:r>
          </w:p>
        </w:tc>
      </w:tr>
      <w:tr w:rsidR="00396C50" w14:paraId="4BFE3D24"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0AF09E86" w14:textId="77777777" w:rsidR="00396C50" w:rsidRDefault="00BC06CB">
            <w:pPr>
              <w:rPr>
                <w:b/>
                <w:i/>
                <w:color w:val="FFFFFF"/>
              </w:rPr>
            </w:pPr>
            <w:r>
              <w:rPr>
                <w:b/>
                <w:i/>
                <w:color w:val="FFFFFF"/>
              </w:rPr>
              <w:t>Drošības prasības</w:t>
            </w:r>
          </w:p>
        </w:tc>
      </w:tr>
      <w:tr w:rsidR="00396C50" w14:paraId="35271D72"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7C6C56" w14:textId="77777777" w:rsidR="00396C50" w:rsidRDefault="00BC06CB">
            <w:pPr>
              <w:pStyle w:val="ListParagraph"/>
              <w:numPr>
                <w:ilvl w:val="0"/>
                <w:numId w:val="18"/>
              </w:numPr>
              <w:spacing w:after="0" w:line="240" w:lineRule="auto"/>
              <w:jc w:val="both"/>
            </w:pPr>
            <w:r>
              <w:t>Pakalpojumu sniedzējam jāīsteno procesi, lai precīzi un savlaicīgi ziņotu pakalpojumu Ņēmējam par visiem drošības incidentiem un drošības noteikumu pārkāpumiem tā produktos vai pakalpojumos, vai visiem datu noplūdes gadījumiem, kas saistīti ar pakalpojumu sniedzēju, kā arī par visiem līgumā vai tiesību aktos noteikto drošības prasību pārkāpumiem.</w:t>
            </w:r>
          </w:p>
          <w:p w14:paraId="07550C6B" w14:textId="77777777" w:rsidR="00396C50" w:rsidRDefault="00BC06CB">
            <w:pPr>
              <w:pStyle w:val="ListParagraph"/>
              <w:numPr>
                <w:ilvl w:val="0"/>
                <w:numId w:val="7"/>
              </w:numPr>
              <w:spacing w:after="0" w:line="240" w:lineRule="auto"/>
              <w:jc w:val="both"/>
            </w:pPr>
            <w:r>
              <w:t>Pakalpojumu sniedzējam nestandarta situāciju, aizdomu par incidentu vai aizdomu par situāciju tuvu kļūmei gadījumā nekavējoties jāuzsāk agrīnā brīdināšana;</w:t>
            </w:r>
          </w:p>
          <w:p w14:paraId="64CA0B02" w14:textId="77777777" w:rsidR="00396C50" w:rsidRDefault="00BC06CB">
            <w:pPr>
              <w:pStyle w:val="ListParagraph"/>
              <w:numPr>
                <w:ilvl w:val="0"/>
                <w:numId w:val="7"/>
              </w:numPr>
              <w:spacing w:after="0" w:line="240" w:lineRule="auto"/>
              <w:jc w:val="both"/>
            </w:pPr>
            <w:r>
              <w:t xml:space="preserve"> Pakalpojumu sniedzējam jāziņo par visiem agrākiem incidentiem, aizdomām par incidentiem, situācijām tuvu kļūmei, aizdomām par situācijām tuvu kļūmei vai nestandarta situācijām, kas radušies Pakalpojumu ņēmēja infrastruktūrā.</w:t>
            </w:r>
          </w:p>
          <w:p w14:paraId="36153706" w14:textId="77777777" w:rsidR="00396C50" w:rsidRDefault="00BC06CB">
            <w:pPr>
              <w:pStyle w:val="ListParagraph"/>
              <w:numPr>
                <w:ilvl w:val="0"/>
                <w:numId w:val="18"/>
              </w:numPr>
              <w:spacing w:after="0" w:line="240" w:lineRule="auto"/>
              <w:jc w:val="both"/>
            </w:pPr>
            <w:r>
              <w:t>Vienojoties ar Pakalpojuma ņēmēju, varētu noteikt dažus sliekšņus, lai ziņoti tikai par specifiskām trauksmēm pēc to svarīguma pakāpes.</w:t>
            </w:r>
          </w:p>
          <w:p w14:paraId="66ECBF36" w14:textId="77777777" w:rsidR="00396C50" w:rsidRDefault="00BC06CB">
            <w:pPr>
              <w:pStyle w:val="ListParagraph"/>
              <w:numPr>
                <w:ilvl w:val="0"/>
                <w:numId w:val="18"/>
              </w:numPr>
              <w:spacing w:after="0" w:line="240" w:lineRule="auto"/>
              <w:jc w:val="both"/>
            </w:pPr>
            <w:r>
              <w:t>Pakalpojumu sniedzējam jāziņo Pakalpojumu ņēmējam par visiem incidentiem tā produktos vai pakalpojumos notikušajiem incidentiem, ja šos pašus produktus un pakalpojumus uz līguma pamata izmanto arī Pakalpojumu ņēmējs.</w:t>
            </w:r>
          </w:p>
          <w:p w14:paraId="23707940" w14:textId="77777777" w:rsidR="00396C50" w:rsidRDefault="00BC06CB">
            <w:pPr>
              <w:pStyle w:val="ListParagraph"/>
              <w:numPr>
                <w:ilvl w:val="0"/>
                <w:numId w:val="18"/>
              </w:numPr>
              <w:spacing w:after="0" w:line="240" w:lineRule="auto"/>
              <w:jc w:val="both"/>
            </w:pPr>
            <w:r>
              <w:t>Pakalpojumu sniedzējam un Pakalpojumu ņēmējam jānosaka skaidra ārkārtas situāciju seku novēršanas kārtība, lai nodrošinātu labi definētu un efektīvu informācijas apriti. Tajā jāparedz abu pušu ārkārtas situāciju seku novēršanas kanāli un kontakti (galvenie un rezerves).</w:t>
            </w:r>
          </w:p>
          <w:p w14:paraId="2CE83EAE" w14:textId="77777777" w:rsidR="00396C50" w:rsidRDefault="00BC06CB">
            <w:pPr>
              <w:pStyle w:val="ListParagraph"/>
              <w:numPr>
                <w:ilvl w:val="0"/>
                <w:numId w:val="18"/>
              </w:numPr>
              <w:spacing w:after="0" w:line="240" w:lineRule="auto"/>
              <w:jc w:val="both"/>
            </w:pPr>
            <w:r>
              <w:t>Pakalpojumu sniedzējam ir jāizmeklē agrākie incidenti, jāsniedz Pakalpojumu ņēmējam atbalsts to izmeklēšanā vai lūgt to izmeklēšanu veikt trešajām personām, lai atrastu galvenos to cēloņus. Par to var vienoties līgumā vai katrā gadījumā atsevišķi.</w:t>
            </w:r>
          </w:p>
          <w:p w14:paraId="64B9560D" w14:textId="77777777" w:rsidR="00396C50" w:rsidRDefault="00BC06CB">
            <w:pPr>
              <w:pStyle w:val="ListParagraph"/>
              <w:numPr>
                <w:ilvl w:val="0"/>
                <w:numId w:val="18"/>
              </w:numPr>
              <w:spacing w:after="0" w:line="240" w:lineRule="auto"/>
              <w:jc w:val="both"/>
            </w:pPr>
            <w:r>
              <w:t xml:space="preserve">Ja tas nepieciešams, lai izvairītos no turpmākiem incidentiem, jāvienojas ar Pakalpojuma ņēmēju par koriģējošām darbībām, kas jāveic Pakalpojumu sniedzējam.   </w:t>
            </w:r>
          </w:p>
        </w:tc>
      </w:tr>
    </w:tbl>
    <w:p w14:paraId="38A16765" w14:textId="77777777" w:rsidR="00396C50" w:rsidRDefault="00396C50">
      <w:pPr>
        <w:rPr>
          <w:sz w:val="32"/>
          <w:szCs w:val="32"/>
        </w:rPr>
      </w:pPr>
    </w:p>
    <w:p w14:paraId="23086463" w14:textId="77777777" w:rsidR="00396C50" w:rsidRDefault="00BC06CB">
      <w:pPr>
        <w:rPr>
          <w:b/>
          <w:sz w:val="28"/>
          <w:szCs w:val="28"/>
          <w:u w:val="single"/>
        </w:rPr>
      </w:pPr>
      <w:r>
        <w:rPr>
          <w:b/>
          <w:sz w:val="28"/>
          <w:szCs w:val="28"/>
          <w:u w:val="single"/>
        </w:rPr>
        <w:t>2.6. Darbības nepārtrauktības pārvaldība</w:t>
      </w:r>
    </w:p>
    <w:p w14:paraId="13FFE383" w14:textId="77777777" w:rsidR="00396C50" w:rsidRDefault="00BC06CB">
      <w:pPr>
        <w:rPr>
          <w:b/>
        </w:rPr>
      </w:pPr>
      <w:r>
        <w:rPr>
          <w:b/>
        </w:rPr>
        <w:t xml:space="preserve">SO19: Pakalpojumu nepārtrauktības nodrošināšanas stratēģija </w:t>
      </w:r>
      <w:proofErr w:type="gramStart"/>
      <w:r>
        <w:rPr>
          <w:b/>
        </w:rPr>
        <w:t>un</w:t>
      </w:r>
      <w:proofErr w:type="gramEnd"/>
      <w:r>
        <w:rPr>
          <w:b/>
        </w:rPr>
        <w:t xml:space="preserve"> ārkārtas rīcības plāni</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40CC58BE"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5AC7DF3F" w14:textId="77777777" w:rsidR="00396C50" w:rsidRDefault="00BC06CB">
            <w:pPr>
              <w:rPr>
                <w:b/>
                <w:i/>
                <w:color w:val="FFFFFF"/>
              </w:rPr>
            </w:pPr>
            <w:r>
              <w:rPr>
                <w:b/>
                <w:i/>
                <w:color w:val="FFFFFF"/>
              </w:rPr>
              <w:t>Drošības riski</w:t>
            </w:r>
          </w:p>
        </w:tc>
      </w:tr>
      <w:tr w:rsidR="00396C50" w14:paraId="64041E0A"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75373A" w14:textId="77777777" w:rsidR="00396C50" w:rsidRDefault="00BC06CB">
            <w:pPr>
              <w:rPr>
                <w:rFonts w:ascii="Calibri" w:hAnsi="Calibri"/>
                <w:sz w:val="22"/>
                <w:szCs w:val="22"/>
              </w:rPr>
            </w:pPr>
            <w:r>
              <w:t>Ir vāja pakalpojumu nepārtrauktības nodrošināšanas stratēģija, kas garantētu pakalpojumu pieejamību Pakalpojumu ņēmējam incidenta gadījumā, vai tās nav nemaz.</w:t>
            </w:r>
          </w:p>
          <w:p w14:paraId="7DD4B3D6" w14:textId="77777777" w:rsidR="00396C50" w:rsidRDefault="00396C50"/>
        </w:tc>
      </w:tr>
      <w:tr w:rsidR="00396C50" w14:paraId="04BBCD52"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0D0144DF" w14:textId="77777777" w:rsidR="00396C50" w:rsidRDefault="00BC06CB">
            <w:pPr>
              <w:rPr>
                <w:b/>
                <w:i/>
                <w:color w:val="FFFFFF"/>
              </w:rPr>
            </w:pPr>
            <w:r>
              <w:rPr>
                <w:b/>
                <w:i/>
                <w:color w:val="FFFFFF"/>
              </w:rPr>
              <w:t>Drošības prasības</w:t>
            </w:r>
          </w:p>
        </w:tc>
      </w:tr>
      <w:tr w:rsidR="00396C50" w14:paraId="4781C3EE"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C08002" w14:textId="77777777" w:rsidR="00396C50" w:rsidRDefault="00BC06CB">
            <w:pPr>
              <w:numPr>
                <w:ilvl w:val="0"/>
                <w:numId w:val="18"/>
              </w:numPr>
              <w:spacing w:after="200" w:line="276" w:lineRule="auto"/>
              <w:contextualSpacing/>
              <w:jc w:val="both"/>
            </w:pPr>
            <w:r>
              <w:t xml:space="preserve">Pakalpojumu sniedzējam ar rīkiem, prasmēm </w:t>
            </w:r>
            <w:proofErr w:type="gramStart"/>
            <w:r>
              <w:t>un</w:t>
            </w:r>
            <w:proofErr w:type="gramEnd"/>
            <w:r>
              <w:t xml:space="preserve"> resursiem vai procesiem jānodrošina Pakalpojumu ņēmēja pakalpojumu nepārtraukta darbība, nodrošinot minimālo SLA noteikto un Pakalpojumu ņēmēja apstiprināto pakalpojumu sniegšanas līmeni. Tas cita starpā var ietver:</w:t>
            </w:r>
          </w:p>
          <w:p w14:paraId="7AFB8F8F" w14:textId="77777777" w:rsidR="00396C50" w:rsidRDefault="00BC06CB">
            <w:pPr>
              <w:numPr>
                <w:ilvl w:val="0"/>
                <w:numId w:val="7"/>
              </w:numPr>
              <w:spacing w:after="200" w:line="276" w:lineRule="auto"/>
              <w:contextualSpacing/>
              <w:jc w:val="both"/>
            </w:pPr>
            <w:r>
              <w:t>rezerves daļas</w:t>
            </w:r>
            <w:r>
              <w:rPr>
                <w:rStyle w:val="Vresenkurs"/>
              </w:rPr>
              <w:footnoteReference w:id="1"/>
            </w:r>
            <w:r>
              <w:t>;</w:t>
            </w:r>
          </w:p>
          <w:p w14:paraId="1FBF620E" w14:textId="77777777" w:rsidR="00396C50" w:rsidRDefault="00BC06CB">
            <w:pPr>
              <w:numPr>
                <w:ilvl w:val="0"/>
                <w:numId w:val="7"/>
              </w:numPr>
              <w:spacing w:after="200" w:line="276" w:lineRule="auto"/>
              <w:contextualSpacing/>
              <w:jc w:val="both"/>
            </w:pPr>
            <w:r>
              <w:lastRenderedPageBreak/>
              <w:t>rezervi;</w:t>
            </w:r>
          </w:p>
          <w:p w14:paraId="0C21655E" w14:textId="77777777" w:rsidR="00396C50" w:rsidRDefault="00BC06CB">
            <w:pPr>
              <w:numPr>
                <w:ilvl w:val="0"/>
                <w:numId w:val="7"/>
              </w:numPr>
              <w:spacing w:after="200" w:line="276" w:lineRule="auto"/>
              <w:contextualSpacing/>
              <w:jc w:val="both"/>
            </w:pPr>
            <w:proofErr w:type="gramStart"/>
            <w:r>
              <w:t>rezerves</w:t>
            </w:r>
            <w:proofErr w:type="gramEnd"/>
            <w:r>
              <w:t xml:space="preserve"> personālu, lai nodrošinātu, ka vienmēr tiek uzturētas svarīgākās funkcijas.</w:t>
            </w:r>
          </w:p>
          <w:p w14:paraId="783A760D" w14:textId="77777777" w:rsidR="00396C50" w:rsidRDefault="00BC06CB">
            <w:pPr>
              <w:numPr>
                <w:ilvl w:val="0"/>
                <w:numId w:val="18"/>
              </w:numPr>
              <w:spacing w:after="200" w:line="276" w:lineRule="auto"/>
              <w:contextualSpacing/>
              <w:jc w:val="both"/>
            </w:pPr>
            <w:r>
              <w:t>Pakalpojumu sniedzējam ir jāsniedz pilna dokumentācija par darbības nepārtrauktības nodrošināšanas procesiem.</w:t>
            </w:r>
          </w:p>
          <w:p w14:paraId="75CFC5AF" w14:textId="77777777" w:rsidR="00396C50" w:rsidRDefault="00BC06CB">
            <w:pPr>
              <w:numPr>
                <w:ilvl w:val="0"/>
                <w:numId w:val="18"/>
              </w:numPr>
              <w:spacing w:after="200" w:line="276" w:lineRule="auto"/>
              <w:contextualSpacing/>
              <w:jc w:val="both"/>
            </w:pPr>
            <w:r>
              <w:t xml:space="preserve">Precīzāk, ārpakalpojuma pakalpojuma Pakalpojumu sniedzējam ir jābūt pakalpojuma nepārtrauktības nodrošināšanas plānam, īpaši pievēršoties potenciālajiem strāvas padeves vai Interneta pieslēgumu traucējumiem. </w:t>
            </w:r>
            <w:proofErr w:type="gramStart"/>
            <w:r>
              <w:t>Tas</w:t>
            </w:r>
            <w:proofErr w:type="gramEnd"/>
            <w:r>
              <w:t xml:space="preserve"> ir ļoti būtiski, ņemot vērā to, ka strāvas padeves vai Interneta pieslēguma traucējumi pilnībā vai daļēji var izraisīt Pakalpojumu ņēmēja pakalpojumu nepieejamību.</w:t>
            </w:r>
          </w:p>
          <w:p w14:paraId="3EDFB93E" w14:textId="77777777" w:rsidR="00396C50" w:rsidRDefault="00BC06CB">
            <w:pPr>
              <w:numPr>
                <w:ilvl w:val="0"/>
                <w:numId w:val="18"/>
              </w:numPr>
              <w:spacing w:after="200" w:line="276" w:lineRule="auto"/>
              <w:contextualSpacing/>
              <w:jc w:val="both"/>
            </w:pPr>
            <w:r>
              <w:t xml:space="preserve">Pakalpojumu sniedzējs darbības nepārtrauktības nodrošināšanas plānā ir jāņem </w:t>
            </w:r>
            <w:proofErr w:type="gramStart"/>
            <w:r>
              <w:t>vērā</w:t>
            </w:r>
            <w:proofErr w:type="gramEnd"/>
            <w:r>
              <w:t xml:space="preserve"> tā atkarība no apakšuzņēmējiem.</w:t>
            </w:r>
          </w:p>
          <w:p w14:paraId="27D2644E" w14:textId="77777777" w:rsidR="00396C50" w:rsidRDefault="00BC06CB">
            <w:pPr>
              <w:pStyle w:val="ListParagraph"/>
              <w:numPr>
                <w:ilvl w:val="0"/>
                <w:numId w:val="18"/>
              </w:numPr>
              <w:spacing w:after="0" w:line="240" w:lineRule="auto"/>
            </w:pPr>
            <w:r>
              <w:t xml:space="preserve">Pakalpojumu sniedzējam jāpārskata savs pakalpojumu nepārtrauktības nodrošināšanas plāns, ņemot vērā agrākos incidentus un agrāko pieredzi, un, ja nepieciešams, tas jāpārstrādā.   </w:t>
            </w:r>
          </w:p>
          <w:p w14:paraId="4D5EC393" w14:textId="77777777" w:rsidR="00396C50" w:rsidRDefault="00396C50"/>
        </w:tc>
      </w:tr>
    </w:tbl>
    <w:p w14:paraId="58466005" w14:textId="77777777" w:rsidR="00396C50" w:rsidRDefault="00396C50">
      <w:pPr>
        <w:rPr>
          <w:b/>
          <w:sz w:val="28"/>
          <w:szCs w:val="28"/>
          <w:u w:val="single"/>
        </w:rPr>
      </w:pPr>
    </w:p>
    <w:p w14:paraId="1EDE8280" w14:textId="77777777" w:rsidR="00396C50" w:rsidRDefault="00BC06CB">
      <w:pPr>
        <w:rPr>
          <w:b/>
        </w:rPr>
      </w:pPr>
      <w:r>
        <w:rPr>
          <w:b/>
        </w:rPr>
        <w:t>SO20: Ārkārtas situāciju seku novēršanas spēja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331FE8E1"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59412471" w14:textId="77777777" w:rsidR="00396C50" w:rsidRDefault="00BC06CB">
            <w:pPr>
              <w:rPr>
                <w:b/>
                <w:i/>
                <w:color w:val="FFFFFF"/>
              </w:rPr>
            </w:pPr>
            <w:r>
              <w:rPr>
                <w:b/>
                <w:i/>
                <w:color w:val="FFFFFF"/>
              </w:rPr>
              <w:t>Drošības riski</w:t>
            </w:r>
          </w:p>
        </w:tc>
      </w:tr>
      <w:tr w:rsidR="00396C50" w14:paraId="2E0B7E66"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35D3CE" w14:textId="77777777" w:rsidR="00396C50" w:rsidRDefault="00BC06CB">
            <w:r>
              <w:t>Ir vāja pakalpojumu darbības atjaunošanas spēja vai tās neesamība Pakalpojumu ņēmēja pakalpojumu darbības atjaunošanai dabas katastrofu, nopietnu pārkāpumu vai pilnīga pakalpojumu darbības pārtraukuma gadījumā.</w:t>
            </w:r>
          </w:p>
        </w:tc>
      </w:tr>
      <w:tr w:rsidR="00396C50" w14:paraId="423DFBE1"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09FCCC80" w14:textId="77777777" w:rsidR="00396C50" w:rsidRDefault="00BC06CB">
            <w:pPr>
              <w:rPr>
                <w:b/>
                <w:i/>
                <w:color w:val="FFFFFF"/>
              </w:rPr>
            </w:pPr>
            <w:r>
              <w:rPr>
                <w:b/>
                <w:i/>
                <w:color w:val="FFFFFF"/>
              </w:rPr>
              <w:t>Drošības prasības</w:t>
            </w:r>
          </w:p>
        </w:tc>
      </w:tr>
      <w:tr w:rsidR="00396C50" w14:paraId="4D134C50"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4B51D" w14:textId="77777777" w:rsidR="00396C50" w:rsidRDefault="00BC06CB">
            <w:pPr>
              <w:pStyle w:val="ListParagraph"/>
              <w:numPr>
                <w:ilvl w:val="0"/>
                <w:numId w:val="19"/>
              </w:numPr>
              <w:spacing w:after="0" w:line="240" w:lineRule="auto"/>
              <w:jc w:val="both"/>
            </w:pPr>
            <w:r>
              <w:t>Pakalpojumu sniedzējam ar rīkiem, prasmēm, resursiem vai procesiem jānodrošina, ka Pakalpojumu ņēmēja pakalpojumu sniegšana var tikt atjaunota pēc nopietna incidenta minimālajā SLA noteiktajā darbības atjaunošanas termiņā. Tas cita starpā var ietvert:</w:t>
            </w:r>
          </w:p>
          <w:p w14:paraId="6CD4F339" w14:textId="77777777" w:rsidR="00396C50" w:rsidRDefault="00BC06CB">
            <w:pPr>
              <w:pStyle w:val="ListParagraph"/>
              <w:numPr>
                <w:ilvl w:val="0"/>
                <w:numId w:val="7"/>
              </w:numPr>
              <w:spacing w:after="0" w:line="240" w:lineRule="auto"/>
              <w:jc w:val="both"/>
            </w:pPr>
            <w:r>
              <w:t>rezerves daļas</w:t>
            </w:r>
            <w:r>
              <w:rPr>
                <w:rStyle w:val="Vresenkurs"/>
              </w:rPr>
              <w:footnoteReference w:id="2"/>
            </w:r>
            <w:r>
              <w:t>;</w:t>
            </w:r>
          </w:p>
          <w:p w14:paraId="4083BBCE" w14:textId="77777777" w:rsidR="00396C50" w:rsidRDefault="00BC06CB">
            <w:pPr>
              <w:pStyle w:val="ListParagraph"/>
              <w:numPr>
                <w:ilvl w:val="0"/>
                <w:numId w:val="7"/>
              </w:numPr>
              <w:spacing w:after="0" w:line="240" w:lineRule="auto"/>
              <w:jc w:val="both"/>
            </w:pPr>
            <w:r>
              <w:t>rezervi;</w:t>
            </w:r>
          </w:p>
          <w:p w14:paraId="18C8AF78" w14:textId="77777777" w:rsidR="00396C50" w:rsidRDefault="00BC06CB">
            <w:pPr>
              <w:pStyle w:val="ListParagraph"/>
              <w:numPr>
                <w:ilvl w:val="0"/>
                <w:numId w:val="7"/>
              </w:numPr>
              <w:spacing w:after="0" w:line="240" w:lineRule="auto"/>
              <w:jc w:val="both"/>
            </w:pPr>
            <w:r>
              <w:t>rezerves personālu, lai nodrošinātu, ka vienmēr tiek uzturētas svarīgākās funkcijas.</w:t>
            </w:r>
          </w:p>
          <w:p w14:paraId="66005C11" w14:textId="77777777" w:rsidR="00396C50" w:rsidRDefault="00BC06CB">
            <w:pPr>
              <w:pStyle w:val="ListParagraph"/>
              <w:numPr>
                <w:ilvl w:val="0"/>
                <w:numId w:val="19"/>
              </w:numPr>
              <w:spacing w:after="0" w:line="240" w:lineRule="auto"/>
            </w:pPr>
            <w:r>
              <w:t>Pakalpojumu sniedzējam darbības nepārtrauktības nodrošināšanas plānā ir jāņem vērā tā atkarība no apakšuzņēmējiem.</w:t>
            </w:r>
          </w:p>
          <w:p w14:paraId="36D8F156" w14:textId="77777777" w:rsidR="00396C50" w:rsidRDefault="00BC06CB">
            <w:pPr>
              <w:pStyle w:val="ListParagraph"/>
              <w:numPr>
                <w:ilvl w:val="0"/>
                <w:numId w:val="19"/>
              </w:numPr>
              <w:spacing w:after="0" w:line="240" w:lineRule="auto"/>
            </w:pPr>
            <w:r>
              <w:t xml:space="preserve">Pakalpojumu sniedzējam jāpārskata savs pakalpojumu nepārtrauktības nodrošināšanas plāns, ņemot vērā agrākos incidentus un agrāko pieredzi, un, ja nepieciešams, tas jāpārstrādā.   </w:t>
            </w:r>
          </w:p>
          <w:p w14:paraId="3BAF3F11" w14:textId="77777777" w:rsidR="00396C50" w:rsidRDefault="00BC06CB">
            <w:pPr>
              <w:pStyle w:val="ListParagraph"/>
              <w:numPr>
                <w:ilvl w:val="0"/>
                <w:numId w:val="19"/>
              </w:numPr>
              <w:spacing w:after="0" w:line="240" w:lineRule="auto"/>
              <w:jc w:val="both"/>
            </w:pPr>
            <w:r>
              <w:t>Ja to pieprasa Pakalpojumu ņēmējs, Pakalpojuma sniedzējs var piedalīties Pakalpojumu ņēmēja organizētās mācībās, lai sagatavotu to potenciāliem nopietniem darbības traucējumiem (vētrām, lielām dabas katastrofām, atsevišķiem būtiska tīkla aprīkojuma darbības traucējumiem u.tml.)</w:t>
            </w:r>
          </w:p>
        </w:tc>
      </w:tr>
    </w:tbl>
    <w:p w14:paraId="78636A6E" w14:textId="77777777" w:rsidR="00396C50" w:rsidRDefault="00396C50">
      <w:pPr>
        <w:rPr>
          <w:b/>
        </w:rPr>
      </w:pPr>
    </w:p>
    <w:p w14:paraId="18F70835" w14:textId="77777777" w:rsidR="00396C50" w:rsidRDefault="00BC06CB">
      <w:pPr>
        <w:rPr>
          <w:b/>
          <w:sz w:val="28"/>
          <w:szCs w:val="28"/>
          <w:u w:val="single"/>
        </w:rPr>
      </w:pPr>
      <w:r>
        <w:rPr>
          <w:b/>
          <w:sz w:val="28"/>
          <w:szCs w:val="28"/>
          <w:u w:val="single"/>
        </w:rPr>
        <w:t xml:space="preserve">2.7. Monitorings, revīzija </w:t>
      </w:r>
      <w:proofErr w:type="gramStart"/>
      <w:r>
        <w:rPr>
          <w:b/>
          <w:sz w:val="28"/>
          <w:szCs w:val="28"/>
          <w:u w:val="single"/>
        </w:rPr>
        <w:t>un</w:t>
      </w:r>
      <w:proofErr w:type="gramEnd"/>
      <w:r>
        <w:rPr>
          <w:b/>
          <w:sz w:val="28"/>
          <w:szCs w:val="28"/>
          <w:u w:val="single"/>
        </w:rPr>
        <w:t xml:space="preserve"> testēšana</w:t>
      </w:r>
    </w:p>
    <w:p w14:paraId="580291AC" w14:textId="77777777" w:rsidR="00396C50" w:rsidRDefault="00396C50">
      <w:pPr>
        <w:rPr>
          <w:b/>
          <w:sz w:val="28"/>
          <w:szCs w:val="28"/>
          <w:u w:val="single"/>
        </w:rPr>
      </w:pPr>
    </w:p>
    <w:p w14:paraId="759B6B11" w14:textId="77777777" w:rsidR="00396C50" w:rsidRDefault="00BC06CB">
      <w:pPr>
        <w:rPr>
          <w:b/>
        </w:rPr>
      </w:pPr>
      <w:r>
        <w:rPr>
          <w:b/>
        </w:rPr>
        <w:t xml:space="preserve">SO21: Monitorings </w:t>
      </w:r>
      <w:proofErr w:type="gramStart"/>
      <w:r>
        <w:rPr>
          <w:b/>
        </w:rPr>
        <w:t>un</w:t>
      </w:r>
      <w:proofErr w:type="gramEnd"/>
      <w:r>
        <w:rPr>
          <w:b/>
        </w:rPr>
        <w:t xml:space="preserve"> reģistrēšanas process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27F9C0B6"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6667677B" w14:textId="77777777" w:rsidR="00396C50" w:rsidRDefault="00BC06CB">
            <w:pPr>
              <w:rPr>
                <w:b/>
                <w:i/>
                <w:color w:val="FFFFFF"/>
              </w:rPr>
            </w:pPr>
            <w:r>
              <w:rPr>
                <w:b/>
                <w:i/>
                <w:color w:val="FFFFFF"/>
              </w:rPr>
              <w:t>Drošības riski</w:t>
            </w:r>
          </w:p>
        </w:tc>
      </w:tr>
      <w:tr w:rsidR="00396C50" w14:paraId="71CF3BD7"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62D697" w14:textId="77777777" w:rsidR="00396C50" w:rsidRDefault="00BC06CB">
            <w:r>
              <w:t xml:space="preserve">Neatklātas nestandarta situācijas, vīrusi vai ļaunprātīgas darbības neefektīva datu plūsmas vai iekārtu darbības monitoringa dēļ. </w:t>
            </w:r>
          </w:p>
        </w:tc>
      </w:tr>
      <w:tr w:rsidR="00396C50" w14:paraId="0CBEDA0B"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363790E8" w14:textId="77777777" w:rsidR="00396C50" w:rsidRDefault="00BC06CB">
            <w:pPr>
              <w:rPr>
                <w:b/>
                <w:i/>
                <w:color w:val="FFFFFF"/>
              </w:rPr>
            </w:pPr>
            <w:r>
              <w:rPr>
                <w:b/>
                <w:i/>
                <w:color w:val="FFFFFF"/>
              </w:rPr>
              <w:lastRenderedPageBreak/>
              <w:t>Drošības prasības</w:t>
            </w:r>
          </w:p>
        </w:tc>
      </w:tr>
      <w:tr w:rsidR="00396C50" w14:paraId="2501B81E"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BF8F99" w14:textId="77777777" w:rsidR="00396C50" w:rsidRDefault="00BC06CB">
            <w:pPr>
              <w:pStyle w:val="ListParagraph"/>
              <w:numPr>
                <w:ilvl w:val="0"/>
                <w:numId w:val="20"/>
              </w:numPr>
              <w:spacing w:after="0" w:line="240" w:lineRule="auto"/>
              <w:jc w:val="both"/>
            </w:pPr>
            <w:r>
              <w:t>Pakalpojumu sniedzējam jāveic regulārs monitorings visu nestandarta situāciju atklāšanai, kas var norādīt uz jautājumiem, kas saistīti ar Pakalpojumu ņēmēja tīkla  un sistēmas  pieejamību vai integritāti.</w:t>
            </w:r>
          </w:p>
          <w:p w14:paraId="1FF48B85" w14:textId="77777777" w:rsidR="00396C50" w:rsidRDefault="00BC06CB">
            <w:pPr>
              <w:pStyle w:val="ListParagraph"/>
              <w:numPr>
                <w:ilvl w:val="0"/>
                <w:numId w:val="20"/>
              </w:numPr>
              <w:spacing w:after="0" w:line="240" w:lineRule="auto"/>
              <w:jc w:val="both"/>
            </w:pPr>
            <w:r>
              <w:t>Pakalpojumu sniedzējam jāizmeklē visas nestandarta situācijas.</w:t>
            </w:r>
          </w:p>
          <w:p w14:paraId="039923DE" w14:textId="77777777" w:rsidR="00396C50" w:rsidRDefault="00BC06CB">
            <w:pPr>
              <w:pStyle w:val="ListParagraph"/>
              <w:numPr>
                <w:ilvl w:val="0"/>
                <w:numId w:val="20"/>
              </w:numPr>
              <w:spacing w:after="0" w:line="240" w:lineRule="auto"/>
              <w:jc w:val="both"/>
            </w:pPr>
            <w:r>
              <w:t>Par visām nestandarta situācijām nekavējoties jāziņo Pakalpojumu ņēmējam (atsauce uz SO18).</w:t>
            </w:r>
          </w:p>
        </w:tc>
      </w:tr>
    </w:tbl>
    <w:p w14:paraId="4E0120C7" w14:textId="77777777" w:rsidR="00396C50" w:rsidRDefault="00396C50">
      <w:pPr>
        <w:rPr>
          <w:b/>
        </w:rPr>
      </w:pPr>
    </w:p>
    <w:p w14:paraId="1C534FE2" w14:textId="77777777" w:rsidR="00396C50" w:rsidRDefault="00BC06CB">
      <w:pPr>
        <w:rPr>
          <w:b/>
        </w:rPr>
      </w:pPr>
      <w:r>
        <w:rPr>
          <w:b/>
        </w:rPr>
        <w:t xml:space="preserve">SO23: Tīkla </w:t>
      </w:r>
      <w:proofErr w:type="gramStart"/>
      <w:r>
        <w:rPr>
          <w:b/>
        </w:rPr>
        <w:t>un</w:t>
      </w:r>
      <w:proofErr w:type="gramEnd"/>
      <w:r>
        <w:rPr>
          <w:b/>
        </w:rPr>
        <w:t xml:space="preserve"> informācijas sistēmu testēšana</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138F1C1B"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432C3F8F" w14:textId="77777777" w:rsidR="00396C50" w:rsidRDefault="00BC06CB">
            <w:pPr>
              <w:rPr>
                <w:b/>
                <w:i/>
                <w:color w:val="FFFFFF"/>
              </w:rPr>
            </w:pPr>
            <w:r>
              <w:rPr>
                <w:b/>
                <w:i/>
                <w:color w:val="FFFFFF"/>
              </w:rPr>
              <w:t>Drošības riski</w:t>
            </w:r>
          </w:p>
        </w:tc>
      </w:tr>
      <w:tr w:rsidR="00396C50" w14:paraId="54A134E8"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35F266" w14:textId="77777777" w:rsidR="00396C50" w:rsidRDefault="00BC06CB">
            <w:r>
              <w:t>Neadekvāta, neefektīva un nepietiekama testēšana, kas izraisa Pakalpojumu sniedzējs produktu un pakalpojumu vājās vietas, disfunkciju vai citas kļūmes.</w:t>
            </w:r>
          </w:p>
        </w:tc>
      </w:tr>
      <w:tr w:rsidR="00396C50" w14:paraId="4D8B7F29"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477779E1" w14:textId="77777777" w:rsidR="00396C50" w:rsidRDefault="00BC06CB">
            <w:pPr>
              <w:rPr>
                <w:b/>
                <w:i/>
                <w:color w:val="FFFFFF"/>
              </w:rPr>
            </w:pPr>
            <w:r>
              <w:rPr>
                <w:b/>
                <w:i/>
                <w:color w:val="FFFFFF"/>
              </w:rPr>
              <w:t>Drošības prasības</w:t>
            </w:r>
          </w:p>
        </w:tc>
      </w:tr>
      <w:tr w:rsidR="00396C50" w14:paraId="67BB5F24"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9A1A3D" w14:textId="77777777" w:rsidR="00396C50" w:rsidRDefault="00BC06CB">
            <w:pPr>
              <w:pStyle w:val="ListParagraph"/>
              <w:numPr>
                <w:ilvl w:val="0"/>
                <w:numId w:val="21"/>
              </w:numPr>
              <w:spacing w:after="0" w:line="240" w:lineRule="auto"/>
              <w:jc w:val="both"/>
            </w:pPr>
            <w:r>
              <w:t>Pirms to integrēšanas Pakalpojumu ņēmēja sistēmā Pakalpojumu sniedzējam atbilstoši līgumā noteiktajām specifikācijām ir jānovērtē produkta kvalitāte un drošība. Pakalpojumu ņēmējs var noteikt dažus pieņemšanas kritērijus, un produkta vai aprīkojuma pieņemšana var tikt atteikta, ja tie neatbilst Pakalpojumu ņēmēja skaidri līgumā noteiktām prasībām. Kārtība ir spēkā attiecībā uz jaunām komponentēm, programmu izmaiņām un atjauninājumiem.</w:t>
            </w:r>
          </w:p>
          <w:p w14:paraId="61ED87E6" w14:textId="77777777" w:rsidR="00396C50" w:rsidRDefault="00BC06CB">
            <w:pPr>
              <w:pStyle w:val="ListParagraph"/>
              <w:numPr>
                <w:ilvl w:val="0"/>
                <w:numId w:val="21"/>
              </w:numPr>
              <w:spacing w:after="0" w:line="240" w:lineRule="auto"/>
              <w:jc w:val="both"/>
            </w:pPr>
            <w:r>
              <w:t>Pakalpojumu sniedzējam jāveic attiecīgas pārbaudes, lai nodrošinātu regulāru, precīzu un efektīvu testēšanu un sniegtu garantiju, ka tā produkti un pakalpojumi darbojas kā nākas:</w:t>
            </w:r>
          </w:p>
          <w:p w14:paraId="70837890" w14:textId="77777777" w:rsidR="00396C50" w:rsidRDefault="00BC06CB">
            <w:pPr>
              <w:pStyle w:val="ListParagraph"/>
              <w:numPr>
                <w:ilvl w:val="0"/>
                <w:numId w:val="7"/>
              </w:numPr>
              <w:spacing w:after="0" w:line="240" w:lineRule="auto"/>
              <w:jc w:val="both"/>
            </w:pPr>
            <w:r>
              <w:t>testēšana jāveic visā produkta/pakalpojuma dzīves ciklā: izstrādes stadijā, pirms un pēc tā integrēšanas tīklā un kad tiek veiktas izmaiņas vai atjauninājumi;</w:t>
            </w:r>
          </w:p>
          <w:p w14:paraId="7EB52FBC" w14:textId="77777777" w:rsidR="00396C50" w:rsidRDefault="00BC06CB">
            <w:pPr>
              <w:pStyle w:val="ListParagraph"/>
              <w:numPr>
                <w:ilvl w:val="0"/>
                <w:numId w:val="7"/>
              </w:numPr>
              <w:spacing w:after="0" w:line="240" w:lineRule="auto"/>
              <w:jc w:val="both"/>
            </w:pPr>
            <w:r>
              <w:t>testēšana jāveic ar pareizo konfigurāciju – testa vidē, simulējot reālās konfigurācijas (vai aizvietotāju), ja iespējams;</w:t>
            </w:r>
          </w:p>
          <w:p w14:paraId="07F53038" w14:textId="77777777" w:rsidR="00396C50" w:rsidRDefault="00BC06CB">
            <w:pPr>
              <w:pStyle w:val="ListParagraph"/>
              <w:numPr>
                <w:ilvl w:val="0"/>
                <w:numId w:val="7"/>
              </w:numPr>
              <w:spacing w:after="0" w:line="240" w:lineRule="auto"/>
              <w:jc w:val="both"/>
            </w:pPr>
            <w:r>
              <w:t>testēšana jāveic ar iterāciju, lai, kur tas nepieciešams, pārdevējs varētu veikt kļūdu labojumus;</w:t>
            </w:r>
          </w:p>
          <w:p w14:paraId="64477DA1" w14:textId="77777777" w:rsidR="00396C50" w:rsidRDefault="00BC06CB">
            <w:pPr>
              <w:pStyle w:val="ListParagraph"/>
              <w:numPr>
                <w:ilvl w:val="0"/>
                <w:numId w:val="7"/>
              </w:numPr>
              <w:spacing w:after="0" w:line="240" w:lineRule="auto"/>
              <w:jc w:val="both"/>
            </w:pPr>
            <w:r>
              <w:t>ir jāveic vairāki testēšanas veidi, tais skaitā (bet ne tikai) zināmu vājo vietu skenēšana, aizsardzības pret nesankcionētu piekļuvi testēšana, izejas koda analīze u.c.</w:t>
            </w:r>
          </w:p>
          <w:p w14:paraId="25AB668D" w14:textId="77777777" w:rsidR="00396C50" w:rsidRDefault="00BC06CB">
            <w:pPr>
              <w:pStyle w:val="ListParagraph"/>
              <w:numPr>
                <w:ilvl w:val="0"/>
                <w:numId w:val="22"/>
              </w:numPr>
              <w:spacing w:after="0" w:line="240" w:lineRule="auto"/>
              <w:jc w:val="both"/>
            </w:pPr>
            <w:r>
              <w:t>Testēšanu var veikt Pakalpojuma sniedzējs, Pakalpojumu ņēmējs, trešā persona un/vai kopēja ekspertu komanda (ar Pakalpojumu ņēmēja un Pakalpojumu sniedzēja testētājiem). Ir jāvienojas un līgumā jānosaka puses, kas atbild par testēšanu.</w:t>
            </w:r>
          </w:p>
          <w:p w14:paraId="3B89F9A1" w14:textId="77777777" w:rsidR="00396C50" w:rsidRDefault="00BC06CB">
            <w:pPr>
              <w:pStyle w:val="ListParagraph"/>
              <w:numPr>
                <w:ilvl w:val="0"/>
                <w:numId w:val="22"/>
              </w:numPr>
              <w:spacing w:after="0" w:line="240" w:lineRule="auto"/>
              <w:jc w:val="both"/>
            </w:pPr>
            <w:r>
              <w:t>Par testēšanas biežumu ir jāvienojas, un tas jānosaka līgumā.</w:t>
            </w:r>
          </w:p>
          <w:p w14:paraId="373A5720" w14:textId="77777777" w:rsidR="00396C50" w:rsidRDefault="00BC06CB">
            <w:pPr>
              <w:pStyle w:val="ListParagraph"/>
              <w:numPr>
                <w:ilvl w:val="0"/>
                <w:numId w:val="22"/>
              </w:numPr>
              <w:spacing w:after="0" w:line="240" w:lineRule="auto"/>
              <w:jc w:val="both"/>
            </w:pPr>
            <w:r>
              <w:t>Testēšanas plāni un metodoloģijas ir regulāri jāpārskata, ņemot vērā tehnoloģiskās izmaiņas, uzlabojumus un agrākos incidentus.</w:t>
            </w:r>
          </w:p>
          <w:p w14:paraId="542D44F5" w14:textId="77777777" w:rsidR="00396C50" w:rsidRDefault="00BC06CB">
            <w:pPr>
              <w:pStyle w:val="ListParagraph"/>
              <w:numPr>
                <w:ilvl w:val="0"/>
                <w:numId w:val="22"/>
              </w:numPr>
              <w:spacing w:after="0" w:line="240" w:lineRule="auto"/>
              <w:jc w:val="both"/>
            </w:pPr>
            <w:r>
              <w:t xml:space="preserve">Pakalpojumu sniedzējam ir jāsagatavo vispārējs testēšanas pārskats, kurā jāparedz testēšanas kārtība, identificētās vājās vietas, visas nepieciešamās trūkumu novēršanas darbības un skaidra ārkārtas situāciju seku novēršanas kārtība situāciju risināšanai nākotnē. </w:t>
            </w:r>
          </w:p>
        </w:tc>
      </w:tr>
    </w:tbl>
    <w:p w14:paraId="1A3DD6C0" w14:textId="77777777" w:rsidR="00396C50" w:rsidRDefault="00396C50">
      <w:pPr>
        <w:rPr>
          <w:b/>
        </w:rPr>
      </w:pPr>
    </w:p>
    <w:p w14:paraId="51644217" w14:textId="77777777" w:rsidR="00396C50" w:rsidRDefault="00BC06CB">
      <w:pPr>
        <w:rPr>
          <w:b/>
        </w:rPr>
      </w:pPr>
      <w:r>
        <w:rPr>
          <w:b/>
        </w:rPr>
        <w:t>SO24: Drošības novērtējums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0671B590"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0E484AFE" w14:textId="77777777" w:rsidR="00396C50" w:rsidRDefault="00BC06CB">
            <w:pPr>
              <w:rPr>
                <w:b/>
                <w:i/>
                <w:color w:val="FFFFFF"/>
              </w:rPr>
            </w:pPr>
            <w:r>
              <w:rPr>
                <w:b/>
                <w:i/>
                <w:color w:val="FFFFFF"/>
              </w:rPr>
              <w:t>Drošības riski</w:t>
            </w:r>
          </w:p>
        </w:tc>
      </w:tr>
      <w:tr w:rsidR="00396C50" w14:paraId="2B5E634F"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4F0D22" w14:textId="77777777" w:rsidR="00396C50" w:rsidRDefault="00BC06CB">
            <w:r>
              <w:t>Nepietiekama informācija par produktu vai sistēmu potenciālajām vājajām vietām pirms ārpakalpojumu Pakalpojumu sniedzēja vai piegādātāja izvēles.</w:t>
            </w:r>
          </w:p>
          <w:p w14:paraId="1AB7B78E" w14:textId="77777777" w:rsidR="00396C50" w:rsidRDefault="00396C50"/>
          <w:p w14:paraId="15099323" w14:textId="77777777" w:rsidR="00396C50" w:rsidRDefault="00BC06CB">
            <w:r>
              <w:t>Vājas preventīvās darbības iepriekš minētā novēršanai.</w:t>
            </w:r>
          </w:p>
        </w:tc>
      </w:tr>
      <w:tr w:rsidR="00396C50" w14:paraId="32729896"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5F148D03" w14:textId="77777777" w:rsidR="00396C50" w:rsidRDefault="00BC06CB">
            <w:pPr>
              <w:rPr>
                <w:b/>
                <w:i/>
                <w:color w:val="FFFFFF"/>
              </w:rPr>
            </w:pPr>
            <w:r>
              <w:rPr>
                <w:b/>
                <w:i/>
                <w:color w:val="FFFFFF"/>
              </w:rPr>
              <w:t>Drošības prasības</w:t>
            </w:r>
          </w:p>
        </w:tc>
      </w:tr>
      <w:tr w:rsidR="00396C50" w14:paraId="5AEDA29F"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548CEE" w14:textId="77777777" w:rsidR="00396C50" w:rsidRDefault="00BC06CB">
            <w:pPr>
              <w:pStyle w:val="ListParagraph"/>
              <w:numPr>
                <w:ilvl w:val="0"/>
                <w:numId w:val="23"/>
              </w:numPr>
              <w:spacing w:after="0" w:line="240" w:lineRule="auto"/>
              <w:jc w:val="both"/>
            </w:pPr>
            <w:r>
              <w:t>Pirms nodibināt saistības Pakalpojumu sniedzējam jāsniedz Pakalpojuma ņēmējam  dokumentācija par zināmajām produktu vai sistēmu vājajām vietām līdz ar to svarīgumu un varbūtību, ka tās tiks pakļautas riskam.</w:t>
            </w:r>
          </w:p>
          <w:p w14:paraId="53AF6984" w14:textId="77777777" w:rsidR="00396C50" w:rsidRDefault="00BC06CB">
            <w:pPr>
              <w:pStyle w:val="ListParagraph"/>
              <w:numPr>
                <w:ilvl w:val="0"/>
                <w:numId w:val="23"/>
              </w:numPr>
              <w:spacing w:after="0" w:line="240" w:lineRule="auto"/>
              <w:jc w:val="both"/>
            </w:pPr>
            <w:r>
              <w:t xml:space="preserve">Pakalpojumu sniedzējam jāievieš process, lai nekavējoties paziņotu Pakalpojumu </w:t>
            </w:r>
            <w:r>
              <w:lastRenderedPageBreak/>
              <w:t>ņēmējam par visām jaunatklātajām un izpētāmajām vājajām vietām (atsauce uz SO18).</w:t>
            </w:r>
          </w:p>
          <w:p w14:paraId="0B6FCBE4" w14:textId="77777777" w:rsidR="00396C50" w:rsidRDefault="00BC06CB">
            <w:pPr>
              <w:pStyle w:val="ListParagraph"/>
              <w:numPr>
                <w:ilvl w:val="0"/>
                <w:numId w:val="23"/>
              </w:numPr>
              <w:spacing w:after="0" w:line="240" w:lineRule="auto"/>
              <w:jc w:val="both"/>
            </w:pPr>
            <w:r>
              <w:t xml:space="preserve">Pakalpojumu sniedzējam jāņem vērā aktuālie draudi un periodiski jāpārskata nozarē pastāvošie trauksmes signāli/standarti, lai izvērtētu visas iespējamās jaunās vājās vietas.   </w:t>
            </w:r>
          </w:p>
        </w:tc>
      </w:tr>
    </w:tbl>
    <w:p w14:paraId="6984A1D3" w14:textId="77777777" w:rsidR="00396C50" w:rsidRDefault="00396C50">
      <w:pPr>
        <w:rPr>
          <w:b/>
        </w:rPr>
      </w:pPr>
    </w:p>
    <w:p w14:paraId="2041035B" w14:textId="77777777" w:rsidR="00396C50" w:rsidRDefault="00BC06CB">
      <w:pPr>
        <w:rPr>
          <w:b/>
        </w:rPr>
      </w:pPr>
      <w:r>
        <w:rPr>
          <w:b/>
        </w:rPr>
        <w:t>SO25: Atbilstības monitorings</w:t>
      </w:r>
    </w:p>
    <w:tbl>
      <w:tblPr>
        <w:tblW w:w="90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62"/>
      </w:tblGrid>
      <w:tr w:rsidR="00396C50" w14:paraId="6DF7D893" w14:textId="77777777">
        <w:tc>
          <w:tcPr>
            <w:tcW w:w="9062" w:type="dxa"/>
            <w:tcBorders>
              <w:top w:val="single" w:sz="4" w:space="0" w:color="00000A"/>
              <w:left w:val="single" w:sz="4" w:space="0" w:color="00000A"/>
              <w:bottom w:val="single" w:sz="4" w:space="0" w:color="00000A"/>
              <w:right w:val="single" w:sz="4" w:space="0" w:color="00000A"/>
            </w:tcBorders>
            <w:shd w:val="clear" w:color="auto" w:fill="FF0000"/>
            <w:tcMar>
              <w:left w:w="108" w:type="dxa"/>
            </w:tcMar>
          </w:tcPr>
          <w:p w14:paraId="792A7C84" w14:textId="77777777" w:rsidR="00396C50" w:rsidRDefault="00BC06CB">
            <w:pPr>
              <w:rPr>
                <w:b/>
                <w:i/>
                <w:color w:val="FFFFFF"/>
              </w:rPr>
            </w:pPr>
            <w:r>
              <w:rPr>
                <w:b/>
                <w:i/>
                <w:color w:val="FFFFFF"/>
              </w:rPr>
              <w:t>Drošības riski</w:t>
            </w:r>
          </w:p>
        </w:tc>
      </w:tr>
      <w:tr w:rsidR="00396C50" w14:paraId="46E82888"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3C6CB9" w14:textId="77777777" w:rsidR="00396C50" w:rsidRDefault="00BC06CB">
            <w:r>
              <w:t>Nevar gūt pārliecību par Pakalpojumu sniedzēja atbilstību drošības prasībām un nevar nodrošināt, ka Pakalpojuma ņēmējs pareizi pārvalda drošības riskus. Piemēram:</w:t>
            </w:r>
          </w:p>
          <w:p w14:paraId="2123CFA6" w14:textId="77777777" w:rsidR="00396C50" w:rsidRDefault="00BC06CB">
            <w:pPr>
              <w:pStyle w:val="ListParagraph"/>
              <w:numPr>
                <w:ilvl w:val="0"/>
                <w:numId w:val="7"/>
              </w:numPr>
              <w:spacing w:after="0" w:line="240" w:lineRule="auto"/>
              <w:jc w:val="both"/>
            </w:pPr>
            <w:r>
              <w:t>nav kontroles pasākumu;</w:t>
            </w:r>
          </w:p>
          <w:p w14:paraId="75E1CFFE" w14:textId="77777777" w:rsidR="00396C50" w:rsidRDefault="00BC06CB">
            <w:pPr>
              <w:pStyle w:val="ListParagraph"/>
              <w:numPr>
                <w:ilvl w:val="0"/>
                <w:numId w:val="7"/>
              </w:numPr>
              <w:spacing w:after="0" w:line="240" w:lineRule="auto"/>
              <w:jc w:val="both"/>
            </w:pPr>
            <w:r>
              <w:t>esošās kontroles nav saskaņotas ar Pakalpojumu ņēmēja mērķiem;</w:t>
            </w:r>
          </w:p>
          <w:p w14:paraId="72F5486B" w14:textId="77777777" w:rsidR="00396C50" w:rsidRDefault="00BC06CB">
            <w:pPr>
              <w:pStyle w:val="ListParagraph"/>
              <w:numPr>
                <w:ilvl w:val="0"/>
                <w:numId w:val="7"/>
              </w:numPr>
              <w:spacing w:after="0" w:line="240" w:lineRule="auto"/>
              <w:jc w:val="both"/>
            </w:pPr>
            <w:r>
              <w:t xml:space="preserve">nobīdes no plānotajiem kontroles pasākumiem. </w:t>
            </w:r>
          </w:p>
        </w:tc>
      </w:tr>
      <w:tr w:rsidR="00396C50" w14:paraId="4F32D420" w14:textId="77777777">
        <w:tc>
          <w:tcPr>
            <w:tcW w:w="9062" w:type="dxa"/>
            <w:tcBorders>
              <w:top w:val="single" w:sz="4" w:space="0" w:color="00000A"/>
              <w:left w:val="single" w:sz="4" w:space="0" w:color="00000A"/>
              <w:bottom w:val="single" w:sz="4" w:space="0" w:color="00000A"/>
              <w:right w:val="single" w:sz="4" w:space="0" w:color="00000A"/>
            </w:tcBorders>
            <w:shd w:val="clear" w:color="auto" w:fill="0070C0"/>
            <w:tcMar>
              <w:left w:w="108" w:type="dxa"/>
            </w:tcMar>
          </w:tcPr>
          <w:p w14:paraId="5367C664" w14:textId="77777777" w:rsidR="00396C50" w:rsidRDefault="00BC06CB">
            <w:pPr>
              <w:rPr>
                <w:b/>
                <w:i/>
                <w:color w:val="FFFFFF"/>
              </w:rPr>
            </w:pPr>
            <w:r>
              <w:rPr>
                <w:b/>
                <w:i/>
                <w:color w:val="FFFFFF"/>
              </w:rPr>
              <w:t>Drošības prasības</w:t>
            </w:r>
          </w:p>
        </w:tc>
      </w:tr>
      <w:tr w:rsidR="00396C50" w14:paraId="5A744BCA" w14:textId="77777777">
        <w:tc>
          <w:tcPr>
            <w:tcW w:w="90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00BBBF" w14:textId="77777777" w:rsidR="00396C50" w:rsidRDefault="00BC06CB">
            <w:pPr>
              <w:pStyle w:val="ListParagraph"/>
              <w:numPr>
                <w:ilvl w:val="0"/>
                <w:numId w:val="24"/>
              </w:numPr>
              <w:spacing w:after="0" w:line="240" w:lineRule="auto"/>
              <w:jc w:val="both"/>
            </w:pPr>
            <w:r>
              <w:t>Ir jāorganizē regulāras Pakalpojumu sniedzējs un Pakalpojumu ņēmēja tikšanās, lai novērtētu Pakalpojumu sniedzēja sniegumu drošības prasību piemērošanā.</w:t>
            </w:r>
          </w:p>
          <w:p w14:paraId="732F6C58" w14:textId="77777777" w:rsidR="00396C50" w:rsidRDefault="00BC06CB">
            <w:pPr>
              <w:pStyle w:val="ListParagraph"/>
              <w:numPr>
                <w:ilvl w:val="0"/>
                <w:numId w:val="24"/>
              </w:numPr>
              <w:spacing w:after="0" w:line="240" w:lineRule="auto"/>
              <w:jc w:val="both"/>
            </w:pPr>
            <w:r>
              <w:t>Pakalpojumu sniedzējam jāapliecina, ka drošības riski tiek pārvaldīti un prasības tiek ievērotas, un jādarbojas atbilstoši ar Pakalpojuma ņēmēju noslēgtajam līgumam. Pusēm jāvienojas par apliecinājumu izpildes pārskata saturu, metodoloģiju un biežumu. Apliecinājumiem var izmantojot vairākas metodes:</w:t>
            </w:r>
          </w:p>
          <w:p w14:paraId="7D5C63C7" w14:textId="77777777" w:rsidR="00396C50" w:rsidRDefault="00BC06CB">
            <w:pPr>
              <w:pStyle w:val="ListParagraph"/>
              <w:numPr>
                <w:ilvl w:val="0"/>
                <w:numId w:val="7"/>
              </w:numPr>
              <w:spacing w:after="0" w:line="240" w:lineRule="auto"/>
              <w:jc w:val="both"/>
            </w:pPr>
            <w:r>
              <w:t>Pakalpojuma sniedzējs var sniegt pārskatu par drošības statusu, riskiem, vājajām vietām un incidentiem (kā daļu no pārskata par pakalpojumiem).</w:t>
            </w:r>
          </w:p>
          <w:p w14:paraId="5C6CB437" w14:textId="77777777" w:rsidR="00396C50" w:rsidRDefault="00BC06CB">
            <w:pPr>
              <w:pStyle w:val="ListParagraph"/>
              <w:numPr>
                <w:ilvl w:val="0"/>
                <w:numId w:val="7"/>
              </w:numPr>
              <w:spacing w:after="0" w:line="240" w:lineRule="auto"/>
              <w:jc w:val="both"/>
            </w:pPr>
            <w:r>
              <w:t>Pakalpojuma sniedzējs var pieprasīt regulārus neatkarīgus tā pakalpojumu vai darba procesu un izmantojamo tehnoloģiju pārskatus, un pārskatus izsniedzamus Pakalpojumu ņēmējam ar rezultātiem un identificētajām koriģējošajām darbībām. Lūdzam ņemt vērā, ka šis pasākums Pakalpojumu sniedzējam ir dārgs, tāpēc parasti tas tiek piemērots, izvērtējot katru gadījumu atsevišķi.</w:t>
            </w:r>
          </w:p>
          <w:p w14:paraId="514A839C" w14:textId="77777777" w:rsidR="00396C50" w:rsidRDefault="00BC06CB">
            <w:pPr>
              <w:pStyle w:val="ListParagraph"/>
              <w:numPr>
                <w:ilvl w:val="0"/>
                <w:numId w:val="7"/>
              </w:numPr>
              <w:spacing w:after="0" w:line="240" w:lineRule="auto"/>
              <w:jc w:val="both"/>
            </w:pPr>
            <w:r>
              <w:t>Pakalpojumu ņēmējam var būt tiesības veikt Pakalpojumu sniedzējs tam sniegto pakalpojumu vai darba procesu auditu vai pārskatu, tajā skaitā attiecībā uz aprīkojumu, programmatūru, informāciju, ierakstus, datus vai ar tiem saistītām personām. To, ja nepieciešams, var veikt trešā persona. Lūdzam ņemt vērā, ka šis pasākums Pakalpojumu ņēmējam ir dārgs, tāpēc parasti tas tiek piemērots, izvērtējot katru gadījumu atsevišķi.</w:t>
            </w:r>
          </w:p>
          <w:p w14:paraId="32A7EB83" w14:textId="77777777" w:rsidR="00396C50" w:rsidRDefault="00BC06CB">
            <w:pPr>
              <w:pStyle w:val="ListParagraph"/>
              <w:numPr>
                <w:ilvl w:val="0"/>
                <w:numId w:val="25"/>
              </w:numPr>
              <w:spacing w:after="0" w:line="240" w:lineRule="auto"/>
              <w:jc w:val="both"/>
            </w:pPr>
            <w:r>
              <w:t>Par apliecinājumu var kalpot sertifikāti (piem., ISO 27001).</w:t>
            </w:r>
          </w:p>
          <w:p w14:paraId="6F02D362" w14:textId="77777777" w:rsidR="00396C50" w:rsidRDefault="00BC06CB">
            <w:r>
              <w:t xml:space="preserve">    </w:t>
            </w:r>
          </w:p>
        </w:tc>
      </w:tr>
    </w:tbl>
    <w:p w14:paraId="3A8C6185" w14:textId="77777777" w:rsidR="00396C50" w:rsidRDefault="00396C50">
      <w:pPr>
        <w:rPr>
          <w:b/>
        </w:rPr>
      </w:pPr>
    </w:p>
    <w:p w14:paraId="3685FCB0" w14:textId="77777777" w:rsidR="00396C50" w:rsidRDefault="00396C50">
      <w:pPr>
        <w:rPr>
          <w:b/>
        </w:rPr>
      </w:pPr>
    </w:p>
    <w:p w14:paraId="4D3BCFD1" w14:textId="77777777" w:rsidR="00396C50" w:rsidRDefault="00396C50">
      <w:pPr>
        <w:rPr>
          <w:szCs w:val="20"/>
          <w:lang w:val="lv-LV"/>
        </w:rPr>
      </w:pPr>
    </w:p>
    <w:p w14:paraId="0AA063A4" w14:textId="77777777" w:rsidR="00396C50" w:rsidRDefault="00BC06CB">
      <w:pPr>
        <w:rPr>
          <w:szCs w:val="20"/>
          <w:lang w:val="lv-LV"/>
        </w:rPr>
      </w:pPr>
      <w:r>
        <w:br w:type="page"/>
      </w:r>
    </w:p>
    <w:p w14:paraId="461B2E78" w14:textId="77777777" w:rsidR="00396C50" w:rsidRDefault="00BC06CB">
      <w:pPr>
        <w:pStyle w:val="Pamatteksts"/>
        <w:ind w:left="360"/>
        <w:jc w:val="right"/>
      </w:pPr>
      <w:r>
        <w:lastRenderedPageBreak/>
        <w:t>3. pielikums</w:t>
      </w:r>
    </w:p>
    <w:p w14:paraId="1BD28BA9" w14:textId="77777777" w:rsidR="00396C50" w:rsidRDefault="00BC06CB">
      <w:pPr>
        <w:pStyle w:val="Nosaukums"/>
        <w:tabs>
          <w:tab w:val="left" w:pos="7920"/>
        </w:tabs>
        <w:jc w:val="right"/>
        <w:rPr>
          <w:b w:val="0"/>
          <w:szCs w:val="24"/>
          <w:lang w:val="lv-LV"/>
        </w:rPr>
      </w:pPr>
      <w:r>
        <w:rPr>
          <w:b w:val="0"/>
          <w:szCs w:val="24"/>
          <w:lang w:val="lv-LV"/>
        </w:rPr>
        <w:t>iepirkuma procedūras uzaicinājumam</w:t>
      </w:r>
    </w:p>
    <w:p w14:paraId="7744929B" w14:textId="77777777" w:rsidR="00396C50" w:rsidRDefault="00BC06CB">
      <w:pPr>
        <w:jc w:val="right"/>
        <w:rPr>
          <w:lang w:val="lv-LV"/>
        </w:rPr>
      </w:pPr>
      <w:r>
        <w:rPr>
          <w:lang w:val="lv-LV"/>
        </w:rPr>
        <w:t>“</w:t>
      </w:r>
      <w:r>
        <w:rPr>
          <w:bCs/>
        </w:rPr>
        <w:t xml:space="preserve"> Sekundārā datu centra telpu noma</w:t>
      </w:r>
      <w:r>
        <w:rPr>
          <w:lang w:val="lv-LV"/>
        </w:rPr>
        <w:t>”</w:t>
      </w:r>
    </w:p>
    <w:p w14:paraId="1CB937B3" w14:textId="4A45BBDE" w:rsidR="00396C50" w:rsidRDefault="00BC06CB">
      <w:pPr>
        <w:pStyle w:val="Nosaukums"/>
        <w:jc w:val="right"/>
        <w:rPr>
          <w:b w:val="0"/>
          <w:sz w:val="16"/>
          <w:szCs w:val="16"/>
          <w:lang w:val="lv-LV"/>
        </w:rPr>
      </w:pPr>
      <w:r>
        <w:rPr>
          <w:b w:val="0"/>
          <w:szCs w:val="24"/>
          <w:lang w:val="lv-LV"/>
        </w:rPr>
        <w:t>iepirkuma identifikācijas Nr. VK/2015/</w:t>
      </w:r>
      <w:r w:rsidR="00941886">
        <w:rPr>
          <w:b w:val="0"/>
          <w:szCs w:val="24"/>
          <w:lang w:val="lv-LV"/>
        </w:rPr>
        <w:t>12</w:t>
      </w:r>
    </w:p>
    <w:p w14:paraId="089A9D61" w14:textId="77777777" w:rsidR="00396C50" w:rsidRDefault="00396C50">
      <w:pPr>
        <w:rPr>
          <w:sz w:val="16"/>
          <w:szCs w:val="16"/>
          <w:lang w:val="lv-LV"/>
        </w:rPr>
      </w:pPr>
    </w:p>
    <w:p w14:paraId="2E94536D" w14:textId="21CF6294" w:rsidR="00396C50" w:rsidRDefault="00C13F60">
      <w:pPr>
        <w:tabs>
          <w:tab w:val="left" w:pos="4253"/>
        </w:tabs>
        <w:jc w:val="center"/>
        <w:rPr>
          <w:b/>
        </w:rPr>
      </w:pPr>
      <w:r>
        <w:rPr>
          <w:b/>
        </w:rPr>
        <w:t>T</w:t>
      </w:r>
      <w:r w:rsidR="00BC06CB">
        <w:rPr>
          <w:b/>
        </w:rPr>
        <w:t>ehniskā specifikācija</w:t>
      </w:r>
    </w:p>
    <w:p w14:paraId="0B51577D" w14:textId="77777777" w:rsidR="00396C50" w:rsidRDefault="00396C50">
      <w:pPr>
        <w:tabs>
          <w:tab w:val="left" w:pos="4253"/>
        </w:tabs>
        <w:jc w:val="center"/>
      </w:pPr>
    </w:p>
    <w:p w14:paraId="4A96168C" w14:textId="77777777" w:rsidR="00396C50" w:rsidRDefault="00BC06CB" w:rsidP="0016707D">
      <w:pPr>
        <w:widowControl w:val="0"/>
        <w:numPr>
          <w:ilvl w:val="0"/>
          <w:numId w:val="26"/>
        </w:numPr>
        <w:spacing w:before="120" w:after="120" w:line="360" w:lineRule="auto"/>
        <w:contextualSpacing/>
        <w:rPr>
          <w:rFonts w:eastAsia="Calibri"/>
          <w:b/>
          <w:color w:val="000000"/>
          <w:lang w:eastAsia="lv-LV"/>
        </w:rPr>
      </w:pPr>
      <w:r>
        <w:rPr>
          <w:rFonts w:eastAsia="Calibri"/>
          <w:b/>
          <w:color w:val="000000"/>
          <w:lang w:eastAsia="lv-LV"/>
        </w:rPr>
        <w:t>Vispārējas prasības Datu centra pakalpojuma nodrošināšanai</w:t>
      </w:r>
    </w:p>
    <w:p w14:paraId="7AEBE547" w14:textId="77777777" w:rsidR="00396C50" w:rsidRDefault="00BC06CB">
      <w:pPr>
        <w:widowControl w:val="0"/>
        <w:numPr>
          <w:ilvl w:val="1"/>
          <w:numId w:val="27"/>
        </w:numPr>
        <w:contextualSpacing/>
        <w:jc w:val="both"/>
        <w:rPr>
          <w:rFonts w:eastAsia="Calibri"/>
          <w:lang w:eastAsia="lv-LV"/>
        </w:rPr>
      </w:pPr>
      <w:r>
        <w:rPr>
          <w:rFonts w:eastAsia="Calibri"/>
          <w:lang w:eastAsia="lv-LV"/>
        </w:rPr>
        <w:t xml:space="preserve">Pasūtītājam ir tehniskie resursi (serveri, disku masīvi, datu rezerves kopēšanas iekārtas, ugunsmūri, slodzes balansētāji, komutatori, u.c.), uz kuriem Pasūtītājs izmitinās </w:t>
      </w:r>
      <w:proofErr w:type="gramStart"/>
      <w:r>
        <w:rPr>
          <w:rFonts w:eastAsia="Calibri"/>
          <w:lang w:eastAsia="lv-LV"/>
        </w:rPr>
        <w:t>un</w:t>
      </w:r>
      <w:proofErr w:type="gramEnd"/>
      <w:r>
        <w:rPr>
          <w:rFonts w:eastAsia="Calibri"/>
          <w:lang w:eastAsia="lv-LV"/>
        </w:rPr>
        <w:t xml:space="preserve"> darbinās informācijas sistēmas. Pasūtītājs vēlas savus tehniskos resursus izvietot specializētā datu centrā, kas atbilst Tehniskās specifikācijas visām prasībām (turpmāk – Datu centra pakalpojumi).</w:t>
      </w:r>
    </w:p>
    <w:p w14:paraId="46C7CEA0" w14:textId="70450851" w:rsidR="00396C50" w:rsidRDefault="00BC06CB">
      <w:pPr>
        <w:widowControl w:val="0"/>
        <w:numPr>
          <w:ilvl w:val="1"/>
          <w:numId w:val="27"/>
        </w:numPr>
        <w:contextualSpacing/>
        <w:jc w:val="both"/>
        <w:rPr>
          <w:rFonts w:eastAsia="Calibri"/>
          <w:lang w:eastAsia="lv-LV"/>
        </w:rPr>
      </w:pPr>
      <w:r>
        <w:rPr>
          <w:rFonts w:eastAsia="Calibri"/>
          <w:lang w:eastAsia="lv-LV"/>
        </w:rPr>
        <w:t>Datu centra pakalpojumu ietvaros Izpildītājam jānodrošina iespēja Pasūtītājam:</w:t>
      </w:r>
    </w:p>
    <w:p w14:paraId="7A4EB773" w14:textId="108868ED" w:rsidR="00396C50" w:rsidRDefault="00BC06CB">
      <w:pPr>
        <w:widowControl w:val="0"/>
        <w:numPr>
          <w:ilvl w:val="2"/>
          <w:numId w:val="27"/>
        </w:numPr>
        <w:contextualSpacing/>
        <w:jc w:val="both"/>
        <w:rPr>
          <w:rFonts w:eastAsia="Calibri"/>
          <w:lang w:eastAsia="lv-LV"/>
        </w:rPr>
      </w:pPr>
      <w:r>
        <w:rPr>
          <w:rFonts w:eastAsia="Calibri"/>
          <w:lang w:eastAsia="lv-LV"/>
        </w:rPr>
        <w:t xml:space="preserve">datu centrā nodrošināt  serveru </w:t>
      </w:r>
      <w:r w:rsidR="00802CDB">
        <w:rPr>
          <w:rFonts w:eastAsia="Calibri"/>
          <w:lang w:eastAsia="lv-LV"/>
        </w:rPr>
        <w:t xml:space="preserve">statni </w:t>
      </w:r>
      <w:r>
        <w:rPr>
          <w:rFonts w:eastAsia="Calibri"/>
          <w:lang w:eastAsia="lv-LV"/>
        </w:rPr>
        <w:t>(</w:t>
      </w:r>
      <w:r>
        <w:rPr>
          <w:rFonts w:eastAsia="Calibri"/>
          <w:i/>
          <w:lang w:eastAsia="lv-LV"/>
        </w:rPr>
        <w:t xml:space="preserve">(42U), </w:t>
      </w:r>
      <w:r>
        <w:rPr>
          <w:i/>
          <w:lang w:eastAsia="lv-LV"/>
        </w:rPr>
        <w:t xml:space="preserve">dimensions (HxDxW) </w:t>
      </w:r>
      <w:r>
        <w:rPr>
          <w:bCs/>
          <w:i/>
          <w:lang w:eastAsia="lv-LV"/>
        </w:rPr>
        <w:t>200.4 x 101.5 x 59.7 cm</w:t>
      </w:r>
      <w:r>
        <w:rPr>
          <w:rFonts w:eastAsia="Calibri"/>
          <w:lang w:eastAsia="lv-LV"/>
        </w:rPr>
        <w:t xml:space="preserve">), vai piedāvāt labāku (platāku) </w:t>
      </w:r>
      <w:r w:rsidR="00802CDB">
        <w:rPr>
          <w:rFonts w:eastAsia="Calibri"/>
          <w:lang w:eastAsia="lv-LV"/>
        </w:rPr>
        <w:t xml:space="preserve">statni </w:t>
      </w:r>
      <w:r>
        <w:rPr>
          <w:rFonts w:eastAsia="Calibri"/>
          <w:lang w:eastAsia="lv-LV"/>
        </w:rPr>
        <w:t>šeit minēto Pasūtītāja tehnisko resursu izvietošanai;</w:t>
      </w:r>
    </w:p>
    <w:p w14:paraId="38E0A320" w14:textId="77777777" w:rsidR="00396C50" w:rsidRDefault="00BC06CB">
      <w:pPr>
        <w:widowControl w:val="0"/>
        <w:numPr>
          <w:ilvl w:val="2"/>
          <w:numId w:val="27"/>
        </w:numPr>
        <w:contextualSpacing/>
        <w:jc w:val="both"/>
        <w:rPr>
          <w:rFonts w:eastAsia="Calibri"/>
          <w:lang w:eastAsia="lv-LV"/>
        </w:rPr>
      </w:pPr>
      <w:r>
        <w:rPr>
          <w:rFonts w:eastAsia="Calibri"/>
          <w:lang w:eastAsia="lv-LV"/>
        </w:rPr>
        <w:t>saņemt specifikācijā prasīto, ar iespēju palielināt vai samazināt, garantētā datu kanāla pieslēguma ātrumu līdz Pasūtītāja ugunsmūrim;</w:t>
      </w:r>
    </w:p>
    <w:p w14:paraId="1CDECF47" w14:textId="678D9D00" w:rsidR="00396C50" w:rsidRDefault="00BC06CB">
      <w:pPr>
        <w:widowControl w:val="0"/>
        <w:numPr>
          <w:ilvl w:val="2"/>
          <w:numId w:val="27"/>
        </w:numPr>
        <w:contextualSpacing/>
        <w:jc w:val="both"/>
        <w:rPr>
          <w:rFonts w:eastAsia="Calibri"/>
          <w:lang w:eastAsia="lv-LV"/>
        </w:rPr>
      </w:pPr>
      <w:proofErr w:type="gramStart"/>
      <w:r>
        <w:rPr>
          <w:rFonts w:eastAsia="Calibri"/>
          <w:lang w:eastAsia="lv-LV"/>
        </w:rPr>
        <w:t>piegādāt</w:t>
      </w:r>
      <w:proofErr w:type="gramEnd"/>
      <w:r>
        <w:rPr>
          <w:rFonts w:eastAsia="Calibri"/>
          <w:lang w:eastAsia="lv-LV"/>
        </w:rPr>
        <w:t xml:space="preserve"> elektrobarošanas jaudu ne mazāku par 10 kW </w:t>
      </w:r>
      <w:r w:rsidR="003920CD" w:rsidRPr="009C291A">
        <w:rPr>
          <w:rFonts w:eastAsia="Calibri"/>
          <w:lang w:eastAsia="lv-LV"/>
        </w:rPr>
        <w:t>(ar iespēju palielināt līdz 20 kW</w:t>
      </w:r>
      <w:r w:rsidR="003920CD">
        <w:rPr>
          <w:rFonts w:eastAsia="Calibri"/>
          <w:lang w:eastAsia="lv-LV"/>
        </w:rPr>
        <w:t>)</w:t>
      </w:r>
      <w:r w:rsidR="009C291A">
        <w:rPr>
          <w:rFonts w:eastAsia="Calibri"/>
          <w:lang w:eastAsia="lv-LV"/>
        </w:rPr>
        <w:t xml:space="preserve"> </w:t>
      </w:r>
      <w:r>
        <w:rPr>
          <w:rFonts w:eastAsia="Calibri"/>
          <w:lang w:eastAsia="lv-LV"/>
        </w:rPr>
        <w:t xml:space="preserve">uz statni pie pilna </w:t>
      </w:r>
      <w:r w:rsidR="00802CDB">
        <w:rPr>
          <w:rFonts w:eastAsia="Calibri"/>
          <w:lang w:eastAsia="lv-LV"/>
        </w:rPr>
        <w:t xml:space="preserve">statnes </w:t>
      </w:r>
      <w:r>
        <w:rPr>
          <w:rFonts w:eastAsia="Calibri"/>
          <w:lang w:eastAsia="lv-LV"/>
        </w:rPr>
        <w:t>aizpildījuma</w:t>
      </w:r>
      <w:r w:rsidR="00424230">
        <w:rPr>
          <w:rFonts w:eastAsia="Calibri"/>
          <w:lang w:eastAsia="lv-LV"/>
        </w:rPr>
        <w:t>.</w:t>
      </w:r>
    </w:p>
    <w:p w14:paraId="08F3B48E" w14:textId="77777777" w:rsidR="00396C50" w:rsidRDefault="00396C50">
      <w:pPr>
        <w:widowControl w:val="0"/>
        <w:ind w:left="780"/>
        <w:contextualSpacing/>
        <w:rPr>
          <w:rFonts w:eastAsia="Calibri"/>
          <w:lang w:eastAsia="lv-LV"/>
        </w:rPr>
      </w:pPr>
    </w:p>
    <w:p w14:paraId="08625E3E" w14:textId="77777777" w:rsidR="00396C50" w:rsidRDefault="00BC06CB">
      <w:pPr>
        <w:widowControl w:val="0"/>
        <w:numPr>
          <w:ilvl w:val="1"/>
          <w:numId w:val="27"/>
        </w:numPr>
        <w:contextualSpacing/>
        <w:jc w:val="both"/>
        <w:rPr>
          <w:rFonts w:eastAsia="Calibri"/>
          <w:lang w:eastAsia="lv-LV"/>
        </w:rPr>
      </w:pPr>
      <w:r>
        <w:rPr>
          <w:rFonts w:eastAsia="Calibri"/>
          <w:lang w:eastAsia="lv-LV"/>
        </w:rPr>
        <w:t xml:space="preserve">Izpildītājs nodrošina Datu centra pakalpojumus atbilstoši Tehniskās specifikācijas prasībām, vienlaicīgi ievērojot un nodrošinot: </w:t>
      </w:r>
    </w:p>
    <w:p w14:paraId="40C61BE8" w14:textId="5A4CB65E" w:rsidR="00396C50" w:rsidRDefault="00BC06CB">
      <w:pPr>
        <w:widowControl w:val="0"/>
        <w:numPr>
          <w:ilvl w:val="2"/>
          <w:numId w:val="27"/>
        </w:numPr>
        <w:contextualSpacing/>
        <w:jc w:val="both"/>
        <w:rPr>
          <w:rFonts w:eastAsia="Calibri"/>
          <w:lang w:eastAsia="lv-LV"/>
        </w:rPr>
      </w:pPr>
      <w:r>
        <w:rPr>
          <w:rFonts w:eastAsia="Calibri"/>
          <w:lang w:eastAsia="lv-LV"/>
        </w:rPr>
        <w:t xml:space="preserve">Ministru kabineta 2012. </w:t>
      </w:r>
      <w:proofErr w:type="gramStart"/>
      <w:r>
        <w:rPr>
          <w:rFonts w:eastAsia="Calibri"/>
          <w:lang w:eastAsia="lv-LV"/>
        </w:rPr>
        <w:t>gada</w:t>
      </w:r>
      <w:proofErr w:type="gramEnd"/>
      <w:r>
        <w:rPr>
          <w:rFonts w:eastAsia="Calibri"/>
          <w:lang w:eastAsia="lv-LV"/>
        </w:rPr>
        <w:t xml:space="preserve"> 19. </w:t>
      </w:r>
      <w:proofErr w:type="gramStart"/>
      <w:r>
        <w:rPr>
          <w:rFonts w:eastAsia="Calibri"/>
          <w:lang w:eastAsia="lv-LV"/>
        </w:rPr>
        <w:t>jūnija</w:t>
      </w:r>
      <w:proofErr w:type="gramEnd"/>
      <w:r>
        <w:rPr>
          <w:rFonts w:eastAsia="Calibri"/>
          <w:lang w:eastAsia="lv-LV"/>
        </w:rPr>
        <w:t xml:space="preserve"> noteikumu Nr.421 „Valsts informācijas sistēmu savietotāju un integrēto valsts informācijas sistēmu aizsardzības prasības” prasību izpildi</w:t>
      </w:r>
      <w:r w:rsidR="00424230">
        <w:rPr>
          <w:rFonts w:eastAsia="Calibri"/>
          <w:lang w:eastAsia="lv-LV"/>
        </w:rPr>
        <w:t>.</w:t>
      </w:r>
      <w:r w:rsidR="00941886">
        <w:rPr>
          <w:rFonts w:eastAsia="Calibri"/>
          <w:lang w:eastAsia="lv-LV"/>
        </w:rPr>
        <w:t xml:space="preserve"> </w:t>
      </w:r>
    </w:p>
    <w:p w14:paraId="0B2973A5" w14:textId="77777777" w:rsidR="00396C50" w:rsidRDefault="00BC06CB" w:rsidP="0016707D">
      <w:pPr>
        <w:widowControl w:val="0"/>
        <w:numPr>
          <w:ilvl w:val="0"/>
          <w:numId w:val="26"/>
        </w:numPr>
        <w:spacing w:before="120" w:after="120" w:line="360" w:lineRule="auto"/>
        <w:contextualSpacing/>
        <w:rPr>
          <w:rFonts w:eastAsia="Calibri"/>
          <w:b/>
          <w:color w:val="000000"/>
          <w:lang w:eastAsia="lv-LV"/>
        </w:rPr>
      </w:pPr>
      <w:r>
        <w:rPr>
          <w:rFonts w:eastAsia="Calibri"/>
          <w:b/>
          <w:color w:val="000000"/>
          <w:lang w:eastAsia="lv-LV"/>
        </w:rPr>
        <w:t>Prasības datu centra fiziskai aizsardzībai</w:t>
      </w:r>
    </w:p>
    <w:tbl>
      <w:tblPr>
        <w:tblW w:w="90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286"/>
        <w:gridCol w:w="5714"/>
      </w:tblGrid>
      <w:tr w:rsidR="00396C50" w14:paraId="6EB8D6D8" w14:textId="77777777" w:rsidTr="002A557D">
        <w:trPr>
          <w:trHeight w:val="550"/>
        </w:trPr>
        <w:tc>
          <w:tcPr>
            <w:tcW w:w="3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04624AE" w14:textId="77777777" w:rsidR="00396C50" w:rsidRDefault="00BC06CB">
            <w:pPr>
              <w:keepNext/>
              <w:keepLines/>
              <w:widowControl w:val="0"/>
              <w:spacing w:line="360" w:lineRule="auto"/>
              <w:ind w:left="34" w:right="176"/>
              <w:jc w:val="center"/>
              <w:rPr>
                <w:b/>
              </w:rPr>
            </w:pPr>
            <w:r>
              <w:rPr>
                <w:b/>
                <w:color w:val="000000"/>
              </w:rPr>
              <w:t>Pozīcija</w:t>
            </w:r>
          </w:p>
        </w:tc>
        <w:tc>
          <w:tcPr>
            <w:tcW w:w="5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FA19B4" w14:textId="77777777" w:rsidR="00396C50" w:rsidRDefault="00BC06CB">
            <w:pPr>
              <w:keepNext/>
              <w:keepLines/>
              <w:widowControl w:val="0"/>
              <w:spacing w:line="360" w:lineRule="auto"/>
              <w:ind w:left="175" w:right="103"/>
              <w:jc w:val="center"/>
              <w:rPr>
                <w:b/>
              </w:rPr>
            </w:pPr>
            <w:r>
              <w:rPr>
                <w:b/>
                <w:color w:val="000000"/>
              </w:rPr>
              <w:t>Specifikācija un piezīmes</w:t>
            </w:r>
          </w:p>
        </w:tc>
      </w:tr>
      <w:tr w:rsidR="00396C50" w14:paraId="44DEFC39" w14:textId="77777777" w:rsidTr="002A557D">
        <w:tc>
          <w:tcPr>
            <w:tcW w:w="3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D2956" w14:textId="77777777" w:rsidR="00941886" w:rsidRDefault="00941886" w:rsidP="00941886">
            <w:pPr>
              <w:widowControl w:val="0"/>
              <w:ind w:left="318" w:right="176"/>
              <w:contextualSpacing/>
              <w:jc w:val="both"/>
              <w:rPr>
                <w:rFonts w:eastAsia="Calibri"/>
                <w:lang w:eastAsia="lv-LV"/>
              </w:rPr>
            </w:pPr>
          </w:p>
          <w:p w14:paraId="44170F1C" w14:textId="77777777" w:rsidR="00396C50" w:rsidRDefault="00BC06CB" w:rsidP="00941886">
            <w:pPr>
              <w:widowControl w:val="0"/>
              <w:numPr>
                <w:ilvl w:val="1"/>
                <w:numId w:val="28"/>
              </w:numPr>
              <w:ind w:right="176" w:hanging="462"/>
              <w:contextualSpacing/>
              <w:jc w:val="both"/>
              <w:rPr>
                <w:rFonts w:eastAsia="Calibri"/>
                <w:lang w:eastAsia="lv-LV"/>
              </w:rPr>
            </w:pPr>
            <w:r>
              <w:rPr>
                <w:rFonts w:eastAsia="Calibri"/>
                <w:lang w:eastAsia="lv-LV"/>
              </w:rPr>
              <w:t>Fiziskā drošība</w:t>
            </w:r>
          </w:p>
        </w:tc>
        <w:tc>
          <w:tcPr>
            <w:tcW w:w="5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AB7BB7" w14:textId="1D6BCC58" w:rsidR="00396C50" w:rsidRDefault="00CD691B">
            <w:pPr>
              <w:widowControl w:val="0"/>
              <w:numPr>
                <w:ilvl w:val="2"/>
                <w:numId w:val="28"/>
              </w:numPr>
              <w:ind w:right="103" w:firstLine="0"/>
              <w:contextualSpacing/>
              <w:jc w:val="both"/>
              <w:rPr>
                <w:rFonts w:eastAsia="Calibri"/>
                <w:lang w:eastAsia="lv-LV"/>
              </w:rPr>
            </w:pPr>
            <w:r>
              <w:rPr>
                <w:rFonts w:eastAsia="Calibri"/>
                <w:lang w:eastAsia="lv-LV"/>
              </w:rPr>
              <w:t>Fiziski</w:t>
            </w:r>
            <w:r w:rsidR="00BC06CB">
              <w:rPr>
                <w:rFonts w:eastAsia="Calibri"/>
                <w:lang w:eastAsia="lv-LV"/>
              </w:rPr>
              <w:t xml:space="preserve"> nodalīta telpa, kuras perimetrs (sienas, griesti, grīda) nav ēkas ārējais perimetrs vai nepieguļ ēkas daļai, kurai pieeju nekontrolē pretendents. Telpai nedrīkst būt logi</w:t>
            </w:r>
            <w:r w:rsidR="009A5FC5">
              <w:rPr>
                <w:rFonts w:eastAsia="Calibri"/>
                <w:lang w:eastAsia="lv-LV"/>
              </w:rPr>
              <w:t>.</w:t>
            </w:r>
          </w:p>
          <w:p w14:paraId="24B5ED74" w14:textId="4B8AFD45" w:rsidR="00396C50" w:rsidRDefault="00CD691B">
            <w:pPr>
              <w:widowControl w:val="0"/>
              <w:numPr>
                <w:ilvl w:val="2"/>
                <w:numId w:val="28"/>
              </w:numPr>
              <w:ind w:right="103" w:firstLine="0"/>
              <w:contextualSpacing/>
              <w:jc w:val="both"/>
              <w:rPr>
                <w:rFonts w:eastAsia="Calibri"/>
                <w:lang w:eastAsia="lv-LV"/>
              </w:rPr>
            </w:pPr>
            <w:r>
              <w:rPr>
                <w:rFonts w:eastAsia="Calibri"/>
                <w:lang w:eastAsia="lv-LV"/>
              </w:rPr>
              <w:t>Telpai</w:t>
            </w:r>
            <w:r w:rsidR="00BC06CB">
              <w:rPr>
                <w:rFonts w:eastAsia="Calibri"/>
                <w:lang w:eastAsia="lv-LV"/>
              </w:rPr>
              <w:t xml:space="preserve"> ir jābūt izvietotai ēkā tā, lai iekšēja avārija citā ēkas daļā (piemēram, ūdensvada, kanalizācijas vai apkures sistēmas cauruļu avārija) pēc iespējas mazāk ietekmētu serveru telpu. Telpai ir jābūt izbūvētai tā, lai ūdens ēkas iekšpusē varētu bez traucējumiem aizplūst, neappludinot serveru telpā izvietoto aprīkojumu. Starpstāvu pārsegums virs serveru telpas nepieļauj telpas applūšanas iespēju ugunsgrēka dzēšanas laikā.</w:t>
            </w:r>
          </w:p>
          <w:p w14:paraId="72634A0A" w14:textId="2E232DD6" w:rsidR="00396C50" w:rsidRDefault="00FB1907">
            <w:pPr>
              <w:widowControl w:val="0"/>
              <w:numPr>
                <w:ilvl w:val="2"/>
                <w:numId w:val="28"/>
              </w:numPr>
              <w:ind w:right="103" w:firstLine="0"/>
              <w:contextualSpacing/>
              <w:jc w:val="both"/>
              <w:rPr>
                <w:rFonts w:eastAsia="Calibri"/>
                <w:lang w:eastAsia="lv-LV"/>
              </w:rPr>
            </w:pPr>
            <w:r>
              <w:rPr>
                <w:rFonts w:eastAsia="Calibri"/>
                <w:lang w:eastAsia="lv-LV"/>
              </w:rPr>
              <w:t xml:space="preserve">Telpa aprīkota ar </w:t>
            </w:r>
            <w:r w:rsidR="00BC06CB">
              <w:rPr>
                <w:rFonts w:eastAsia="Calibri"/>
                <w:lang w:eastAsia="lv-LV"/>
              </w:rPr>
              <w:t>kustības detektori</w:t>
            </w:r>
            <w:r>
              <w:rPr>
                <w:rFonts w:eastAsia="Calibri"/>
                <w:lang w:eastAsia="lv-LV"/>
              </w:rPr>
              <w:t>em</w:t>
            </w:r>
            <w:r w:rsidR="00BC06CB">
              <w:rPr>
                <w:rFonts w:eastAsia="Calibri"/>
                <w:lang w:eastAsia="lv-LV"/>
              </w:rPr>
              <w:t xml:space="preserve"> un trauksmes signālu </w:t>
            </w:r>
            <w:r w:rsidR="00BC06CB">
              <w:rPr>
                <w:rFonts w:eastAsia="Calibri"/>
                <w:lang w:eastAsia="lv-LV"/>
              </w:rPr>
              <w:lastRenderedPageBreak/>
              <w:t>automātiska nosūtīšana;</w:t>
            </w:r>
          </w:p>
          <w:p w14:paraId="661C45BC" w14:textId="77777777"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Tiek nodrošināta autonoma videonovērošana, kas ļauj identificēt telpā ienākošās un izejošās personas;</w:t>
            </w:r>
          </w:p>
          <w:p w14:paraId="65AC30E9" w14:textId="16A2488E" w:rsidR="00396C50" w:rsidRDefault="00CD691B">
            <w:pPr>
              <w:widowControl w:val="0"/>
              <w:numPr>
                <w:ilvl w:val="2"/>
                <w:numId w:val="28"/>
              </w:numPr>
              <w:ind w:right="103" w:firstLine="0"/>
              <w:contextualSpacing/>
              <w:jc w:val="both"/>
              <w:rPr>
                <w:rFonts w:eastAsia="Calibri"/>
                <w:lang w:eastAsia="lv-LV"/>
              </w:rPr>
            </w:pPr>
            <w:r>
              <w:rPr>
                <w:rFonts w:eastAsia="Calibri"/>
                <w:lang w:eastAsia="lv-LV"/>
              </w:rPr>
              <w:t>Statnes</w:t>
            </w:r>
            <w:r w:rsidR="00BC06CB">
              <w:rPr>
                <w:rFonts w:eastAsia="Calibri"/>
                <w:lang w:eastAsia="lv-LV"/>
              </w:rPr>
              <w:t xml:space="preserve"> abas durvis ir aprīkotas ar mehāniskajām atslēgām </w:t>
            </w:r>
            <w:proofErr w:type="gramStart"/>
            <w:r w:rsidR="00BC06CB">
              <w:rPr>
                <w:rFonts w:eastAsia="Calibri"/>
                <w:lang w:eastAsia="lv-LV"/>
              </w:rPr>
              <w:t>un</w:t>
            </w:r>
            <w:proofErr w:type="gramEnd"/>
            <w:r w:rsidR="00BC06CB">
              <w:rPr>
                <w:rFonts w:eastAsia="Calibri"/>
                <w:lang w:eastAsia="lv-LV"/>
              </w:rPr>
              <w:t xml:space="preserve"> durvju atvēršanas sensoriem, kas pieslēgti pie centralizētās monitoringa sistēmas. Ir jānodrošina, ka statni var atvērt </w:t>
            </w:r>
            <w:proofErr w:type="gramStart"/>
            <w:r w:rsidR="00BC06CB">
              <w:rPr>
                <w:rFonts w:eastAsia="Calibri"/>
                <w:lang w:eastAsia="lv-LV"/>
              </w:rPr>
              <w:t>un</w:t>
            </w:r>
            <w:proofErr w:type="gramEnd"/>
            <w:r w:rsidR="00BC06CB">
              <w:rPr>
                <w:rFonts w:eastAsia="Calibri"/>
                <w:lang w:eastAsia="lv-LV"/>
              </w:rPr>
              <w:t xml:space="preserve"> iekļūt tajā tikai atslēdzot un atverot minētās durvis. Pēc Pasūtītāja pieprasījuma ir jābūt iespējai nomainīt statnes durvju atslēgas ar unikālu tikai Pasūtītājam pieejamu atslēgu.</w:t>
            </w:r>
          </w:p>
          <w:p w14:paraId="19DD3EE7" w14:textId="3ECCF56C"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 xml:space="preserve"> </w:t>
            </w:r>
            <w:r w:rsidR="00115586">
              <w:rPr>
                <w:rFonts w:eastAsia="Calibri"/>
                <w:lang w:eastAsia="lv-LV"/>
              </w:rPr>
              <w:t>P</w:t>
            </w:r>
            <w:r>
              <w:rPr>
                <w:rFonts w:eastAsia="Calibri"/>
                <w:lang w:eastAsia="lv-LV"/>
              </w:rPr>
              <w:t>ieejas kontroles sistēma nodrošina pieeju datu centram tikai tiem Izpildītāja darbiniekiem, kuriem darba pienākumu izpildei nepieciešama fiziska piekļuve sistēmu infrastruktūrai;</w:t>
            </w:r>
          </w:p>
          <w:p w14:paraId="57C2D8BE" w14:textId="57F003B4" w:rsidR="00396C50" w:rsidRDefault="00115586">
            <w:pPr>
              <w:widowControl w:val="0"/>
              <w:numPr>
                <w:ilvl w:val="2"/>
                <w:numId w:val="28"/>
              </w:numPr>
              <w:ind w:right="103" w:firstLine="0"/>
              <w:contextualSpacing/>
              <w:jc w:val="both"/>
              <w:rPr>
                <w:rFonts w:eastAsia="Calibri"/>
                <w:lang w:eastAsia="lv-LV"/>
              </w:rPr>
            </w:pPr>
            <w:r>
              <w:rPr>
                <w:rFonts w:eastAsia="Calibri"/>
                <w:lang w:eastAsia="lv-LV"/>
              </w:rPr>
              <w:t>T</w:t>
            </w:r>
            <w:r w:rsidR="00BC06CB">
              <w:rPr>
                <w:rFonts w:eastAsia="Calibri"/>
                <w:lang w:eastAsia="lv-LV"/>
              </w:rPr>
              <w:t xml:space="preserve">rešās personas, kurām nepieciešama piekļuve sistēmas apkalpošanai, telpās drīkst uzturēties tikai kopā ar 2.1.6. </w:t>
            </w:r>
            <w:proofErr w:type="gramStart"/>
            <w:r>
              <w:rPr>
                <w:rFonts w:eastAsia="Calibri"/>
                <w:lang w:eastAsia="lv-LV"/>
              </w:rPr>
              <w:t>apakš</w:t>
            </w:r>
            <w:r w:rsidR="00BC06CB">
              <w:rPr>
                <w:rFonts w:eastAsia="Calibri"/>
                <w:lang w:eastAsia="lv-LV"/>
              </w:rPr>
              <w:t>punktā</w:t>
            </w:r>
            <w:proofErr w:type="gramEnd"/>
            <w:r w:rsidR="00BC06CB">
              <w:rPr>
                <w:rFonts w:eastAsia="Calibri"/>
                <w:lang w:eastAsia="lv-LV"/>
              </w:rPr>
              <w:t xml:space="preserve"> minētajām personām.</w:t>
            </w:r>
          </w:p>
          <w:p w14:paraId="6901CD08" w14:textId="6DE21183"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Tiek nodrošināt</w:t>
            </w:r>
            <w:r w:rsidR="00835272">
              <w:rPr>
                <w:rFonts w:eastAsia="Calibri"/>
                <w:lang w:eastAsia="lv-LV"/>
              </w:rPr>
              <w:t>s</w:t>
            </w:r>
            <w:r>
              <w:rPr>
                <w:rFonts w:eastAsia="Calibri"/>
                <w:lang w:eastAsia="lv-LV"/>
              </w:rPr>
              <w:t xml:space="preserve"> speciāls apmeklētāju reģistrācijas žurnāls.</w:t>
            </w:r>
          </w:p>
          <w:p w14:paraId="59649998" w14:textId="515639E3" w:rsidR="00E4130C" w:rsidRPr="00FE0607" w:rsidRDefault="00E4130C" w:rsidP="0014509D">
            <w:pPr>
              <w:widowControl w:val="0"/>
              <w:numPr>
                <w:ilvl w:val="2"/>
                <w:numId w:val="28"/>
              </w:numPr>
              <w:ind w:right="103" w:firstLine="0"/>
              <w:contextualSpacing/>
              <w:jc w:val="both"/>
              <w:rPr>
                <w:rFonts w:eastAsia="Calibri"/>
                <w:lang w:eastAsia="lv-LV"/>
              </w:rPr>
            </w:pPr>
            <w:r>
              <w:t xml:space="preserve">Ēkā, </w:t>
            </w:r>
            <w:proofErr w:type="gramStart"/>
            <w:r>
              <w:t>kurā</w:t>
            </w:r>
            <w:proofErr w:type="gramEnd"/>
            <w:r>
              <w:t xml:space="preserve"> atrodas telpa, un tas pieguļošās teritorijās ir nodrošināta diennakts fiziskā apsardze (vi</w:t>
            </w:r>
            <w:r w:rsidR="00FE0607">
              <w:t>smaz viens apsardzes darbinieks</w:t>
            </w:r>
            <w:r>
              <w:t>)</w:t>
            </w:r>
            <w:r w:rsidR="00FE0607">
              <w:t>.</w:t>
            </w:r>
            <w:r>
              <w:t xml:space="preserve"> </w:t>
            </w:r>
          </w:p>
          <w:p w14:paraId="0523AE36" w14:textId="1CDEA1D4" w:rsidR="00396C50" w:rsidRDefault="00396C50" w:rsidP="0014509D">
            <w:pPr>
              <w:widowControl w:val="0"/>
              <w:ind w:left="1440" w:right="103"/>
              <w:contextualSpacing/>
              <w:jc w:val="both"/>
              <w:rPr>
                <w:rFonts w:eastAsia="Calibri"/>
                <w:lang w:eastAsia="lv-LV"/>
              </w:rPr>
            </w:pPr>
          </w:p>
        </w:tc>
      </w:tr>
      <w:tr w:rsidR="00396C50" w14:paraId="58F69B4E" w14:textId="77777777" w:rsidTr="002A557D">
        <w:trPr>
          <w:trHeight w:val="708"/>
        </w:trPr>
        <w:tc>
          <w:tcPr>
            <w:tcW w:w="3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61838E" w14:textId="77777777" w:rsidR="00941886" w:rsidRDefault="00941886" w:rsidP="00941886">
            <w:pPr>
              <w:widowControl w:val="0"/>
              <w:ind w:left="318" w:right="176"/>
              <w:contextualSpacing/>
              <w:jc w:val="both"/>
              <w:rPr>
                <w:rFonts w:eastAsia="Calibri"/>
                <w:lang w:eastAsia="lv-LV"/>
              </w:rPr>
            </w:pPr>
          </w:p>
          <w:p w14:paraId="397EEFCC" w14:textId="77777777" w:rsidR="00396C50" w:rsidRDefault="00BC06CB" w:rsidP="00941886">
            <w:pPr>
              <w:widowControl w:val="0"/>
              <w:numPr>
                <w:ilvl w:val="1"/>
                <w:numId w:val="28"/>
              </w:numPr>
              <w:ind w:right="176" w:hanging="462"/>
              <w:contextualSpacing/>
              <w:jc w:val="both"/>
              <w:rPr>
                <w:rFonts w:eastAsia="Calibri"/>
                <w:lang w:eastAsia="lv-LV"/>
              </w:rPr>
            </w:pPr>
            <w:r>
              <w:rPr>
                <w:rFonts w:eastAsia="Calibri"/>
                <w:lang w:eastAsia="lv-LV"/>
              </w:rPr>
              <w:t>Ugunsdrošība</w:t>
            </w:r>
          </w:p>
        </w:tc>
        <w:tc>
          <w:tcPr>
            <w:tcW w:w="5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C23DD3" w14:textId="77777777"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 xml:space="preserve">Telpas sienām </w:t>
            </w:r>
            <w:proofErr w:type="gramStart"/>
            <w:r>
              <w:rPr>
                <w:rFonts w:eastAsia="Calibri"/>
                <w:lang w:eastAsia="lv-LV"/>
              </w:rPr>
              <w:t>un</w:t>
            </w:r>
            <w:proofErr w:type="gramEnd"/>
            <w:r>
              <w:rPr>
                <w:rFonts w:eastAsia="Calibri"/>
                <w:lang w:eastAsia="lv-LV"/>
              </w:rPr>
              <w:t xml:space="preserve"> durvīm ir jānodrošina vismaz 30 minūšu uguns aizsardzība (E30 ugunsdrošības klase).</w:t>
            </w:r>
          </w:p>
          <w:p w14:paraId="17CAA3E4" w14:textId="77777777"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Telpā, kur tiek izvietoti Pasūtītāja resursi, tiek nodrošināta automātiska ugunsdzēšana, izmantojot automātiskās gāzes ugunsdzēsības sistēmas;</w:t>
            </w:r>
          </w:p>
          <w:p w14:paraId="53FE2C4E" w14:textId="77777777"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Ugunsgrēka gadījumā klimata nodrošināšanas sistēmai automātiski jābloķē gaisa pieplūdes un aizvadīšanas kanālus; pēc ugunsgrēka klimata sistēma nodrošina degšanas produktu izvadīšanu pa aizvadīšanas kanālu</w:t>
            </w:r>
          </w:p>
        </w:tc>
      </w:tr>
      <w:tr w:rsidR="00396C50" w14:paraId="52E1327E" w14:textId="77777777" w:rsidTr="002A557D">
        <w:tc>
          <w:tcPr>
            <w:tcW w:w="3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345837" w14:textId="77777777" w:rsidR="00941886" w:rsidRDefault="00941886" w:rsidP="00941886">
            <w:pPr>
              <w:widowControl w:val="0"/>
              <w:ind w:left="318" w:right="176"/>
              <w:contextualSpacing/>
              <w:jc w:val="both"/>
              <w:rPr>
                <w:rFonts w:eastAsia="Calibri"/>
                <w:lang w:eastAsia="lv-LV"/>
              </w:rPr>
            </w:pPr>
          </w:p>
          <w:p w14:paraId="07B0D98E" w14:textId="77777777" w:rsidR="00396C50" w:rsidRDefault="00BC06CB" w:rsidP="00941886">
            <w:pPr>
              <w:widowControl w:val="0"/>
              <w:numPr>
                <w:ilvl w:val="1"/>
                <w:numId w:val="28"/>
              </w:numPr>
              <w:ind w:right="176" w:hanging="462"/>
              <w:contextualSpacing/>
              <w:jc w:val="both"/>
              <w:rPr>
                <w:rFonts w:eastAsia="Calibri"/>
                <w:lang w:eastAsia="lv-LV"/>
              </w:rPr>
            </w:pPr>
            <w:r>
              <w:rPr>
                <w:rFonts w:eastAsia="Calibri"/>
                <w:lang w:eastAsia="lv-LV"/>
              </w:rPr>
              <w:t>Mikroklimats (statnē)</w:t>
            </w:r>
          </w:p>
        </w:tc>
        <w:tc>
          <w:tcPr>
            <w:tcW w:w="5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96C460" w14:textId="18D895A5"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Datu centra</w:t>
            </w:r>
            <w:r w:rsidR="00CD691B">
              <w:rPr>
                <w:rFonts w:eastAsia="Calibri"/>
                <w:lang w:eastAsia="lv-LV"/>
              </w:rPr>
              <w:t>m</w:t>
            </w:r>
            <w:r>
              <w:rPr>
                <w:rFonts w:eastAsia="Calibri"/>
                <w:lang w:eastAsia="lv-LV"/>
              </w:rPr>
              <w:t xml:space="preserve"> ir jānodrošina </w:t>
            </w:r>
            <w:r w:rsidR="00CD691B">
              <w:rPr>
                <w:rFonts w:eastAsia="Calibri"/>
                <w:lang w:eastAsia="lv-LV"/>
              </w:rPr>
              <w:t xml:space="preserve">telpas </w:t>
            </w:r>
            <w:r>
              <w:rPr>
                <w:rFonts w:eastAsia="Calibri"/>
                <w:lang w:eastAsia="lv-LV"/>
              </w:rPr>
              <w:t>klimata kontrol</w:t>
            </w:r>
            <w:r w:rsidR="00CD691B">
              <w:rPr>
                <w:rFonts w:eastAsia="Calibri"/>
                <w:lang w:eastAsia="lv-LV"/>
              </w:rPr>
              <w:t>i</w:t>
            </w:r>
            <w:r>
              <w:rPr>
                <w:rFonts w:eastAsia="Calibri"/>
                <w:lang w:eastAsia="lv-LV"/>
              </w:rPr>
              <w:t xml:space="preserve">, </w:t>
            </w:r>
            <w:r w:rsidR="00CD691B">
              <w:rPr>
                <w:rFonts w:eastAsia="Calibri"/>
                <w:lang w:eastAsia="lv-LV"/>
              </w:rPr>
              <w:t xml:space="preserve">kura nepārtraukti </w:t>
            </w:r>
            <w:r>
              <w:rPr>
                <w:rFonts w:eastAsia="Calibri"/>
                <w:lang w:eastAsia="lv-LV"/>
              </w:rPr>
              <w:t xml:space="preserve">uztur serveru darbībai nepieciešamo optimālo temperatūru 18ºC-28ºC (statnes „aukstajā” zonā pie priekšējām durvīm) </w:t>
            </w:r>
            <w:r>
              <w:rPr>
                <w:rFonts w:eastAsia="Calibri"/>
                <w:lang w:eastAsia="lv-LV"/>
              </w:rPr>
              <w:lastRenderedPageBreak/>
              <w:t xml:space="preserve">un relatīvais gaisa mitrums 35% - </w:t>
            </w:r>
            <w:r w:rsidR="00CD691B">
              <w:rPr>
                <w:rFonts w:eastAsia="Calibri"/>
                <w:lang w:eastAsia="lv-LV"/>
              </w:rPr>
              <w:t>60</w:t>
            </w:r>
            <w:r>
              <w:rPr>
                <w:rFonts w:eastAsia="Calibri"/>
                <w:lang w:eastAsia="lv-LV"/>
              </w:rPr>
              <w:t>%;</w:t>
            </w:r>
          </w:p>
          <w:p w14:paraId="00F85BAA" w14:textId="77777777" w:rsidR="00941886" w:rsidRDefault="00941886" w:rsidP="009C291A">
            <w:pPr>
              <w:widowControl w:val="0"/>
              <w:ind w:left="1440" w:right="103"/>
              <w:contextualSpacing/>
              <w:jc w:val="both"/>
              <w:rPr>
                <w:rFonts w:eastAsia="Calibri"/>
                <w:lang w:eastAsia="lv-LV"/>
              </w:rPr>
            </w:pPr>
          </w:p>
        </w:tc>
      </w:tr>
      <w:tr w:rsidR="00396C50" w14:paraId="360D5AA0" w14:textId="77777777" w:rsidTr="002A557D">
        <w:tc>
          <w:tcPr>
            <w:tcW w:w="3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C4A9F0" w14:textId="77777777" w:rsidR="00941886" w:rsidRDefault="00941886" w:rsidP="00941886">
            <w:pPr>
              <w:widowControl w:val="0"/>
              <w:ind w:left="318" w:right="176"/>
              <w:contextualSpacing/>
              <w:jc w:val="both"/>
              <w:rPr>
                <w:rFonts w:eastAsia="Calibri"/>
                <w:lang w:eastAsia="lv-LV"/>
              </w:rPr>
            </w:pPr>
          </w:p>
          <w:p w14:paraId="245AEC49" w14:textId="77777777" w:rsidR="00396C50" w:rsidRDefault="00BC06CB" w:rsidP="00941886">
            <w:pPr>
              <w:widowControl w:val="0"/>
              <w:numPr>
                <w:ilvl w:val="1"/>
                <w:numId w:val="28"/>
              </w:numPr>
              <w:ind w:right="176" w:hanging="462"/>
              <w:contextualSpacing/>
              <w:jc w:val="both"/>
              <w:rPr>
                <w:rFonts w:eastAsia="Calibri"/>
                <w:lang w:eastAsia="lv-LV"/>
              </w:rPr>
            </w:pPr>
            <w:r>
              <w:rPr>
                <w:rFonts w:eastAsia="Calibri"/>
                <w:lang w:eastAsia="lv-LV"/>
              </w:rPr>
              <w:t>Piekļuve</w:t>
            </w:r>
          </w:p>
        </w:tc>
        <w:tc>
          <w:tcPr>
            <w:tcW w:w="5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2769A9" w14:textId="77777777"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 xml:space="preserve">Izpildītājs nodrošina Pasūtītāja pilnvarotām personām iespēju piekļūt datu centrā izvietotām iekārtām profilaktisko vai avārijas atjaunošanas darbu veikšanai 24h diennaktī darba dienās, kā arī brīvdienās </w:t>
            </w:r>
            <w:proofErr w:type="gramStart"/>
            <w:r>
              <w:rPr>
                <w:rFonts w:eastAsia="Calibri"/>
                <w:lang w:eastAsia="lv-LV"/>
              </w:rPr>
              <w:t>un</w:t>
            </w:r>
            <w:proofErr w:type="gramEnd"/>
            <w:r>
              <w:rPr>
                <w:rFonts w:eastAsia="Calibri"/>
                <w:lang w:eastAsia="lv-LV"/>
              </w:rPr>
              <w:t xml:space="preserve"> svētku dienās.</w:t>
            </w:r>
          </w:p>
        </w:tc>
      </w:tr>
      <w:tr w:rsidR="00396C50" w14:paraId="5585CD7B" w14:textId="77777777" w:rsidTr="002A557D">
        <w:tc>
          <w:tcPr>
            <w:tcW w:w="3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A8AFC" w14:textId="77777777" w:rsidR="00396C50" w:rsidRDefault="00BC06CB" w:rsidP="00941886">
            <w:pPr>
              <w:widowControl w:val="0"/>
              <w:numPr>
                <w:ilvl w:val="1"/>
                <w:numId w:val="28"/>
              </w:numPr>
              <w:ind w:right="176" w:hanging="462"/>
              <w:contextualSpacing/>
              <w:jc w:val="both"/>
              <w:rPr>
                <w:rFonts w:eastAsia="Calibri"/>
                <w:lang w:eastAsia="lv-LV"/>
              </w:rPr>
            </w:pPr>
            <w:r>
              <w:rPr>
                <w:rFonts w:eastAsia="Calibri"/>
                <w:lang w:eastAsia="lv-LV"/>
              </w:rPr>
              <w:t>Atrašanās vieta</w:t>
            </w:r>
          </w:p>
        </w:tc>
        <w:tc>
          <w:tcPr>
            <w:tcW w:w="5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E551E8" w14:textId="4C6EA6F9"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Datu centr</w:t>
            </w:r>
            <w:r w:rsidR="00CD691B">
              <w:rPr>
                <w:rFonts w:eastAsia="Calibri"/>
                <w:lang w:eastAsia="lv-LV"/>
              </w:rPr>
              <w:t>i</w:t>
            </w:r>
            <w:r>
              <w:rPr>
                <w:rFonts w:eastAsia="Calibri"/>
                <w:lang w:eastAsia="lv-LV"/>
              </w:rPr>
              <w:t xml:space="preserve"> atrodas Rīgas pilsētas administratīvās teritorijas robežās</w:t>
            </w:r>
            <w:r w:rsidR="003920CD">
              <w:rPr>
                <w:rFonts w:eastAsia="Calibri"/>
                <w:lang w:eastAsia="lv-LV"/>
              </w:rPr>
              <w:t xml:space="preserve"> ne tuvāk kā 5 km viens no otra</w:t>
            </w:r>
            <w:r w:rsidR="009C291A">
              <w:rPr>
                <w:rFonts w:eastAsia="Calibri"/>
                <w:lang w:eastAsia="lv-LV"/>
              </w:rPr>
              <w:t>.</w:t>
            </w:r>
          </w:p>
          <w:p w14:paraId="6192BDBC" w14:textId="2FF1058C" w:rsidR="009A5FC5" w:rsidRDefault="009A5FC5" w:rsidP="00CD691B">
            <w:pPr>
              <w:widowControl w:val="0"/>
              <w:ind w:left="1440" w:right="103"/>
              <w:contextualSpacing/>
              <w:jc w:val="both"/>
              <w:rPr>
                <w:rFonts w:eastAsia="Calibri"/>
                <w:lang w:eastAsia="lv-LV"/>
              </w:rPr>
            </w:pPr>
          </w:p>
        </w:tc>
      </w:tr>
      <w:tr w:rsidR="00396C50" w14:paraId="2830E168" w14:textId="77777777" w:rsidTr="002A557D">
        <w:tc>
          <w:tcPr>
            <w:tcW w:w="32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28CF03" w14:textId="27D2C4BA" w:rsidR="00396C50" w:rsidRDefault="00BC06CB" w:rsidP="00941886">
            <w:pPr>
              <w:widowControl w:val="0"/>
              <w:numPr>
                <w:ilvl w:val="1"/>
                <w:numId w:val="28"/>
              </w:numPr>
              <w:ind w:right="176" w:hanging="462"/>
              <w:contextualSpacing/>
              <w:jc w:val="both"/>
              <w:rPr>
                <w:rFonts w:eastAsia="Calibri"/>
                <w:lang w:eastAsia="lv-LV"/>
              </w:rPr>
            </w:pPr>
            <w:r>
              <w:rPr>
                <w:rFonts w:eastAsia="Calibri"/>
                <w:lang w:eastAsia="lv-LV"/>
              </w:rPr>
              <w:t>Pierakstu uzglabāšana</w:t>
            </w:r>
          </w:p>
        </w:tc>
        <w:tc>
          <w:tcPr>
            <w:tcW w:w="57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A6C12" w14:textId="77777777" w:rsidR="00396C50" w:rsidRDefault="00BC06CB">
            <w:pPr>
              <w:widowControl w:val="0"/>
              <w:numPr>
                <w:ilvl w:val="2"/>
                <w:numId w:val="28"/>
              </w:numPr>
              <w:ind w:right="103" w:firstLine="0"/>
              <w:contextualSpacing/>
              <w:jc w:val="both"/>
              <w:rPr>
                <w:rFonts w:eastAsia="Calibri"/>
                <w:lang w:eastAsia="lv-LV"/>
              </w:rPr>
            </w:pPr>
            <w:r>
              <w:rPr>
                <w:rFonts w:eastAsia="Calibri"/>
                <w:lang w:eastAsia="lv-LV"/>
              </w:rPr>
              <w:t>Elektronisko atslēgu, trauksmes signalizācijas, videonovērošanas, apmeklētāju reģistrācijas u.c. žurnāliem ir jābūt pieejamiem pēc Pasūtītāja pieprasījuma 3 gadus no ieraksta brīža.</w:t>
            </w:r>
          </w:p>
        </w:tc>
      </w:tr>
    </w:tbl>
    <w:p w14:paraId="0E8C3A57" w14:textId="77777777" w:rsidR="00396C50" w:rsidRDefault="00396C50">
      <w:pPr>
        <w:spacing w:line="360" w:lineRule="auto"/>
        <w:ind w:left="2520"/>
        <w:contextualSpacing/>
        <w:rPr>
          <w:rFonts w:eastAsia="Calibri"/>
          <w:b/>
          <w:color w:val="000000"/>
          <w:lang w:eastAsia="lv-LV"/>
        </w:rPr>
      </w:pPr>
    </w:p>
    <w:p w14:paraId="3704D19C" w14:textId="77777777" w:rsidR="005811EA" w:rsidRPr="00941886" w:rsidRDefault="005811EA" w:rsidP="005811EA">
      <w:pPr>
        <w:pStyle w:val="NormalWeb"/>
        <w:numPr>
          <w:ilvl w:val="0"/>
          <w:numId w:val="26"/>
        </w:numPr>
        <w:spacing w:before="284" w:beforeAutospacing="0" w:after="170" w:afterAutospacing="0"/>
      </w:pPr>
      <w:r w:rsidRPr="00941886">
        <w:rPr>
          <w:b/>
          <w:bCs/>
        </w:rPr>
        <w:t>Optisko šķiedru nomas pakalpojuma apraksts</w:t>
      </w:r>
    </w:p>
    <w:p w14:paraId="5AC71EE6" w14:textId="77777777" w:rsidR="00396C50" w:rsidRPr="00941886" w:rsidRDefault="00BC06CB">
      <w:pPr>
        <w:pStyle w:val="western"/>
        <w:spacing w:before="113" w:beforeAutospacing="0" w:after="280"/>
        <w:ind w:left="96"/>
      </w:pPr>
      <w:r w:rsidRPr="00941886">
        <w:t>Pakalpojumu sniedzējs ierīko un iznomā Pasūtītājam fiziskās optiskās šķiedras optiskās šķiedras kabelī optiskajā līnijā atbilstoši sekojošiem tehniskajiem parametriem:</w:t>
      </w:r>
    </w:p>
    <w:p w14:paraId="23F9507F" w14:textId="77777777" w:rsidR="00396C50" w:rsidRPr="00941886" w:rsidRDefault="00BC06CB" w:rsidP="002A557D">
      <w:pPr>
        <w:pStyle w:val="western"/>
        <w:numPr>
          <w:ilvl w:val="1"/>
          <w:numId w:val="26"/>
        </w:numPr>
        <w:spacing w:before="28" w:beforeAutospacing="0" w:after="280"/>
      </w:pPr>
      <w:r w:rsidRPr="00941886">
        <w:t>optiskā līnija tiks nodrošināta bez jebkāda veida aktīvās aparatūras, pakešu vai kadru komutācijas, optiskās vai jebkāda cita veida multipleksēšanas palīdzības;</w:t>
      </w:r>
    </w:p>
    <w:p w14:paraId="2E91E40A" w14:textId="6EF59FC6" w:rsidR="00396C50" w:rsidRPr="00941886" w:rsidRDefault="00BC06CB" w:rsidP="002A557D">
      <w:pPr>
        <w:pStyle w:val="western"/>
        <w:numPr>
          <w:ilvl w:val="1"/>
          <w:numId w:val="26"/>
        </w:numPr>
        <w:spacing w:before="28" w:beforeAutospacing="0" w:after="280"/>
      </w:pPr>
      <w:r w:rsidRPr="00941886">
        <w:t>vienmodu 9/125 (single mode) optiskās šķiedras kabeļi atbilst ITU-T rekomendācijām;</w:t>
      </w:r>
    </w:p>
    <w:p w14:paraId="2DE62D8C" w14:textId="77777777" w:rsidR="00396C50" w:rsidRPr="00941886" w:rsidRDefault="00BC06CB" w:rsidP="002A557D">
      <w:pPr>
        <w:pStyle w:val="western"/>
        <w:numPr>
          <w:ilvl w:val="1"/>
          <w:numId w:val="26"/>
        </w:numPr>
        <w:spacing w:before="28" w:beforeAutospacing="0" w:after="280"/>
      </w:pPr>
      <w:r w:rsidRPr="00941886">
        <w:t>darba frekvences viļņa garums ir robežās λ=1310 nm – 1550 nm;</w:t>
      </w:r>
    </w:p>
    <w:p w14:paraId="726E2C7F" w14:textId="77777777" w:rsidR="00396C50" w:rsidRPr="00941886" w:rsidRDefault="00BC06CB" w:rsidP="002A557D">
      <w:pPr>
        <w:pStyle w:val="western"/>
        <w:numPr>
          <w:ilvl w:val="1"/>
          <w:numId w:val="26"/>
        </w:numPr>
        <w:spacing w:before="28" w:beforeAutospacing="0" w:after="280"/>
      </w:pPr>
      <w:r w:rsidRPr="00941886">
        <w:t>optisko šķiedru vājinājums 20°C temperatūrā nepārsniedz sekojošos rādītājus:</w:t>
      </w:r>
    </w:p>
    <w:p w14:paraId="07ADFFC6" w14:textId="77777777" w:rsidR="00396C50" w:rsidRPr="00941886" w:rsidRDefault="00BC06CB" w:rsidP="002A557D">
      <w:pPr>
        <w:pStyle w:val="western"/>
        <w:numPr>
          <w:ilvl w:val="2"/>
          <w:numId w:val="26"/>
        </w:numPr>
        <w:spacing w:before="28" w:beforeAutospacing="0" w:after="280"/>
      </w:pPr>
      <w:r w:rsidRPr="00941886">
        <w:t>0,5 dB/km pie viļņa garuma 1310 nm;</w:t>
      </w:r>
    </w:p>
    <w:p w14:paraId="3939F751" w14:textId="77777777" w:rsidR="00396C50" w:rsidRPr="00941886" w:rsidRDefault="00BC06CB" w:rsidP="002A557D">
      <w:pPr>
        <w:pStyle w:val="western"/>
        <w:numPr>
          <w:ilvl w:val="2"/>
          <w:numId w:val="26"/>
        </w:numPr>
        <w:spacing w:before="28" w:beforeAutospacing="0" w:after="280"/>
      </w:pPr>
      <w:r w:rsidRPr="00941886">
        <w:t>0,3 dB/km pie viļņa garuma 1550 nm.</w:t>
      </w:r>
    </w:p>
    <w:p w14:paraId="7FD1B497" w14:textId="77777777" w:rsidR="00396C50" w:rsidRPr="00941886" w:rsidRDefault="00BC06CB" w:rsidP="002A557D">
      <w:pPr>
        <w:pStyle w:val="western"/>
        <w:numPr>
          <w:ilvl w:val="1"/>
          <w:numId w:val="26"/>
        </w:numPr>
        <w:spacing w:before="28" w:beforeAutospacing="0" w:after="280"/>
      </w:pPr>
      <w:r w:rsidRPr="00941886">
        <w:t>visi nepieciešamie optisko šķiedru metinājumi tiek veikti ar optisko šķiedru metināšanas tehnoloģiju;</w:t>
      </w:r>
    </w:p>
    <w:p w14:paraId="2B0A00B7" w14:textId="77777777" w:rsidR="00396C50" w:rsidRPr="00941886" w:rsidRDefault="00BC06CB" w:rsidP="002A557D">
      <w:pPr>
        <w:pStyle w:val="western"/>
        <w:numPr>
          <w:ilvl w:val="1"/>
          <w:numId w:val="26"/>
        </w:numPr>
        <w:spacing w:before="28" w:beforeAutospacing="0" w:after="280"/>
      </w:pPr>
      <w:r w:rsidRPr="00941886">
        <w:t>savienojot optiskās šķiedras tiek ievēroti ražotāja noteikto krāsu gammas atbilstoši standartam IEC 304;</w:t>
      </w:r>
    </w:p>
    <w:p w14:paraId="39CA29B3" w14:textId="7267203E" w:rsidR="00396C50" w:rsidRPr="00941886" w:rsidRDefault="00BC06CB" w:rsidP="002A557D">
      <w:pPr>
        <w:pStyle w:val="western"/>
        <w:numPr>
          <w:ilvl w:val="1"/>
          <w:numId w:val="26"/>
        </w:numPr>
        <w:spacing w:before="28" w:beforeAutospacing="0" w:after="280"/>
      </w:pPr>
      <w:r w:rsidRPr="00941886">
        <w:t>kabeļu instalācija ēkās, telpās tiek veikta saskaņā ar Elektronisko sakaru likumu, būvniecību regulējošiem normatīvajiem dokumentiem un materiālu ražotāja noteikto tehnisko specifikāciju un prasībām.</w:t>
      </w:r>
    </w:p>
    <w:p w14:paraId="6159CB40" w14:textId="733569AA" w:rsidR="00396C50" w:rsidRDefault="00BB5CC8" w:rsidP="008E5EFF">
      <w:pPr>
        <w:widowControl w:val="0"/>
        <w:numPr>
          <w:ilvl w:val="0"/>
          <w:numId w:val="26"/>
        </w:numPr>
        <w:spacing w:before="120" w:after="120"/>
        <w:contextualSpacing/>
        <w:rPr>
          <w:rFonts w:eastAsia="Calibri"/>
          <w:b/>
          <w:color w:val="000000"/>
          <w:lang w:eastAsia="lv-LV"/>
        </w:rPr>
      </w:pPr>
      <w:r>
        <w:rPr>
          <w:b/>
          <w:color w:val="000000"/>
        </w:rPr>
        <w:t xml:space="preserve"> Optikas savienojuma s</w:t>
      </w:r>
      <w:r w:rsidR="008E5EFF">
        <w:rPr>
          <w:b/>
          <w:color w:val="000000"/>
        </w:rPr>
        <w:t>pecifikācija:</w:t>
      </w:r>
    </w:p>
    <w:p w14:paraId="4CD73795" w14:textId="77777777" w:rsidR="00396C50" w:rsidRDefault="00396C50">
      <w:pPr>
        <w:widowControl w:val="0"/>
        <w:spacing w:before="120"/>
        <w:contextualSpacing/>
        <w:rPr>
          <w:rFonts w:eastAsia="Calibri"/>
          <w:b/>
          <w:color w:val="000000"/>
          <w:lang w:eastAsia="lv-LV"/>
        </w:rPr>
      </w:pPr>
    </w:p>
    <w:tbl>
      <w:tblPr>
        <w:tblW w:w="8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22"/>
        <w:gridCol w:w="6437"/>
      </w:tblGrid>
      <w:tr w:rsidR="00396C50" w14:paraId="74B77866" w14:textId="77777777" w:rsidTr="00BB5CC8">
        <w:trPr>
          <w:trHeight w:val="357"/>
        </w:trPr>
        <w:tc>
          <w:tcPr>
            <w:tcW w:w="25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7C2717" w14:textId="77777777" w:rsidR="00396C50" w:rsidRDefault="00BC06CB" w:rsidP="008E5EFF">
            <w:pPr>
              <w:keepNext/>
              <w:keepLines/>
              <w:widowControl w:val="0"/>
              <w:tabs>
                <w:tab w:val="left" w:pos="176"/>
              </w:tabs>
              <w:spacing w:line="360" w:lineRule="auto"/>
              <w:ind w:left="176" w:right="147"/>
              <w:jc w:val="center"/>
              <w:rPr>
                <w:b/>
              </w:rPr>
            </w:pPr>
            <w:r>
              <w:rPr>
                <w:b/>
                <w:color w:val="000000"/>
              </w:rPr>
              <w:t>Pozīcija</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F4A6FF" w14:textId="77777777" w:rsidR="00396C50" w:rsidRDefault="00BC06CB" w:rsidP="008E5EFF">
            <w:pPr>
              <w:keepNext/>
              <w:keepLines/>
              <w:widowControl w:val="0"/>
              <w:tabs>
                <w:tab w:val="left" w:pos="59"/>
              </w:tabs>
              <w:spacing w:line="360" w:lineRule="auto"/>
              <w:ind w:left="59" w:right="204"/>
              <w:jc w:val="center"/>
              <w:rPr>
                <w:b/>
              </w:rPr>
            </w:pPr>
            <w:r>
              <w:rPr>
                <w:b/>
                <w:color w:val="000000"/>
              </w:rPr>
              <w:t>Specifikācija un piezīmes</w:t>
            </w:r>
          </w:p>
        </w:tc>
      </w:tr>
      <w:tr w:rsidR="00396C50" w14:paraId="598D13E6" w14:textId="77777777" w:rsidTr="00BB5CC8">
        <w:trPr>
          <w:trHeight w:val="357"/>
        </w:trPr>
        <w:tc>
          <w:tcPr>
            <w:tcW w:w="25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92D352" w14:textId="77777777" w:rsidR="00396C50" w:rsidRDefault="00BC06CB" w:rsidP="008E5EFF">
            <w:pPr>
              <w:widowControl w:val="0"/>
              <w:numPr>
                <w:ilvl w:val="1"/>
                <w:numId w:val="26"/>
              </w:numPr>
              <w:tabs>
                <w:tab w:val="left" w:pos="176"/>
              </w:tabs>
              <w:ind w:left="176" w:right="147"/>
              <w:contextualSpacing/>
              <w:jc w:val="both"/>
              <w:rPr>
                <w:rFonts w:eastAsia="Calibri"/>
                <w:lang w:eastAsia="lv-LV"/>
              </w:rPr>
            </w:pPr>
            <w:r>
              <w:rPr>
                <w:rFonts w:eastAsia="Calibri"/>
                <w:lang w:eastAsia="lv-LV"/>
              </w:rPr>
              <w:t>Vispārīgi</w:t>
            </w:r>
          </w:p>
        </w:tc>
        <w:tc>
          <w:tcPr>
            <w:tcW w:w="64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C1CAC7" w14:textId="738C4232" w:rsidR="00396C50" w:rsidRDefault="008E5EFF" w:rsidP="005811EA">
            <w:pPr>
              <w:widowControl w:val="0"/>
              <w:tabs>
                <w:tab w:val="left" w:pos="59"/>
              </w:tabs>
              <w:ind w:left="59" w:right="204"/>
              <w:contextualSpacing/>
              <w:rPr>
                <w:rFonts w:eastAsia="Calibri"/>
                <w:lang w:eastAsia="lv-LV"/>
              </w:rPr>
            </w:pPr>
            <w:r>
              <w:rPr>
                <w:rFonts w:eastAsia="Calibri"/>
                <w:color w:val="000000"/>
                <w:lang w:eastAsia="lv-LV"/>
              </w:rPr>
              <w:t>Pakalpojuma ietvaros nepieciešams 2 optikas šķiedru savienojums starp Pasūtītāja primāro un sekundāro datu centru. Datu pārra</w:t>
            </w:r>
            <w:r w:rsidR="00802CDB">
              <w:rPr>
                <w:rFonts w:eastAsia="Calibri"/>
                <w:color w:val="000000"/>
                <w:lang w:eastAsia="lv-LV"/>
              </w:rPr>
              <w:t>i</w:t>
            </w:r>
            <w:r>
              <w:rPr>
                <w:rFonts w:eastAsia="Calibri"/>
                <w:color w:val="000000"/>
                <w:lang w:eastAsia="lv-LV"/>
              </w:rPr>
              <w:t xml:space="preserve">des kanālu veidojošās iekārtas nodrošinās Pasūtītājs. </w:t>
            </w:r>
          </w:p>
        </w:tc>
      </w:tr>
      <w:tr w:rsidR="005811EA" w14:paraId="16A5AC7C" w14:textId="77777777" w:rsidTr="005811EA">
        <w:trPr>
          <w:trHeight w:val="838"/>
        </w:trPr>
        <w:tc>
          <w:tcPr>
            <w:tcW w:w="25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E79E03" w14:textId="77777777" w:rsidR="005811EA" w:rsidRDefault="005811EA" w:rsidP="008E5EFF">
            <w:pPr>
              <w:widowControl w:val="0"/>
              <w:numPr>
                <w:ilvl w:val="1"/>
                <w:numId w:val="26"/>
              </w:numPr>
              <w:tabs>
                <w:tab w:val="left" w:pos="176"/>
              </w:tabs>
              <w:ind w:left="176" w:right="147"/>
              <w:contextualSpacing/>
              <w:jc w:val="both"/>
              <w:rPr>
                <w:rFonts w:eastAsia="Calibri"/>
                <w:lang w:eastAsia="lv-LV"/>
              </w:rPr>
            </w:pPr>
            <w:r>
              <w:rPr>
                <w:rFonts w:eastAsia="Calibri"/>
                <w:lang w:eastAsia="lv-LV"/>
              </w:rPr>
              <w:lastRenderedPageBreak/>
              <w:t>Pieejamība</w:t>
            </w:r>
          </w:p>
        </w:tc>
        <w:tc>
          <w:tcPr>
            <w:tcW w:w="6437" w:type="dxa"/>
            <w:tcBorders>
              <w:top w:val="single" w:sz="4" w:space="0" w:color="00000A"/>
              <w:left w:val="single" w:sz="4" w:space="0" w:color="00000A"/>
              <w:right w:val="single" w:sz="4" w:space="0" w:color="00000A"/>
            </w:tcBorders>
            <w:shd w:val="clear" w:color="auto" w:fill="auto"/>
            <w:tcMar>
              <w:left w:w="108" w:type="dxa"/>
            </w:tcMar>
          </w:tcPr>
          <w:p w14:paraId="677F3874" w14:textId="794CDBF6" w:rsidR="005811EA" w:rsidRPr="005811EA" w:rsidRDefault="005811EA" w:rsidP="005811EA">
            <w:pPr>
              <w:widowControl w:val="0"/>
              <w:tabs>
                <w:tab w:val="left" w:pos="59"/>
              </w:tabs>
              <w:ind w:left="59" w:right="204"/>
              <w:contextualSpacing/>
              <w:rPr>
                <w:rFonts w:eastAsia="Calibri"/>
                <w:color w:val="000000"/>
                <w:lang w:eastAsia="lv-LV"/>
              </w:rPr>
            </w:pPr>
            <w:r w:rsidRPr="005811EA">
              <w:rPr>
                <w:rFonts w:eastAsia="Calibri"/>
                <w:color w:val="000000"/>
                <w:lang w:eastAsia="lv-LV"/>
              </w:rPr>
              <w:t>Optikas škiedru savienojumam tiek nodrošināta pieejamība 99% mēnesī.</w:t>
            </w:r>
          </w:p>
        </w:tc>
      </w:tr>
      <w:tr w:rsidR="00396C50" w14:paraId="5FB5A7D9" w14:textId="77777777" w:rsidTr="00BB5CC8">
        <w:tc>
          <w:tcPr>
            <w:tcW w:w="252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85F3547" w14:textId="77777777" w:rsidR="00396C50" w:rsidRDefault="00BC06CB" w:rsidP="008E5EFF">
            <w:pPr>
              <w:widowControl w:val="0"/>
              <w:numPr>
                <w:ilvl w:val="1"/>
                <w:numId w:val="26"/>
              </w:numPr>
              <w:tabs>
                <w:tab w:val="left" w:pos="176"/>
              </w:tabs>
              <w:ind w:left="176" w:right="147"/>
              <w:contextualSpacing/>
              <w:jc w:val="both"/>
              <w:rPr>
                <w:rFonts w:eastAsia="Calibri"/>
                <w:lang w:eastAsia="lv-LV"/>
              </w:rPr>
            </w:pPr>
            <w:r>
              <w:rPr>
                <w:rFonts w:eastAsia="Calibri"/>
                <w:lang w:eastAsia="lv-LV"/>
              </w:rPr>
              <w:t>Statņu savienojumi Datu centra iekšpusē</w:t>
            </w:r>
          </w:p>
        </w:tc>
        <w:tc>
          <w:tcPr>
            <w:tcW w:w="643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8BBEC8" w14:textId="77777777" w:rsidR="00396C50" w:rsidRDefault="00BC06CB" w:rsidP="005811EA">
            <w:pPr>
              <w:widowControl w:val="0"/>
              <w:tabs>
                <w:tab w:val="left" w:pos="59"/>
              </w:tabs>
              <w:ind w:left="59" w:right="204"/>
              <w:contextualSpacing/>
              <w:rPr>
                <w:rFonts w:eastAsia="Calibri"/>
                <w:lang w:eastAsia="lv-LV"/>
              </w:rPr>
            </w:pPr>
            <w:r>
              <w:rPr>
                <w:rFonts w:eastAsia="Calibri"/>
                <w:lang w:eastAsia="lv-LV"/>
              </w:rPr>
              <w:t xml:space="preserve">Izpildītājam jānodrošina vienmodu/daudzmodu optiskā šķiedra un/vai Cat5/Cat6 komunikāciju, savienojums starp serveru statnēs izvietotajiem Pasūtītāja komutatoriem izveidošana un pievadīšana, </w:t>
            </w:r>
          </w:p>
          <w:p w14:paraId="0722DE45" w14:textId="4B4F74C9" w:rsidR="00396C50" w:rsidRDefault="00BC06CB" w:rsidP="005811EA">
            <w:pPr>
              <w:widowControl w:val="0"/>
              <w:tabs>
                <w:tab w:val="left" w:pos="59"/>
              </w:tabs>
              <w:ind w:left="59" w:right="204"/>
              <w:contextualSpacing/>
            </w:pPr>
            <w:r>
              <w:rPr>
                <w:rFonts w:eastAsia="Calibri"/>
                <w:lang w:eastAsia="lv-LV"/>
              </w:rPr>
              <w:t>Visiem kabeļu savienojumiem jābūt marķētiem;</w:t>
            </w:r>
          </w:p>
        </w:tc>
      </w:tr>
    </w:tbl>
    <w:p w14:paraId="4F559B76" w14:textId="77777777" w:rsidR="00396C50" w:rsidRDefault="00396C50">
      <w:pPr>
        <w:tabs>
          <w:tab w:val="left" w:pos="2880"/>
        </w:tabs>
        <w:spacing w:line="360" w:lineRule="auto"/>
        <w:ind w:left="2880"/>
        <w:contextualSpacing/>
        <w:rPr>
          <w:rFonts w:eastAsia="Calibri"/>
          <w:b/>
          <w:color w:val="000000"/>
          <w:lang w:eastAsia="lv-LV"/>
        </w:rPr>
      </w:pPr>
    </w:p>
    <w:p w14:paraId="2239EA11" w14:textId="77777777" w:rsidR="00396C50" w:rsidRDefault="00BC06CB" w:rsidP="00BB5CC8">
      <w:pPr>
        <w:widowControl w:val="0"/>
        <w:numPr>
          <w:ilvl w:val="0"/>
          <w:numId w:val="26"/>
        </w:numPr>
        <w:spacing w:before="120" w:after="120" w:line="360" w:lineRule="auto"/>
        <w:contextualSpacing/>
        <w:rPr>
          <w:rFonts w:eastAsia="Calibri"/>
          <w:b/>
          <w:color w:val="000000"/>
          <w:lang w:eastAsia="lv-LV"/>
        </w:rPr>
      </w:pPr>
      <w:r>
        <w:rPr>
          <w:rFonts w:eastAsia="Calibri"/>
          <w:b/>
          <w:color w:val="000000"/>
          <w:lang w:eastAsia="lv-LV"/>
        </w:rPr>
        <w:t>Prasības elektroenerģijas pieslēgumam</w:t>
      </w:r>
    </w:p>
    <w:tbl>
      <w:tblPr>
        <w:tblW w:w="90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551"/>
        <w:gridCol w:w="6449"/>
      </w:tblGrid>
      <w:tr w:rsidR="00396C50" w14:paraId="200B9BD1" w14:textId="77777777">
        <w:trPr>
          <w:trHeight w:val="550"/>
        </w:trPr>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D54CBE" w14:textId="77777777" w:rsidR="00396C50" w:rsidRDefault="00BC06CB">
            <w:pPr>
              <w:keepNext/>
              <w:keepLines/>
              <w:widowControl w:val="0"/>
              <w:spacing w:line="360" w:lineRule="auto"/>
              <w:ind w:left="176" w:right="176"/>
              <w:jc w:val="center"/>
              <w:rPr>
                <w:b/>
              </w:rPr>
            </w:pPr>
            <w:r>
              <w:rPr>
                <w:b/>
                <w:color w:val="000000"/>
              </w:rPr>
              <w:t>Pozīcija</w:t>
            </w:r>
          </w:p>
        </w:tc>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EDE232" w14:textId="77777777" w:rsidR="00396C50" w:rsidRDefault="00BC06CB">
            <w:pPr>
              <w:keepNext/>
              <w:keepLines/>
              <w:widowControl w:val="0"/>
              <w:spacing w:line="360" w:lineRule="auto"/>
              <w:ind w:left="175" w:right="245"/>
              <w:jc w:val="center"/>
              <w:rPr>
                <w:b/>
              </w:rPr>
            </w:pPr>
            <w:r>
              <w:rPr>
                <w:b/>
                <w:color w:val="000000"/>
              </w:rPr>
              <w:t>Specifikācija un piezīmes</w:t>
            </w:r>
          </w:p>
        </w:tc>
      </w:tr>
      <w:tr w:rsidR="00396C50" w14:paraId="02E1E919" w14:textId="77777777">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387B85" w14:textId="77777777" w:rsidR="00396C50" w:rsidRDefault="00BC06CB" w:rsidP="00941886">
            <w:pPr>
              <w:widowControl w:val="0"/>
              <w:numPr>
                <w:ilvl w:val="1"/>
                <w:numId w:val="26"/>
              </w:numPr>
              <w:ind w:right="176" w:hanging="616"/>
              <w:contextualSpacing/>
              <w:jc w:val="both"/>
              <w:rPr>
                <w:rFonts w:eastAsia="Calibri"/>
                <w:lang w:eastAsia="lv-LV"/>
              </w:rPr>
            </w:pPr>
            <w:r>
              <w:rPr>
                <w:rFonts w:eastAsia="Calibri"/>
                <w:lang w:eastAsia="lv-LV"/>
              </w:rPr>
              <w:t>Prasības pieslēgumam</w:t>
            </w:r>
          </w:p>
        </w:tc>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E778A8" w14:textId="77777777" w:rsidR="00396C50" w:rsidRDefault="00BC06CB" w:rsidP="00BB5CC8">
            <w:pPr>
              <w:widowControl w:val="0"/>
              <w:numPr>
                <w:ilvl w:val="2"/>
                <w:numId w:val="26"/>
              </w:numPr>
              <w:ind w:right="245" w:firstLine="0"/>
              <w:contextualSpacing/>
              <w:jc w:val="both"/>
              <w:rPr>
                <w:rFonts w:eastAsia="Calibri"/>
                <w:lang w:eastAsia="lv-LV"/>
              </w:rPr>
            </w:pPr>
            <w:r>
              <w:rPr>
                <w:rFonts w:eastAsia="Calibri"/>
                <w:lang w:eastAsia="lv-LV"/>
              </w:rPr>
              <w:t>Dublēts elektroenerģijas pievads Datu centrā(ēkā);</w:t>
            </w:r>
          </w:p>
          <w:p w14:paraId="330C889E" w14:textId="77777777" w:rsidR="00396C50" w:rsidRDefault="00BC06CB" w:rsidP="00BB5CC8">
            <w:pPr>
              <w:widowControl w:val="0"/>
              <w:numPr>
                <w:ilvl w:val="2"/>
                <w:numId w:val="26"/>
              </w:numPr>
              <w:ind w:right="245" w:firstLine="0"/>
              <w:contextualSpacing/>
              <w:jc w:val="both"/>
              <w:rPr>
                <w:rFonts w:eastAsia="Calibri"/>
                <w:lang w:eastAsia="lv-LV"/>
              </w:rPr>
            </w:pPr>
            <w:r>
              <w:rPr>
                <w:rFonts w:eastAsia="Calibri"/>
                <w:lang w:eastAsia="lv-LV"/>
              </w:rPr>
              <w:t>Katrs elektroenerģijas pievads ēkai tiek nodrošināts no savstarpēji neatkarīgiem transformatoriem.</w:t>
            </w:r>
          </w:p>
        </w:tc>
      </w:tr>
      <w:tr w:rsidR="00396C50" w14:paraId="1A5CCA96" w14:textId="77777777">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B81370" w14:textId="77777777" w:rsidR="00396C50" w:rsidRDefault="00BC06CB" w:rsidP="00941886">
            <w:pPr>
              <w:widowControl w:val="0"/>
              <w:numPr>
                <w:ilvl w:val="1"/>
                <w:numId w:val="26"/>
              </w:numPr>
              <w:ind w:right="176" w:hanging="616"/>
              <w:contextualSpacing/>
              <w:jc w:val="both"/>
              <w:rPr>
                <w:rFonts w:eastAsia="Calibri"/>
                <w:lang w:eastAsia="lv-LV"/>
              </w:rPr>
            </w:pPr>
            <w:r>
              <w:rPr>
                <w:rFonts w:eastAsia="Calibri"/>
                <w:lang w:eastAsia="lv-LV"/>
              </w:rPr>
              <w:t>Spriegums</w:t>
            </w:r>
          </w:p>
        </w:tc>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CE81BD" w14:textId="076A444B" w:rsidR="00396C50" w:rsidRDefault="00BC06CB" w:rsidP="00BB5CC8">
            <w:pPr>
              <w:widowControl w:val="0"/>
              <w:numPr>
                <w:ilvl w:val="2"/>
                <w:numId w:val="26"/>
              </w:numPr>
              <w:ind w:right="245" w:firstLine="0"/>
              <w:contextualSpacing/>
              <w:jc w:val="both"/>
              <w:rPr>
                <w:rFonts w:eastAsia="Calibri"/>
                <w:lang w:eastAsia="lv-LV"/>
              </w:rPr>
            </w:pPr>
            <w:r>
              <w:rPr>
                <w:rFonts w:eastAsia="Calibri"/>
                <w:lang w:eastAsia="lv-LV"/>
              </w:rPr>
              <w:t>Stabilizēts (ar UPS iekārtām) un nepārtraukts (ar dīzeļģeneratora iekārtu) spriegums, kas</w:t>
            </w:r>
            <w:r w:rsidR="00FB1907">
              <w:rPr>
                <w:rFonts w:eastAsia="Calibri"/>
                <w:lang w:eastAsia="lv-LV"/>
              </w:rPr>
              <w:t xml:space="preserve"> </w:t>
            </w:r>
            <w:r>
              <w:rPr>
                <w:rFonts w:eastAsia="Calibri"/>
                <w:lang w:eastAsia="lv-LV"/>
              </w:rPr>
              <w:t>tiek padots uz katras aparatūras statnes divām neatkarīgām elektrobarošanas kontaktu grupām (PDU);</w:t>
            </w:r>
          </w:p>
          <w:p w14:paraId="6453F62A" w14:textId="4ADE5446" w:rsidR="00396C50" w:rsidRDefault="00BC06CB" w:rsidP="00BB5CC8">
            <w:pPr>
              <w:widowControl w:val="0"/>
              <w:numPr>
                <w:ilvl w:val="2"/>
                <w:numId w:val="26"/>
              </w:numPr>
              <w:ind w:right="245" w:firstLine="0"/>
              <w:contextualSpacing/>
              <w:jc w:val="both"/>
              <w:rPr>
                <w:rFonts w:eastAsia="Calibri"/>
                <w:lang w:eastAsia="lv-LV"/>
              </w:rPr>
            </w:pPr>
            <w:r>
              <w:rPr>
                <w:rFonts w:eastAsia="Calibri"/>
                <w:lang w:eastAsia="lv-LV"/>
              </w:rPr>
              <w:t>Darba spriegums – 230V uz katru statnes barošanas paneļa (Power Distribution Unit) ligzdām</w:t>
            </w:r>
            <w:r w:rsidR="00115586">
              <w:rPr>
                <w:rFonts w:eastAsia="Calibri"/>
                <w:lang w:eastAsia="lv-LV"/>
              </w:rPr>
              <w:t>;</w:t>
            </w:r>
          </w:p>
          <w:p w14:paraId="0417A68B" w14:textId="4E53EDC7" w:rsidR="00396C50" w:rsidRDefault="00BC06CB" w:rsidP="00BB5CC8">
            <w:pPr>
              <w:widowControl w:val="0"/>
              <w:numPr>
                <w:ilvl w:val="2"/>
                <w:numId w:val="26"/>
              </w:numPr>
              <w:ind w:right="245" w:firstLine="0"/>
              <w:contextualSpacing/>
              <w:jc w:val="both"/>
              <w:rPr>
                <w:rFonts w:eastAsia="Calibri"/>
                <w:lang w:eastAsia="lv-LV"/>
              </w:rPr>
            </w:pPr>
            <w:r>
              <w:rPr>
                <w:rFonts w:eastAsia="Calibri"/>
                <w:lang w:eastAsia="lv-LV"/>
              </w:rPr>
              <w:t>Statņu energoapgādes shēma ir aizsargāta ar pārsprieguma novadītājiem</w:t>
            </w:r>
            <w:r w:rsidR="00115586">
              <w:rPr>
                <w:rFonts w:eastAsia="Calibri"/>
                <w:lang w:eastAsia="lv-LV"/>
              </w:rPr>
              <w:t>.</w:t>
            </w:r>
          </w:p>
        </w:tc>
      </w:tr>
      <w:tr w:rsidR="00396C50" w14:paraId="0C3D98A4" w14:textId="77777777">
        <w:trPr>
          <w:trHeight w:val="708"/>
        </w:trPr>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D496C9" w14:textId="77777777" w:rsidR="00396C50" w:rsidRDefault="00BC06CB" w:rsidP="00941886">
            <w:pPr>
              <w:widowControl w:val="0"/>
              <w:numPr>
                <w:ilvl w:val="1"/>
                <w:numId w:val="26"/>
              </w:numPr>
              <w:ind w:right="176" w:hanging="616"/>
              <w:contextualSpacing/>
              <w:jc w:val="both"/>
              <w:rPr>
                <w:rFonts w:eastAsia="Calibri"/>
                <w:lang w:eastAsia="lv-LV"/>
              </w:rPr>
            </w:pPr>
            <w:r>
              <w:rPr>
                <w:rFonts w:eastAsia="Calibri"/>
                <w:lang w:eastAsia="lv-LV"/>
              </w:rPr>
              <w:t>Prasības rezervēšanai</w:t>
            </w:r>
          </w:p>
        </w:tc>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A98300" w14:textId="77777777" w:rsidR="00396C50" w:rsidRDefault="00BC06CB" w:rsidP="00BB5CC8">
            <w:pPr>
              <w:widowControl w:val="0"/>
              <w:numPr>
                <w:ilvl w:val="2"/>
                <w:numId w:val="26"/>
              </w:numPr>
              <w:ind w:right="245" w:firstLine="0"/>
              <w:contextualSpacing/>
              <w:jc w:val="both"/>
              <w:rPr>
                <w:rFonts w:eastAsia="Calibri"/>
                <w:lang w:eastAsia="lv-LV"/>
              </w:rPr>
            </w:pPr>
            <w:r>
              <w:rPr>
                <w:rFonts w:eastAsia="Calibri"/>
                <w:lang w:eastAsia="lv-LV"/>
              </w:rPr>
              <w:t>Pielietots nepārtrauktas barošanas risinājums (UPS), kas nodrošina elektrobarošanu visām Pasūtītāja iekārtām vismaz 30 minūtes no elektrobarošanas pieslēguma pārtraukuma iestāšanās brīža, pie pilnas datu centra maksimālās slodzes;</w:t>
            </w:r>
          </w:p>
          <w:p w14:paraId="741352B7" w14:textId="5DEBB31D" w:rsidR="00396C50" w:rsidRDefault="00BC06CB" w:rsidP="00BB5CC8">
            <w:pPr>
              <w:widowControl w:val="0"/>
              <w:numPr>
                <w:ilvl w:val="2"/>
                <w:numId w:val="26"/>
              </w:numPr>
              <w:ind w:right="245" w:firstLine="0"/>
              <w:contextualSpacing/>
              <w:jc w:val="both"/>
              <w:rPr>
                <w:rFonts w:eastAsia="Calibri"/>
                <w:lang w:eastAsia="lv-LV"/>
              </w:rPr>
            </w:pPr>
            <w:r>
              <w:rPr>
                <w:rFonts w:eastAsia="Calibri"/>
                <w:lang w:eastAsia="lv-LV"/>
              </w:rPr>
              <w:t>Dīzeļģenerators, kas automātiski uzsāk darbību ne ilgāk kā pēc 1 minūtes no elektroenerģijas zuduma brīža uz viena no pievadiem, kas caur pieslēgšanas iekārtām (ARI) savienots pie viena vai abiem elektrobarošanas pievadiem.</w:t>
            </w:r>
          </w:p>
          <w:p w14:paraId="24592DC5" w14:textId="4C087380" w:rsidR="00396C50" w:rsidRDefault="00396C50" w:rsidP="009C291A">
            <w:pPr>
              <w:widowControl w:val="0"/>
              <w:ind w:left="1224" w:right="245"/>
              <w:contextualSpacing/>
              <w:jc w:val="both"/>
              <w:rPr>
                <w:rFonts w:eastAsia="Calibri"/>
                <w:lang w:eastAsia="lv-LV"/>
              </w:rPr>
            </w:pPr>
          </w:p>
        </w:tc>
      </w:tr>
      <w:tr w:rsidR="00396C50" w14:paraId="32C63FA9" w14:textId="77777777">
        <w:trPr>
          <w:trHeight w:val="708"/>
        </w:trPr>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15764A" w14:textId="77777777" w:rsidR="00396C50" w:rsidRDefault="00BC06CB" w:rsidP="00941886">
            <w:pPr>
              <w:widowControl w:val="0"/>
              <w:numPr>
                <w:ilvl w:val="1"/>
                <w:numId w:val="26"/>
              </w:numPr>
              <w:ind w:right="176" w:hanging="616"/>
              <w:contextualSpacing/>
              <w:jc w:val="both"/>
              <w:rPr>
                <w:rFonts w:eastAsia="Calibri"/>
                <w:lang w:eastAsia="lv-LV"/>
              </w:rPr>
            </w:pPr>
            <w:r>
              <w:rPr>
                <w:rFonts w:eastAsia="Calibri"/>
                <w:lang w:eastAsia="lv-LV"/>
              </w:rPr>
              <w:t>Uzskaite un norēķini</w:t>
            </w:r>
          </w:p>
        </w:tc>
        <w:tc>
          <w:tcPr>
            <w:tcW w:w="64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67BCE3" w14:textId="77777777" w:rsidR="00396C50" w:rsidRDefault="00BC06CB" w:rsidP="00BB5CC8">
            <w:pPr>
              <w:widowControl w:val="0"/>
              <w:numPr>
                <w:ilvl w:val="2"/>
                <w:numId w:val="26"/>
              </w:numPr>
              <w:ind w:right="245" w:firstLine="0"/>
              <w:contextualSpacing/>
              <w:jc w:val="both"/>
              <w:rPr>
                <w:rFonts w:eastAsia="Calibri"/>
                <w:lang w:eastAsia="lv-LV"/>
              </w:rPr>
            </w:pPr>
            <w:r w:rsidRPr="009C291A">
              <w:rPr>
                <w:rFonts w:eastAsia="Calibri"/>
                <w:lang w:eastAsia="lv-LV"/>
              </w:rPr>
              <w:t>Tiek nodrošināta iespēja veikt uzskaiti un norēķinu par patērēto elektroenerģiju gan ar datu centra maksā iekļautu patēriņa limitu vienai statnei gan atbilstoši skaitītāja rādījumiem un elektroenerģijas piegādātāja spēkā esošajiem tarifiem, par kuru izmaiņām Pakalpojumu sniedzējs informē Pasūtītāju vismaz 30 dienas iepriekš visā pakalpojuma sniegšanas periodā.</w:t>
            </w:r>
          </w:p>
        </w:tc>
      </w:tr>
    </w:tbl>
    <w:p w14:paraId="1E5E81FD" w14:textId="77777777" w:rsidR="00941886" w:rsidRDefault="00941886" w:rsidP="00941886">
      <w:pPr>
        <w:widowControl w:val="0"/>
        <w:spacing w:before="120" w:after="120" w:line="360" w:lineRule="auto"/>
        <w:contextualSpacing/>
        <w:rPr>
          <w:rFonts w:eastAsia="Calibri"/>
          <w:b/>
          <w:color w:val="000000"/>
          <w:lang w:eastAsia="lv-LV"/>
        </w:rPr>
      </w:pPr>
    </w:p>
    <w:p w14:paraId="7A84FF26" w14:textId="77777777" w:rsidR="00396C50" w:rsidRDefault="00BC06CB" w:rsidP="00BB5CC8">
      <w:pPr>
        <w:widowControl w:val="0"/>
        <w:numPr>
          <w:ilvl w:val="0"/>
          <w:numId w:val="26"/>
        </w:numPr>
        <w:spacing w:before="120" w:after="120" w:line="360" w:lineRule="auto"/>
        <w:contextualSpacing/>
        <w:rPr>
          <w:rFonts w:eastAsia="Calibri"/>
          <w:b/>
          <w:color w:val="000000"/>
          <w:lang w:eastAsia="lv-LV"/>
        </w:rPr>
      </w:pPr>
      <w:r>
        <w:rPr>
          <w:rFonts w:eastAsia="Calibri"/>
          <w:b/>
          <w:color w:val="000000"/>
          <w:lang w:eastAsia="lv-LV"/>
        </w:rPr>
        <w:lastRenderedPageBreak/>
        <w:t>Prasības Datu centra pakalpojuma pieejamībai un atbildība</w:t>
      </w:r>
    </w:p>
    <w:p w14:paraId="5B3D3CF4" w14:textId="149F6CDF"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Apraksts. Datu centra pakalpojumiem jābūt pieejamiem un darbspējīgiem vismaz 99,90% mēnesī, neskaitot plānotās nepieejamības, par kurām Izpildītājs Pasūtītāju informē un saskaņo vismaz 5 darba dienas iepriekš.</w:t>
      </w:r>
    </w:p>
    <w:p w14:paraId="57584910" w14:textId="43206E45"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 xml:space="preserve">Definīcija. Datu centra pakalpojuma pieejamība – parametrs, kas procentos raksturo Datu centra pakalpojamu pieejamību (t.sk. </w:t>
      </w:r>
      <w:r w:rsidRPr="00BB5CC8">
        <w:rPr>
          <w:rFonts w:ascii="Times New Roman" w:hAnsi="Times New Roman"/>
          <w:sz w:val="24"/>
          <w:szCs w:val="24"/>
        </w:rPr>
        <w:t>novirzes no Datu centra pakalpojuma tehniskajiem un kvalitātes rādītājiem, atbilstoši Datu centra pakalpojumu pieejamības uzraudzības (monitoringa) sistēmas mērījumiem)</w:t>
      </w:r>
      <w:r w:rsidRPr="00BB5CC8">
        <w:rPr>
          <w:rFonts w:ascii="Times New Roman" w:hAnsi="Times New Roman"/>
          <w:bCs/>
          <w:sz w:val="24"/>
          <w:szCs w:val="24"/>
        </w:rPr>
        <w:t xml:space="preserve"> apskatāmā laika periodā, kas ir vienāds ar kalendāro mēnesi. Datu centra pakalpojuma pieejamība tiek aprēķināta:</w:t>
      </w:r>
    </w:p>
    <w:p w14:paraId="70F7BE48" w14:textId="77777777" w:rsidR="00396C50" w:rsidRDefault="00396C50">
      <w:pPr>
        <w:widowControl w:val="0"/>
        <w:ind w:left="720"/>
      </w:pPr>
    </w:p>
    <w:p w14:paraId="6B4BB755" w14:textId="77777777" w:rsidR="00396C50" w:rsidRDefault="00BC06CB">
      <w:pPr>
        <w:widowControl w:val="0"/>
        <w:ind w:left="720"/>
      </w:pPr>
      <w:r>
        <w:rPr>
          <w:noProof/>
          <w:lang w:val="lv-LV" w:eastAsia="lv-LV"/>
        </w:rPr>
        <w:drawing>
          <wp:inline distT="0" distB="0" distL="0" distR="0" wp14:anchorId="5850C8D5" wp14:editId="2E356CB2">
            <wp:extent cx="1057275" cy="4572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4"/>
                    <a:stretch>
                      <a:fillRect/>
                    </a:stretch>
                  </pic:blipFill>
                  <pic:spPr bwMode="auto">
                    <a:xfrm>
                      <a:off x="0" y="0"/>
                      <a:ext cx="1057275" cy="457200"/>
                    </a:xfrm>
                    <a:prstGeom prst="rect">
                      <a:avLst/>
                    </a:prstGeom>
                    <a:noFill/>
                    <a:ln w="9525">
                      <a:noFill/>
                      <a:miter lim="800000"/>
                      <a:headEnd/>
                      <a:tailEnd/>
                    </a:ln>
                  </pic:spPr>
                </pic:pic>
              </a:graphicData>
            </a:graphic>
          </wp:inline>
        </w:drawing>
      </w:r>
      <w:r>
        <w:t>, kur</w:t>
      </w:r>
    </w:p>
    <w:p w14:paraId="52C5165D" w14:textId="77777777" w:rsidR="00396C50" w:rsidRDefault="00BC06CB">
      <w:pPr>
        <w:widowControl w:val="0"/>
        <w:ind w:left="720"/>
      </w:pPr>
      <w:r>
        <w:t xml:space="preserve">P – </w:t>
      </w:r>
      <w:proofErr w:type="gramStart"/>
      <w:r>
        <w:t>pakalpojuma</w:t>
      </w:r>
      <w:proofErr w:type="gramEnd"/>
      <w:r>
        <w:t xml:space="preserve"> pieejamība, procentos;</w:t>
      </w:r>
    </w:p>
    <w:p w14:paraId="6DF7C992" w14:textId="77777777" w:rsidR="00396C50" w:rsidRDefault="00BC06CB">
      <w:pPr>
        <w:widowControl w:val="0"/>
        <w:ind w:left="720"/>
      </w:pPr>
      <w:r>
        <w:t xml:space="preserve">T – </w:t>
      </w:r>
      <w:proofErr w:type="gramStart"/>
      <w:r>
        <w:t>laiks</w:t>
      </w:r>
      <w:proofErr w:type="gramEnd"/>
      <w:r>
        <w:t>, kurā pakalpojums netiek saņemts, min;</w:t>
      </w:r>
    </w:p>
    <w:p w14:paraId="55FCD36F" w14:textId="77777777" w:rsidR="00396C50" w:rsidRDefault="00BC06CB">
      <w:pPr>
        <w:spacing w:before="120"/>
        <w:ind w:left="720"/>
      </w:pPr>
      <w:r>
        <w:rPr>
          <w:noProof/>
          <w:lang w:val="lv-LV" w:eastAsia="lv-LV"/>
        </w:rPr>
        <w:drawing>
          <wp:inline distT="0" distB="0" distL="0" distR="0" wp14:anchorId="5297AFEC" wp14:editId="2044C09C">
            <wp:extent cx="190500" cy="2476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5"/>
                    <a:stretch>
                      <a:fillRect/>
                    </a:stretch>
                  </pic:blipFill>
                  <pic:spPr bwMode="auto">
                    <a:xfrm>
                      <a:off x="0" y="0"/>
                      <a:ext cx="190500" cy="247650"/>
                    </a:xfrm>
                    <a:prstGeom prst="rect">
                      <a:avLst/>
                    </a:prstGeom>
                    <a:noFill/>
                    <a:ln w="9525">
                      <a:noFill/>
                      <a:miter lim="800000"/>
                      <a:headEnd/>
                      <a:tailEnd/>
                    </a:ln>
                  </pic:spPr>
                </pic:pic>
              </a:graphicData>
            </a:graphic>
          </wp:inline>
        </w:drawing>
      </w:r>
      <w:r>
        <w:t xml:space="preserve">– </w:t>
      </w:r>
      <w:proofErr w:type="gramStart"/>
      <w:r>
        <w:t>kopējais</w:t>
      </w:r>
      <w:proofErr w:type="gramEnd"/>
      <w:r>
        <w:t xml:space="preserve"> pakalpojuma sniegšanas laiks, min.;</w:t>
      </w:r>
    </w:p>
    <w:p w14:paraId="5F482AA8" w14:textId="4E331CF0"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 xml:space="preserve">Parametra mērījumi un kontrole. Izmantojot Izpildītāja Datu centra pakalpojumu pieejamības uzraudzības (monitoringa) sistēmu (skat. 6.punktu), ar kuru iespējams kontrolēt Datu centra pakalpojuma kvalitāti un pieejamību.  </w:t>
      </w:r>
    </w:p>
    <w:p w14:paraId="6E9946FF" w14:textId="19EA1528"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Bojājumu novēršana. Izpildītājs veic iespējamo bojājumu proaktīvu uzraudzību (uzraudzību nepārtraukti veic Izpildītāja tehniskais dienests). Atklājot bojājumu, Izpildītājs to iespējami īsā laikā novērš. Izpildītājs tehnisko atbalstu nodrošina 365 dienas gadā. Par bojājumu tiek uzskatītas arī novirzes no Datu centra pakalpojuma tehniskajiem un kvalitātes rādītājiem, kas tiešā veidā iespaido Pasūtītāja izvietotās aparatūras nodrošināšanai nepieciešamos parametrus atbilstoši Datu centra pakalpojumu pieejamības uzraudzības (monitoringa) sistēmas mērījumiem.</w:t>
      </w:r>
    </w:p>
    <w:p w14:paraId="094587EC" w14:textId="48457F67"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Maksimālais laiks pilnīgai bojājuma novēršanai: 43 (četrdesmit trīs) minūšu laikā darba no attiecīgās problēmas konstatācijas vai reģistrācijas brīža</w:t>
      </w:r>
      <w:r w:rsidR="009C291A">
        <w:rPr>
          <w:rFonts w:ascii="Times New Roman" w:hAnsi="Times New Roman"/>
          <w:bCs/>
          <w:sz w:val="24"/>
          <w:szCs w:val="24"/>
        </w:rPr>
        <w:t>.</w:t>
      </w:r>
    </w:p>
    <w:p w14:paraId="4B7C0FC6" w14:textId="0E24932B"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Atbildība. Pasūtītājam ir tiesības prasīt līgumsoda samaksu šādā apmērā un gadījumos:</w:t>
      </w:r>
    </w:p>
    <w:p w14:paraId="7175EAC1" w14:textId="77777777" w:rsidR="00396C50" w:rsidRDefault="00BC06CB">
      <w:pPr>
        <w:keepNext/>
        <w:ind w:left="360"/>
      </w:pPr>
      <w:proofErr w:type="gramStart"/>
      <w:r>
        <w:rPr>
          <w:bCs/>
          <w:i/>
          <w:lang w:eastAsia="ru-RU"/>
        </w:rPr>
        <w:t xml:space="preserve">Tabula </w:t>
      </w:r>
      <w:r>
        <w:rPr>
          <w:bCs/>
          <w:i/>
          <w:lang w:eastAsia="ru-RU"/>
        </w:rPr>
        <w:fldChar w:fldCharType="begin"/>
      </w:r>
      <w:r>
        <w:instrText>SEQ Tabula \* ARABIC</w:instrText>
      </w:r>
      <w:r>
        <w:fldChar w:fldCharType="separate"/>
      </w:r>
      <w:r w:rsidR="004C4A86">
        <w:rPr>
          <w:noProof/>
        </w:rPr>
        <w:t>1</w:t>
      </w:r>
      <w:r>
        <w:fldChar w:fldCharType="end"/>
      </w:r>
      <w:r>
        <w:rPr>
          <w:bCs/>
          <w:i/>
          <w:lang w:eastAsia="ru-RU"/>
        </w:rPr>
        <w:t>.</w:t>
      </w:r>
      <w:proofErr w:type="gramEnd"/>
      <w:r>
        <w:rPr>
          <w:bCs/>
          <w:i/>
          <w:lang w:eastAsia="ru-RU"/>
        </w:rPr>
        <w:t xml:space="preserve"> Laiks virs bojājuma novēršanas limita pārsniegšanas līgumsods </w:t>
      </w:r>
    </w:p>
    <w:tbl>
      <w:tblPr>
        <w:tblW w:w="4850" w:type="pct"/>
        <w:tblInd w:w="12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00" w:firstRow="0" w:lastRow="0" w:firstColumn="0" w:lastColumn="0" w:noHBand="0" w:noVBand="0"/>
      </w:tblPr>
      <w:tblGrid>
        <w:gridCol w:w="3678"/>
        <w:gridCol w:w="4822"/>
      </w:tblGrid>
      <w:tr w:rsidR="00396C50" w14:paraId="15784967" w14:textId="77777777">
        <w:tc>
          <w:tcPr>
            <w:tcW w:w="37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14:paraId="53BBE76C" w14:textId="77777777" w:rsidR="00396C50" w:rsidRDefault="00BC06CB">
            <w:pPr>
              <w:widowControl w:val="0"/>
              <w:jc w:val="center"/>
              <w:rPr>
                <w:b/>
                <w:lang w:eastAsia="en-GB"/>
              </w:rPr>
            </w:pPr>
            <w:r>
              <w:rPr>
                <w:b/>
                <w:lang w:eastAsia="en-GB"/>
              </w:rPr>
              <w:t>Laiks virs bojājuma novēršanas limita</w:t>
            </w:r>
          </w:p>
        </w:tc>
        <w:tc>
          <w:tcPr>
            <w:tcW w:w="50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14:paraId="6AA9F711" w14:textId="77777777" w:rsidR="00396C50" w:rsidRDefault="00BC06CB">
            <w:pPr>
              <w:widowControl w:val="0"/>
              <w:jc w:val="center"/>
              <w:rPr>
                <w:b/>
                <w:lang w:eastAsia="en-GB"/>
              </w:rPr>
            </w:pPr>
            <w:r>
              <w:rPr>
                <w:b/>
                <w:lang w:eastAsia="en-GB"/>
              </w:rPr>
              <w:t>Līgumsods</w:t>
            </w:r>
          </w:p>
        </w:tc>
      </w:tr>
      <w:tr w:rsidR="00396C50" w14:paraId="7349DDF7" w14:textId="77777777">
        <w:tc>
          <w:tcPr>
            <w:tcW w:w="37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bottom"/>
          </w:tcPr>
          <w:p w14:paraId="42A4C26B" w14:textId="50E68C79" w:rsidR="00396C50" w:rsidRDefault="00BC06CB" w:rsidP="009C291A">
            <w:pPr>
              <w:widowControl w:val="0"/>
              <w:rPr>
                <w:lang w:eastAsia="en-GB"/>
              </w:rPr>
            </w:pPr>
            <w:r>
              <w:rPr>
                <w:lang w:eastAsia="en-GB"/>
              </w:rPr>
              <w:t xml:space="preserve">Līdz </w:t>
            </w:r>
            <w:r w:rsidR="009C291A">
              <w:rPr>
                <w:lang w:eastAsia="en-GB"/>
              </w:rPr>
              <w:t>8</w:t>
            </w:r>
            <w:r>
              <w:rPr>
                <w:lang w:eastAsia="en-GB"/>
              </w:rPr>
              <w:t>(</w:t>
            </w:r>
            <w:r w:rsidR="009C291A">
              <w:rPr>
                <w:lang w:eastAsia="en-GB"/>
              </w:rPr>
              <w:t>astoņām</w:t>
            </w:r>
            <w:r>
              <w:rPr>
                <w:lang w:eastAsia="en-GB"/>
              </w:rPr>
              <w:t xml:space="preserve">) stundām </w:t>
            </w:r>
          </w:p>
        </w:tc>
        <w:tc>
          <w:tcPr>
            <w:tcW w:w="50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45C36015" w14:textId="17A1C69C" w:rsidR="00396C50" w:rsidRPr="009C291A" w:rsidRDefault="00BC06CB" w:rsidP="009C291A">
            <w:pPr>
              <w:widowControl w:val="0"/>
              <w:rPr>
                <w:lang w:eastAsia="en-GB"/>
              </w:rPr>
            </w:pPr>
            <w:r w:rsidRPr="009C291A">
              <w:rPr>
                <w:lang w:eastAsia="en-GB"/>
              </w:rPr>
              <w:t>20% no mēneša maksas</w:t>
            </w:r>
          </w:p>
        </w:tc>
      </w:tr>
      <w:tr w:rsidR="00396C50" w14:paraId="5B2BD4B4" w14:textId="77777777">
        <w:tc>
          <w:tcPr>
            <w:tcW w:w="37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bottom"/>
          </w:tcPr>
          <w:p w14:paraId="73D552D9" w14:textId="77777777" w:rsidR="00396C50" w:rsidRDefault="00BC06CB">
            <w:pPr>
              <w:widowControl w:val="0"/>
              <w:rPr>
                <w:lang w:eastAsia="en-GB"/>
              </w:rPr>
            </w:pPr>
            <w:r>
              <w:rPr>
                <w:lang w:eastAsia="en-GB"/>
              </w:rPr>
              <w:t>Virs 8 (astoņām) stundām</w:t>
            </w:r>
          </w:p>
        </w:tc>
        <w:tc>
          <w:tcPr>
            <w:tcW w:w="500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14:paraId="59D8546E" w14:textId="344D066B" w:rsidR="00396C50" w:rsidRPr="009C291A" w:rsidRDefault="00BC06CB" w:rsidP="009C291A">
            <w:pPr>
              <w:widowControl w:val="0"/>
              <w:rPr>
                <w:lang w:eastAsia="en-GB"/>
              </w:rPr>
            </w:pPr>
            <w:r w:rsidRPr="009C291A">
              <w:rPr>
                <w:lang w:eastAsia="en-GB"/>
              </w:rPr>
              <w:t>50% no mēneša maksas</w:t>
            </w:r>
          </w:p>
        </w:tc>
      </w:tr>
    </w:tbl>
    <w:p w14:paraId="3B8BE7F0" w14:textId="77777777" w:rsidR="00396C50" w:rsidRDefault="00396C50">
      <w:pPr>
        <w:widowControl w:val="0"/>
      </w:pPr>
    </w:p>
    <w:p w14:paraId="3A7244F5" w14:textId="77777777" w:rsidR="00396C50" w:rsidRDefault="00396C50">
      <w:pPr>
        <w:widowControl w:val="0"/>
      </w:pPr>
    </w:p>
    <w:p w14:paraId="4CCC31A9" w14:textId="77777777" w:rsidR="00396C50" w:rsidRPr="00BB5CC8" w:rsidRDefault="00BC06CB" w:rsidP="00BB5CC8">
      <w:pPr>
        <w:widowControl w:val="0"/>
        <w:numPr>
          <w:ilvl w:val="0"/>
          <w:numId w:val="26"/>
        </w:numPr>
        <w:spacing w:before="120" w:after="120" w:line="360" w:lineRule="auto"/>
        <w:contextualSpacing/>
        <w:rPr>
          <w:rFonts w:eastAsia="Calibri"/>
          <w:lang w:eastAsia="lv-LV"/>
        </w:rPr>
      </w:pPr>
      <w:r w:rsidRPr="00BB5CC8">
        <w:rPr>
          <w:rFonts w:eastAsia="Calibri"/>
          <w:b/>
          <w:bCs/>
          <w:lang w:eastAsia="lv-LV"/>
        </w:rPr>
        <w:t xml:space="preserve">Prasības pakalpojuma uzraudzības </w:t>
      </w:r>
      <w:proofErr w:type="gramStart"/>
      <w:r w:rsidRPr="00BB5CC8">
        <w:rPr>
          <w:rFonts w:eastAsia="Calibri"/>
          <w:b/>
          <w:bCs/>
          <w:lang w:eastAsia="lv-LV"/>
        </w:rPr>
        <w:t>un</w:t>
      </w:r>
      <w:proofErr w:type="gramEnd"/>
      <w:r w:rsidRPr="00BB5CC8">
        <w:rPr>
          <w:rFonts w:eastAsia="Calibri"/>
          <w:b/>
          <w:bCs/>
          <w:lang w:eastAsia="lv-LV"/>
        </w:rPr>
        <w:t xml:space="preserve"> pārvaldības nodrošinājumam</w:t>
      </w:r>
      <w:r w:rsidRPr="00BB5CC8">
        <w:rPr>
          <w:rFonts w:eastAsia="Calibri"/>
          <w:bCs/>
          <w:lang w:eastAsia="lv-LV"/>
        </w:rPr>
        <w:t>.</w:t>
      </w:r>
    </w:p>
    <w:p w14:paraId="509A053F" w14:textId="2C2E8607"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 xml:space="preserve">Lai nodrošinātu Datu centra pakalpojuma uzraudzības, kvalitātes kontroli un Pasūtītāja atbalsta funkcijas, Izpildītājam jānodrošina Datu centra pakalpojuma uzraudzības un pārvaldības organizatoriskā struktūra (tehniskais dienests) un </w:t>
      </w:r>
      <w:r w:rsidRPr="00BB5CC8">
        <w:rPr>
          <w:rFonts w:ascii="Times New Roman" w:hAnsi="Times New Roman"/>
          <w:bCs/>
          <w:sz w:val="24"/>
          <w:szCs w:val="24"/>
        </w:rPr>
        <w:lastRenderedPageBreak/>
        <w:t>centralizēta infrastruktūras monitoringa sistēma, kuras ietvaros var nodrošināt Pasūtītāja personāla attālināta pieslēguma iespējas pie šīs sistēmas, lai nodrošinātu iespēju Pasūtītājam veikt infrastruktūras parametru kontroli.</w:t>
      </w:r>
    </w:p>
    <w:p w14:paraId="3FC82E75" w14:textId="0FD8973C"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Izpildītāja uzraudzības un pārvaldības dienestam jānodrošina sekojošu funkciju izpildi:</w:t>
      </w:r>
    </w:p>
    <w:p w14:paraId="7DAB1FE8" w14:textId="032E805D" w:rsidR="00396C50" w:rsidRPr="00BB5CC8" w:rsidRDefault="00BC06CB" w:rsidP="00BB5CC8">
      <w:pPr>
        <w:pStyle w:val="ListParagraph"/>
        <w:widowControl w:val="0"/>
        <w:numPr>
          <w:ilvl w:val="2"/>
          <w:numId w:val="26"/>
        </w:numPr>
        <w:tabs>
          <w:tab w:val="left" w:pos="426"/>
        </w:tabs>
        <w:spacing w:before="60"/>
        <w:jc w:val="both"/>
        <w:rPr>
          <w:rFonts w:ascii="Times New Roman" w:hAnsi="Times New Roman"/>
          <w:bCs/>
          <w:sz w:val="24"/>
          <w:szCs w:val="24"/>
        </w:rPr>
      </w:pPr>
      <w:r w:rsidRPr="00BB5CC8">
        <w:rPr>
          <w:rFonts w:ascii="Times New Roman" w:hAnsi="Times New Roman"/>
          <w:bCs/>
          <w:sz w:val="24"/>
          <w:szCs w:val="24"/>
        </w:rPr>
        <w:t>darbības režīmu 24 (divdesmit četras) stundas dienā un 7 (septiņas) dienas nedēļā;</w:t>
      </w:r>
    </w:p>
    <w:p w14:paraId="28F40C95" w14:textId="29FF1FAA" w:rsidR="00396C50" w:rsidRPr="00BB5CC8" w:rsidRDefault="00BC06CB" w:rsidP="00BB5CC8">
      <w:pPr>
        <w:pStyle w:val="ListParagraph"/>
        <w:widowControl w:val="0"/>
        <w:numPr>
          <w:ilvl w:val="2"/>
          <w:numId w:val="26"/>
        </w:numPr>
        <w:tabs>
          <w:tab w:val="left" w:pos="426"/>
        </w:tabs>
        <w:spacing w:before="60"/>
        <w:jc w:val="both"/>
        <w:rPr>
          <w:rFonts w:ascii="Times New Roman" w:hAnsi="Times New Roman"/>
          <w:bCs/>
          <w:sz w:val="24"/>
          <w:szCs w:val="24"/>
        </w:rPr>
      </w:pPr>
      <w:r w:rsidRPr="00BB5CC8">
        <w:rPr>
          <w:rFonts w:ascii="Times New Roman" w:hAnsi="Times New Roman"/>
          <w:bCs/>
          <w:sz w:val="24"/>
          <w:szCs w:val="24"/>
        </w:rPr>
        <w:t>problēmu pieteikumu saņemšanu, reģistrāciju un izpildes atsekošanu.</w:t>
      </w:r>
    </w:p>
    <w:p w14:paraId="35936900" w14:textId="3B6E9939"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 xml:space="preserve">Izpildītājam jānodrošina Pasūtītāja atbildīgajām personām piekļuve (24 (divdesmit četras) stundas dienā un 7 (septiņas) dienas nedēļā), izmantojot WEB saskarni, Izpildītāja Datu centra pakalpojumu pieejamības uzraudzības (monitoringa) sistēmai, ar kuru iespējams kontrolēt Datu centra pakalpojuma kvalitāti un pieejamību.  </w:t>
      </w:r>
    </w:p>
    <w:p w14:paraId="732FF9AB" w14:textId="1CF8EFBC" w:rsidR="00396C50" w:rsidRPr="00BB5CC8" w:rsidRDefault="00BC06CB" w:rsidP="00BB5CC8">
      <w:pPr>
        <w:pStyle w:val="ListParagraph"/>
        <w:widowControl w:val="0"/>
        <w:numPr>
          <w:ilvl w:val="1"/>
          <w:numId w:val="26"/>
        </w:numPr>
        <w:tabs>
          <w:tab w:val="left" w:pos="426"/>
        </w:tabs>
        <w:spacing w:before="60"/>
        <w:ind w:left="426"/>
        <w:jc w:val="both"/>
        <w:rPr>
          <w:rFonts w:ascii="Times New Roman" w:hAnsi="Times New Roman"/>
          <w:bCs/>
          <w:sz w:val="24"/>
          <w:szCs w:val="24"/>
        </w:rPr>
      </w:pPr>
      <w:r w:rsidRPr="00BB5CC8">
        <w:rPr>
          <w:rFonts w:ascii="Times New Roman" w:hAnsi="Times New Roman"/>
          <w:bCs/>
          <w:sz w:val="24"/>
          <w:szCs w:val="24"/>
        </w:rPr>
        <w:t>Datu centra pakalpojumu pieejamības uzraudzības (monitoringa) sistēmai jānodrošina vismaz šādu kvalitatīvo parametru uzraudzība:</w:t>
      </w:r>
    </w:p>
    <w:p w14:paraId="50DB6FAE" w14:textId="3BC1E3EC" w:rsidR="00396C50" w:rsidRPr="00BB5CC8" w:rsidRDefault="00BC06CB" w:rsidP="00BB5CC8">
      <w:pPr>
        <w:pStyle w:val="ListParagraph"/>
        <w:widowControl w:val="0"/>
        <w:numPr>
          <w:ilvl w:val="2"/>
          <w:numId w:val="26"/>
        </w:numPr>
        <w:tabs>
          <w:tab w:val="left" w:pos="426"/>
        </w:tabs>
        <w:spacing w:before="60"/>
        <w:jc w:val="both"/>
        <w:rPr>
          <w:rFonts w:ascii="Times New Roman" w:hAnsi="Times New Roman"/>
          <w:bCs/>
          <w:sz w:val="24"/>
          <w:szCs w:val="24"/>
        </w:rPr>
      </w:pPr>
      <w:r w:rsidRPr="00BB5CC8">
        <w:rPr>
          <w:rFonts w:ascii="Times New Roman" w:hAnsi="Times New Roman"/>
          <w:bCs/>
          <w:sz w:val="24"/>
          <w:szCs w:val="24"/>
        </w:rPr>
        <w:t xml:space="preserve">temperatūras un relatīvā gaisa mitruma parametri statnes „aukstajā” zonā; </w:t>
      </w:r>
    </w:p>
    <w:p w14:paraId="0D583AA9" w14:textId="1511B27A" w:rsidR="00396C50" w:rsidRPr="00BB5CC8" w:rsidRDefault="00BC06CB" w:rsidP="00BB5CC8">
      <w:pPr>
        <w:pStyle w:val="ListParagraph"/>
        <w:widowControl w:val="0"/>
        <w:numPr>
          <w:ilvl w:val="2"/>
          <w:numId w:val="26"/>
        </w:numPr>
        <w:tabs>
          <w:tab w:val="left" w:pos="426"/>
        </w:tabs>
        <w:spacing w:before="60"/>
        <w:jc w:val="both"/>
        <w:rPr>
          <w:rFonts w:ascii="Times New Roman" w:hAnsi="Times New Roman"/>
          <w:bCs/>
          <w:sz w:val="24"/>
          <w:szCs w:val="24"/>
        </w:rPr>
      </w:pPr>
      <w:r w:rsidRPr="00BB5CC8">
        <w:rPr>
          <w:rFonts w:ascii="Times New Roman" w:hAnsi="Times New Roman"/>
          <w:bCs/>
          <w:sz w:val="24"/>
          <w:szCs w:val="24"/>
        </w:rPr>
        <w:t>elektrobarošanas pieejamība un kvalitātes parametri uz aparatūras statnes barošanas kontaktiem (Power Distribution Unit jeb PDU);</w:t>
      </w:r>
    </w:p>
    <w:p w14:paraId="0CCF0DB6" w14:textId="62F8A81E" w:rsidR="00396C50" w:rsidRPr="00BB5CC8" w:rsidRDefault="00BC06CB" w:rsidP="00BB5CC8">
      <w:pPr>
        <w:pStyle w:val="ListParagraph"/>
        <w:widowControl w:val="0"/>
        <w:numPr>
          <w:ilvl w:val="2"/>
          <w:numId w:val="26"/>
        </w:numPr>
        <w:tabs>
          <w:tab w:val="left" w:pos="426"/>
        </w:tabs>
        <w:spacing w:before="60"/>
        <w:jc w:val="both"/>
        <w:rPr>
          <w:rFonts w:ascii="Times New Roman" w:hAnsi="Times New Roman"/>
          <w:bCs/>
          <w:sz w:val="24"/>
          <w:szCs w:val="24"/>
        </w:rPr>
      </w:pPr>
      <w:r w:rsidRPr="00BB5CC8">
        <w:rPr>
          <w:rFonts w:ascii="Times New Roman" w:hAnsi="Times New Roman"/>
          <w:bCs/>
          <w:sz w:val="24"/>
          <w:szCs w:val="24"/>
        </w:rPr>
        <w:t xml:space="preserve">aparatūras statnes durvju (priekšās un aizmugures) atvēršanas laikus. </w:t>
      </w:r>
    </w:p>
    <w:p w14:paraId="7E4DA7F3" w14:textId="785670C5" w:rsidR="00396C50" w:rsidRDefault="00BC06CB" w:rsidP="00BB5CC8">
      <w:pPr>
        <w:pStyle w:val="ListParagraph"/>
        <w:widowControl w:val="0"/>
        <w:numPr>
          <w:ilvl w:val="1"/>
          <w:numId w:val="26"/>
        </w:numPr>
        <w:tabs>
          <w:tab w:val="left" w:pos="426"/>
        </w:tabs>
        <w:spacing w:before="60"/>
        <w:jc w:val="both"/>
        <w:rPr>
          <w:rFonts w:ascii="Times New Roman" w:hAnsi="Times New Roman"/>
          <w:sz w:val="24"/>
          <w:szCs w:val="24"/>
        </w:rPr>
      </w:pPr>
      <w:r w:rsidRPr="00BB5CC8">
        <w:rPr>
          <w:rFonts w:ascii="Times New Roman" w:hAnsi="Times New Roman"/>
          <w:bCs/>
          <w:sz w:val="24"/>
          <w:szCs w:val="24"/>
        </w:rPr>
        <w:t>Datu centra pakalpojumu pieejamības uzraudzības (monitoringa) sistēmai jānodrošina šī pielikuma 6.4. punktā minēto parametru datu uzkrāšanu un grafisku</w:t>
      </w:r>
      <w:r w:rsidRPr="00BB5CC8">
        <w:rPr>
          <w:rFonts w:ascii="Times New Roman" w:hAnsi="Times New Roman"/>
          <w:sz w:val="24"/>
          <w:szCs w:val="24"/>
        </w:rPr>
        <w:t xml:space="preserve"> attēlošanu par periodu ne mazāku kā 6 (seši) kalendārie mēneši un jānodrošina periodisku (ne biežāk kā reizi mēnesī) atskaišu sagatavošanu par kvalitātes parametru nodrošināšanu.</w:t>
      </w:r>
    </w:p>
    <w:p w14:paraId="0379665E" w14:textId="77777777" w:rsidR="00152CF6" w:rsidRDefault="00152CF6">
      <w:pPr>
        <w:suppressAutoHyphens w:val="0"/>
        <w:rPr>
          <w:bCs/>
          <w:szCs w:val="20"/>
          <w:highlight w:val="yellow"/>
        </w:rPr>
      </w:pPr>
      <w:r>
        <w:rPr>
          <w:bCs/>
          <w:szCs w:val="20"/>
          <w:highlight w:val="yellow"/>
        </w:rPr>
        <w:br w:type="page"/>
      </w:r>
    </w:p>
    <w:p w14:paraId="10F9EBD1" w14:textId="4D000506" w:rsidR="005811EA" w:rsidRDefault="005811EA">
      <w:pPr>
        <w:suppressAutoHyphens w:val="0"/>
        <w:rPr>
          <w:sz w:val="16"/>
          <w:szCs w:val="16"/>
          <w:lang w:val="lv-LV"/>
        </w:rPr>
      </w:pPr>
    </w:p>
    <w:p w14:paraId="71F8CDBC" w14:textId="6F10CF42" w:rsidR="005811EA" w:rsidRPr="00C13F60" w:rsidRDefault="00C13F60" w:rsidP="00C13F60">
      <w:pPr>
        <w:ind w:right="-1"/>
        <w:jc w:val="right"/>
        <w:rPr>
          <w:b/>
        </w:rPr>
      </w:pPr>
      <w:proofErr w:type="gramStart"/>
      <w:r>
        <w:t>4.pielikums</w:t>
      </w:r>
      <w:proofErr w:type="gramEnd"/>
    </w:p>
    <w:p w14:paraId="1120990C" w14:textId="77777777" w:rsidR="005811EA" w:rsidRDefault="005811EA" w:rsidP="005811EA">
      <w:pPr>
        <w:pStyle w:val="Nosaukums"/>
        <w:tabs>
          <w:tab w:val="left" w:pos="7920"/>
        </w:tabs>
        <w:jc w:val="right"/>
        <w:rPr>
          <w:b w:val="0"/>
          <w:szCs w:val="24"/>
          <w:lang w:val="lv-LV"/>
        </w:rPr>
      </w:pPr>
      <w:r>
        <w:rPr>
          <w:b w:val="0"/>
          <w:szCs w:val="24"/>
          <w:lang w:val="lv-LV"/>
        </w:rPr>
        <w:t>iepirkuma procedūras uzaicinājumam</w:t>
      </w:r>
    </w:p>
    <w:p w14:paraId="2A9C1164" w14:textId="77777777" w:rsidR="005811EA" w:rsidRDefault="005811EA" w:rsidP="005811EA">
      <w:pPr>
        <w:jc w:val="right"/>
        <w:rPr>
          <w:lang w:val="lv-LV"/>
        </w:rPr>
      </w:pPr>
      <w:r>
        <w:rPr>
          <w:lang w:val="lv-LV"/>
        </w:rPr>
        <w:t>“</w:t>
      </w:r>
      <w:r>
        <w:rPr>
          <w:bCs/>
        </w:rPr>
        <w:t xml:space="preserve"> Sekundārā datu centra telpu noma</w:t>
      </w:r>
      <w:r>
        <w:rPr>
          <w:lang w:val="lv-LV"/>
        </w:rPr>
        <w:t>”</w:t>
      </w:r>
    </w:p>
    <w:p w14:paraId="4053ED5D" w14:textId="6F18B73F" w:rsidR="005811EA" w:rsidRDefault="005811EA" w:rsidP="005811EA">
      <w:pPr>
        <w:pStyle w:val="Nosaukums"/>
        <w:jc w:val="right"/>
        <w:rPr>
          <w:b w:val="0"/>
          <w:sz w:val="16"/>
          <w:szCs w:val="16"/>
          <w:lang w:val="lv-LV"/>
        </w:rPr>
      </w:pPr>
      <w:r>
        <w:rPr>
          <w:b w:val="0"/>
          <w:szCs w:val="24"/>
          <w:lang w:val="lv-LV"/>
        </w:rPr>
        <w:t>iepirkuma identifikācijas Nr. VK/2015/</w:t>
      </w:r>
      <w:r w:rsidR="007973E7">
        <w:rPr>
          <w:b w:val="0"/>
          <w:szCs w:val="24"/>
          <w:lang w:val="lv-LV"/>
        </w:rPr>
        <w:t>12</w:t>
      </w:r>
    </w:p>
    <w:p w14:paraId="03211191" w14:textId="77777777" w:rsidR="005811EA" w:rsidRPr="00D07714" w:rsidRDefault="005811EA" w:rsidP="005811EA">
      <w:pPr>
        <w:ind w:right="-1"/>
        <w:jc w:val="right"/>
      </w:pPr>
    </w:p>
    <w:p w14:paraId="26AB9D2D" w14:textId="77777777" w:rsidR="005811EA" w:rsidRPr="00D07714" w:rsidRDefault="005811EA" w:rsidP="005811EA">
      <w:pPr>
        <w:pStyle w:val="ListNumber2"/>
        <w:tabs>
          <w:tab w:val="clear" w:pos="643"/>
        </w:tabs>
        <w:ind w:left="0" w:firstLine="0"/>
        <w:jc w:val="center"/>
        <w:rPr>
          <w:b/>
        </w:rPr>
      </w:pPr>
    </w:p>
    <w:p w14:paraId="20B9955A" w14:textId="31528331" w:rsidR="005811EA" w:rsidRPr="00D07714" w:rsidRDefault="005811EA" w:rsidP="005811EA">
      <w:pPr>
        <w:pStyle w:val="ListNumber2"/>
        <w:tabs>
          <w:tab w:val="clear" w:pos="643"/>
        </w:tabs>
        <w:ind w:left="0" w:firstLine="0"/>
        <w:jc w:val="center"/>
        <w:rPr>
          <w:b/>
        </w:rPr>
      </w:pPr>
      <w:r w:rsidRPr="00D07714">
        <w:rPr>
          <w:b/>
        </w:rPr>
        <w:t xml:space="preserve"> Finanšu piedāvājum</w:t>
      </w:r>
      <w:r w:rsidR="00C13F60">
        <w:rPr>
          <w:b/>
        </w:rPr>
        <w:t>s</w:t>
      </w:r>
      <w:r w:rsidRPr="00D07714">
        <w:rPr>
          <w:b/>
        </w:rPr>
        <w:t xml:space="preserve"> </w:t>
      </w:r>
    </w:p>
    <w:p w14:paraId="4FA25DEF" w14:textId="2BE65C72" w:rsidR="005811EA" w:rsidRPr="00D07714" w:rsidRDefault="005811EA" w:rsidP="005811EA"/>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8"/>
        <w:gridCol w:w="1276"/>
        <w:gridCol w:w="1597"/>
        <w:gridCol w:w="1701"/>
      </w:tblGrid>
      <w:tr w:rsidR="005811EA" w:rsidRPr="00D07714" w14:paraId="53D2BDB6" w14:textId="77777777" w:rsidTr="00C13F60">
        <w:tc>
          <w:tcPr>
            <w:tcW w:w="959" w:type="dxa"/>
            <w:shd w:val="clear" w:color="auto" w:fill="auto"/>
          </w:tcPr>
          <w:p w14:paraId="22FA78D6" w14:textId="77777777" w:rsidR="005811EA" w:rsidRPr="00C13F60" w:rsidRDefault="005811EA" w:rsidP="00C13F60">
            <w:pPr>
              <w:pStyle w:val="BodyTextIndent"/>
              <w:spacing w:before="120"/>
              <w:ind w:left="0" w:right="0"/>
              <w:jc w:val="center"/>
              <w:rPr>
                <w:lang w:val="lv-LV"/>
              </w:rPr>
            </w:pPr>
            <w:r w:rsidRPr="00C13F60">
              <w:rPr>
                <w:lang w:val="lv-LV"/>
              </w:rPr>
              <w:t>Nr.p.k.</w:t>
            </w:r>
          </w:p>
        </w:tc>
        <w:tc>
          <w:tcPr>
            <w:tcW w:w="3118" w:type="dxa"/>
            <w:shd w:val="clear" w:color="auto" w:fill="auto"/>
          </w:tcPr>
          <w:p w14:paraId="7DFA6981" w14:textId="77777777" w:rsidR="005811EA" w:rsidRPr="00C13F60" w:rsidRDefault="005811EA" w:rsidP="00C13F60">
            <w:pPr>
              <w:pStyle w:val="BodyTextIndent"/>
              <w:tabs>
                <w:tab w:val="left" w:pos="540"/>
              </w:tabs>
              <w:spacing w:before="120"/>
              <w:ind w:left="0"/>
              <w:jc w:val="center"/>
              <w:rPr>
                <w:lang w:val="lv-LV"/>
              </w:rPr>
            </w:pPr>
            <w:r w:rsidRPr="00C13F60">
              <w:rPr>
                <w:lang w:val="lv-LV"/>
              </w:rPr>
              <w:t>Pakalpojums</w:t>
            </w:r>
          </w:p>
        </w:tc>
        <w:tc>
          <w:tcPr>
            <w:tcW w:w="1276" w:type="dxa"/>
            <w:shd w:val="clear" w:color="auto" w:fill="auto"/>
          </w:tcPr>
          <w:p w14:paraId="0AAE69CF" w14:textId="77777777" w:rsidR="005811EA" w:rsidRPr="00C13F60" w:rsidRDefault="005811EA" w:rsidP="00C13F60">
            <w:pPr>
              <w:pStyle w:val="BodyTextIndent"/>
              <w:spacing w:before="120"/>
              <w:ind w:left="0" w:right="175"/>
              <w:jc w:val="center"/>
              <w:rPr>
                <w:lang w:val="lv-LV"/>
              </w:rPr>
            </w:pPr>
            <w:r w:rsidRPr="00C13F60">
              <w:rPr>
                <w:lang w:val="lv-LV"/>
              </w:rPr>
              <w:t>Vienību skaits</w:t>
            </w:r>
          </w:p>
        </w:tc>
        <w:tc>
          <w:tcPr>
            <w:tcW w:w="1597" w:type="dxa"/>
            <w:shd w:val="clear" w:color="auto" w:fill="auto"/>
          </w:tcPr>
          <w:p w14:paraId="601DEC0F" w14:textId="77777777" w:rsidR="005811EA" w:rsidRPr="00C13F60" w:rsidRDefault="005811EA" w:rsidP="00C13F60">
            <w:pPr>
              <w:pStyle w:val="BodyTextIndent"/>
              <w:spacing w:before="120"/>
              <w:ind w:left="0" w:right="120"/>
              <w:jc w:val="center"/>
              <w:rPr>
                <w:lang w:val="lv-LV"/>
              </w:rPr>
            </w:pPr>
            <w:r w:rsidRPr="00C13F60">
              <w:rPr>
                <w:lang w:val="lv-LV"/>
              </w:rPr>
              <w:t>Vienības cena EUR, bez PVN</w:t>
            </w:r>
          </w:p>
        </w:tc>
        <w:tc>
          <w:tcPr>
            <w:tcW w:w="1701" w:type="dxa"/>
            <w:shd w:val="clear" w:color="auto" w:fill="auto"/>
          </w:tcPr>
          <w:p w14:paraId="76F5EEB0" w14:textId="77777777" w:rsidR="005811EA" w:rsidRPr="00C13F60" w:rsidRDefault="005811EA" w:rsidP="00C13F60">
            <w:pPr>
              <w:pStyle w:val="BodyTextIndent"/>
              <w:spacing w:before="120"/>
              <w:ind w:left="0" w:right="50"/>
              <w:jc w:val="center"/>
              <w:rPr>
                <w:lang w:val="lv-LV"/>
              </w:rPr>
            </w:pPr>
            <w:r w:rsidRPr="00C13F60">
              <w:rPr>
                <w:lang w:val="lv-LV"/>
              </w:rPr>
              <w:t>Cena kopā EUR, bez PVN</w:t>
            </w:r>
          </w:p>
        </w:tc>
      </w:tr>
      <w:tr w:rsidR="005811EA" w:rsidRPr="00D07714" w14:paraId="26129E2F" w14:textId="77777777" w:rsidTr="00C13F60">
        <w:tc>
          <w:tcPr>
            <w:tcW w:w="959" w:type="dxa"/>
            <w:shd w:val="clear" w:color="auto" w:fill="auto"/>
          </w:tcPr>
          <w:p w14:paraId="7939C012" w14:textId="4BB3C603" w:rsidR="005811EA" w:rsidRPr="00D07714" w:rsidRDefault="005811EA" w:rsidP="002B1AFC">
            <w:pPr>
              <w:pStyle w:val="BodyTextIndent"/>
              <w:tabs>
                <w:tab w:val="left" w:pos="540"/>
              </w:tabs>
              <w:ind w:left="0" w:right="175"/>
              <w:rPr>
                <w:sz w:val="22"/>
                <w:szCs w:val="22"/>
                <w:lang w:val="lv-LV"/>
              </w:rPr>
            </w:pPr>
            <w:r w:rsidRPr="00D07714">
              <w:rPr>
                <w:sz w:val="22"/>
                <w:szCs w:val="22"/>
                <w:lang w:val="lv-LV"/>
              </w:rPr>
              <w:t>1.</w:t>
            </w:r>
          </w:p>
        </w:tc>
        <w:tc>
          <w:tcPr>
            <w:tcW w:w="3118" w:type="dxa"/>
            <w:shd w:val="clear" w:color="auto" w:fill="auto"/>
          </w:tcPr>
          <w:p w14:paraId="378A7E22" w14:textId="17117855" w:rsidR="005811EA" w:rsidRPr="00D07714" w:rsidRDefault="00E84EAB" w:rsidP="005811EA">
            <w:pPr>
              <w:pStyle w:val="BodyTextIndent"/>
              <w:ind w:left="0" w:right="72"/>
              <w:rPr>
                <w:sz w:val="22"/>
                <w:szCs w:val="22"/>
                <w:lang w:val="lv-LV"/>
              </w:rPr>
            </w:pPr>
            <w:r>
              <w:rPr>
                <w:sz w:val="22"/>
                <w:szCs w:val="22"/>
                <w:lang w:val="lv-LV"/>
              </w:rPr>
              <w:t>Iekārtu izvietošana</w:t>
            </w:r>
            <w:r w:rsidR="005811EA" w:rsidRPr="00D07714">
              <w:rPr>
                <w:sz w:val="22"/>
                <w:szCs w:val="22"/>
                <w:lang w:val="lv-LV"/>
              </w:rPr>
              <w:t xml:space="preserve"> 1. statnei, 1 mēnesis.</w:t>
            </w:r>
          </w:p>
        </w:tc>
        <w:tc>
          <w:tcPr>
            <w:tcW w:w="1276" w:type="dxa"/>
            <w:shd w:val="clear" w:color="auto" w:fill="auto"/>
          </w:tcPr>
          <w:p w14:paraId="5715A11D" w14:textId="60271009" w:rsidR="005811EA" w:rsidRPr="00D07714" w:rsidRDefault="002B1AFC" w:rsidP="007543C0">
            <w:pPr>
              <w:pStyle w:val="BodyTextIndent"/>
              <w:ind w:left="0" w:right="154"/>
              <w:jc w:val="center"/>
              <w:rPr>
                <w:sz w:val="22"/>
                <w:szCs w:val="22"/>
                <w:lang w:val="lv-LV"/>
              </w:rPr>
            </w:pPr>
            <w:r>
              <w:rPr>
                <w:sz w:val="22"/>
                <w:szCs w:val="22"/>
                <w:lang w:val="lv-LV"/>
              </w:rPr>
              <w:t>1</w:t>
            </w:r>
            <w:r w:rsidR="005811EA" w:rsidRPr="00D07714">
              <w:rPr>
                <w:sz w:val="22"/>
                <w:szCs w:val="22"/>
                <w:lang w:val="lv-LV"/>
              </w:rPr>
              <w:t>x</w:t>
            </w:r>
            <w:r>
              <w:rPr>
                <w:sz w:val="22"/>
                <w:szCs w:val="22"/>
                <w:lang w:val="lv-LV"/>
              </w:rPr>
              <w:t>36</w:t>
            </w:r>
          </w:p>
        </w:tc>
        <w:tc>
          <w:tcPr>
            <w:tcW w:w="1597" w:type="dxa"/>
            <w:shd w:val="clear" w:color="auto" w:fill="auto"/>
          </w:tcPr>
          <w:p w14:paraId="73D2A94D" w14:textId="77777777" w:rsidR="005811EA" w:rsidRPr="00D07714" w:rsidRDefault="005811EA" w:rsidP="005811EA">
            <w:pPr>
              <w:pStyle w:val="BodyTextIndent"/>
              <w:tabs>
                <w:tab w:val="left" w:pos="540"/>
              </w:tabs>
              <w:ind w:left="0"/>
              <w:rPr>
                <w:sz w:val="22"/>
                <w:szCs w:val="22"/>
                <w:lang w:val="lv-LV"/>
              </w:rPr>
            </w:pPr>
          </w:p>
        </w:tc>
        <w:tc>
          <w:tcPr>
            <w:tcW w:w="1701" w:type="dxa"/>
            <w:shd w:val="clear" w:color="auto" w:fill="auto"/>
          </w:tcPr>
          <w:p w14:paraId="73B5F205" w14:textId="77777777" w:rsidR="005811EA" w:rsidRPr="00D07714" w:rsidRDefault="005811EA" w:rsidP="005811EA">
            <w:pPr>
              <w:pStyle w:val="BodyTextIndent"/>
              <w:tabs>
                <w:tab w:val="left" w:pos="540"/>
              </w:tabs>
              <w:ind w:left="0"/>
              <w:rPr>
                <w:sz w:val="22"/>
                <w:szCs w:val="22"/>
                <w:lang w:val="lv-LV"/>
              </w:rPr>
            </w:pPr>
          </w:p>
        </w:tc>
      </w:tr>
      <w:tr w:rsidR="005811EA" w:rsidRPr="00D07714" w14:paraId="398ABEFC" w14:textId="77777777" w:rsidTr="00C13F60">
        <w:tc>
          <w:tcPr>
            <w:tcW w:w="959" w:type="dxa"/>
            <w:shd w:val="clear" w:color="auto" w:fill="auto"/>
          </w:tcPr>
          <w:p w14:paraId="0F64850E" w14:textId="1567DEEE" w:rsidR="005811EA" w:rsidRPr="00D07714" w:rsidRDefault="002B1AFC" w:rsidP="002B1AFC">
            <w:pPr>
              <w:pStyle w:val="BodyTextIndent"/>
              <w:tabs>
                <w:tab w:val="left" w:pos="540"/>
              </w:tabs>
              <w:ind w:left="0" w:right="175"/>
              <w:rPr>
                <w:sz w:val="22"/>
                <w:szCs w:val="22"/>
                <w:lang w:val="lv-LV"/>
              </w:rPr>
            </w:pPr>
            <w:r>
              <w:rPr>
                <w:sz w:val="22"/>
                <w:szCs w:val="22"/>
                <w:lang w:val="lv-LV"/>
              </w:rPr>
              <w:t>2.</w:t>
            </w:r>
          </w:p>
        </w:tc>
        <w:tc>
          <w:tcPr>
            <w:tcW w:w="3118" w:type="dxa"/>
            <w:shd w:val="clear" w:color="auto" w:fill="auto"/>
          </w:tcPr>
          <w:p w14:paraId="1E512296" w14:textId="36A71DB5" w:rsidR="005811EA" w:rsidRPr="002B1AFC" w:rsidRDefault="002B1AFC" w:rsidP="00123035">
            <w:pPr>
              <w:pStyle w:val="BodyTextIndent"/>
              <w:ind w:left="0" w:right="72"/>
              <w:rPr>
                <w:i/>
                <w:sz w:val="22"/>
                <w:szCs w:val="22"/>
                <w:lang w:val="lv-LV"/>
              </w:rPr>
            </w:pPr>
            <w:r>
              <w:rPr>
                <w:sz w:val="22"/>
                <w:szCs w:val="22"/>
                <w:lang w:val="lv-LV"/>
              </w:rPr>
              <w:t xml:space="preserve">Optikas </w:t>
            </w:r>
            <w:r w:rsidR="00123035">
              <w:rPr>
                <w:sz w:val="22"/>
                <w:szCs w:val="22"/>
                <w:lang w:val="lv-LV"/>
              </w:rPr>
              <w:t xml:space="preserve">šķiedras noma </w:t>
            </w:r>
            <w:r>
              <w:rPr>
                <w:sz w:val="22"/>
                <w:szCs w:val="22"/>
                <w:lang w:val="lv-LV"/>
              </w:rPr>
              <w:t>Smilšu 1</w:t>
            </w:r>
            <w:r w:rsidR="00E84EAB">
              <w:rPr>
                <w:sz w:val="22"/>
                <w:szCs w:val="22"/>
                <w:lang w:val="lv-LV"/>
              </w:rPr>
              <w:t>(admin lit 4), Rīgā</w:t>
            </w:r>
            <w:r>
              <w:rPr>
                <w:sz w:val="22"/>
                <w:szCs w:val="22"/>
                <w:lang w:val="lv-LV"/>
              </w:rPr>
              <w:t xml:space="preserve"> </w:t>
            </w:r>
            <w:r>
              <w:rPr>
                <w:i/>
                <w:sz w:val="22"/>
                <w:szCs w:val="22"/>
                <w:lang w:val="lv-LV"/>
              </w:rPr>
              <w:t>Datu centrs</w:t>
            </w:r>
          </w:p>
        </w:tc>
        <w:tc>
          <w:tcPr>
            <w:tcW w:w="1276" w:type="dxa"/>
            <w:shd w:val="clear" w:color="auto" w:fill="auto"/>
          </w:tcPr>
          <w:p w14:paraId="29A88652" w14:textId="2FF3D475" w:rsidR="005811EA" w:rsidRPr="00D07714" w:rsidRDefault="002B1AFC" w:rsidP="007543C0">
            <w:pPr>
              <w:pStyle w:val="BodyTextIndent"/>
              <w:ind w:left="0" w:right="154"/>
              <w:jc w:val="center"/>
              <w:rPr>
                <w:sz w:val="22"/>
                <w:szCs w:val="22"/>
                <w:lang w:val="lv-LV"/>
              </w:rPr>
            </w:pPr>
            <w:r>
              <w:rPr>
                <w:sz w:val="22"/>
                <w:szCs w:val="22"/>
                <w:lang w:val="lv-LV"/>
              </w:rPr>
              <w:t>1x36</w:t>
            </w:r>
          </w:p>
        </w:tc>
        <w:tc>
          <w:tcPr>
            <w:tcW w:w="1597" w:type="dxa"/>
            <w:shd w:val="clear" w:color="auto" w:fill="auto"/>
          </w:tcPr>
          <w:p w14:paraId="4135C99C" w14:textId="77777777" w:rsidR="005811EA" w:rsidRPr="00D07714" w:rsidRDefault="005811EA" w:rsidP="005811EA">
            <w:pPr>
              <w:pStyle w:val="BodyTextIndent"/>
              <w:tabs>
                <w:tab w:val="left" w:pos="540"/>
              </w:tabs>
              <w:ind w:left="0"/>
              <w:rPr>
                <w:sz w:val="22"/>
                <w:szCs w:val="22"/>
                <w:lang w:val="lv-LV"/>
              </w:rPr>
            </w:pPr>
          </w:p>
        </w:tc>
        <w:tc>
          <w:tcPr>
            <w:tcW w:w="1701" w:type="dxa"/>
            <w:shd w:val="clear" w:color="auto" w:fill="auto"/>
          </w:tcPr>
          <w:p w14:paraId="47844CFF" w14:textId="77777777" w:rsidR="005811EA" w:rsidRPr="00D07714" w:rsidRDefault="005811EA" w:rsidP="005811EA">
            <w:pPr>
              <w:pStyle w:val="BodyTextIndent"/>
              <w:tabs>
                <w:tab w:val="left" w:pos="540"/>
              </w:tabs>
              <w:ind w:left="0"/>
              <w:rPr>
                <w:sz w:val="22"/>
                <w:szCs w:val="22"/>
                <w:lang w:val="lv-LV"/>
              </w:rPr>
            </w:pPr>
          </w:p>
        </w:tc>
      </w:tr>
      <w:tr w:rsidR="005811EA" w:rsidRPr="00D07714" w14:paraId="4B92278D" w14:textId="77777777" w:rsidTr="002B1AFC">
        <w:tc>
          <w:tcPr>
            <w:tcW w:w="6950" w:type="dxa"/>
            <w:gridSpan w:val="4"/>
            <w:tcBorders>
              <w:top w:val="single" w:sz="4" w:space="0" w:color="auto"/>
              <w:left w:val="single" w:sz="4" w:space="0" w:color="auto"/>
              <w:bottom w:val="single" w:sz="4" w:space="0" w:color="auto"/>
              <w:right w:val="single" w:sz="4" w:space="0" w:color="auto"/>
            </w:tcBorders>
            <w:shd w:val="clear" w:color="auto" w:fill="auto"/>
          </w:tcPr>
          <w:p w14:paraId="251BADC1" w14:textId="054D85B8" w:rsidR="005811EA" w:rsidRPr="00D07714" w:rsidRDefault="005811EA" w:rsidP="005811EA">
            <w:pPr>
              <w:pStyle w:val="BodyTextIndent"/>
              <w:tabs>
                <w:tab w:val="left" w:pos="540"/>
              </w:tabs>
              <w:ind w:left="0"/>
              <w:jc w:val="right"/>
              <w:rPr>
                <w:b/>
                <w:sz w:val="22"/>
                <w:szCs w:val="22"/>
                <w:lang w:val="lv-LV"/>
              </w:rPr>
            </w:pPr>
            <w:r w:rsidRPr="00D07714">
              <w:rPr>
                <w:b/>
                <w:sz w:val="22"/>
                <w:szCs w:val="22"/>
                <w:lang w:val="lv-LV"/>
              </w:rPr>
              <w:t>Paredzamā līgumcena kopā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E57A50" w14:textId="77777777" w:rsidR="005811EA" w:rsidRPr="00D07714" w:rsidRDefault="005811EA" w:rsidP="005811EA">
            <w:pPr>
              <w:pStyle w:val="BodyTextIndent"/>
              <w:tabs>
                <w:tab w:val="left" w:pos="540"/>
              </w:tabs>
              <w:ind w:left="0"/>
              <w:rPr>
                <w:sz w:val="22"/>
                <w:szCs w:val="22"/>
                <w:lang w:val="lv-LV"/>
              </w:rPr>
            </w:pPr>
          </w:p>
        </w:tc>
      </w:tr>
    </w:tbl>
    <w:p w14:paraId="410439EB" w14:textId="77777777" w:rsidR="005811EA" w:rsidRPr="00D07714" w:rsidRDefault="005811EA" w:rsidP="005811EA">
      <w:pPr>
        <w:pStyle w:val="BodyTextIndent"/>
        <w:tabs>
          <w:tab w:val="left" w:pos="540"/>
        </w:tabs>
        <w:ind w:left="0"/>
        <w:rPr>
          <w:sz w:val="22"/>
          <w:szCs w:val="22"/>
          <w:lang w:val="lv-LV"/>
        </w:rPr>
      </w:pPr>
    </w:p>
    <w:p w14:paraId="5A2EC336" w14:textId="77777777" w:rsidR="005811EA" w:rsidRPr="00D07714" w:rsidRDefault="005811EA" w:rsidP="005811EA">
      <w:pPr>
        <w:pStyle w:val="BodyTextIndent"/>
        <w:tabs>
          <w:tab w:val="left" w:pos="540"/>
        </w:tabs>
        <w:ind w:left="0"/>
        <w:rPr>
          <w:sz w:val="22"/>
          <w:szCs w:val="22"/>
          <w:lang w:val="lv-LV"/>
        </w:rPr>
      </w:pPr>
      <w:r w:rsidRPr="00D07714">
        <w:rPr>
          <w:sz w:val="22"/>
          <w:szCs w:val="22"/>
          <w:lang w:val="lv-LV"/>
        </w:rPr>
        <w:t>Pretendenta uzņēmuma vadītājs vai vadītāja pilnvarota persona:</w:t>
      </w:r>
    </w:p>
    <w:tbl>
      <w:tblPr>
        <w:tblW w:w="864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961"/>
      </w:tblGrid>
      <w:tr w:rsidR="005811EA" w:rsidRPr="00D07714" w14:paraId="0686C28C" w14:textId="77777777" w:rsidTr="005811EA">
        <w:tc>
          <w:tcPr>
            <w:tcW w:w="3686" w:type="dxa"/>
            <w:shd w:val="pct5" w:color="auto" w:fill="FFFFFF"/>
          </w:tcPr>
          <w:p w14:paraId="4F03DC76" w14:textId="77777777" w:rsidR="005811EA" w:rsidRPr="00D07714" w:rsidRDefault="005811EA" w:rsidP="005811EA">
            <w:pPr>
              <w:spacing w:before="120"/>
              <w:ind w:left="34"/>
              <w:rPr>
                <w:b/>
                <w:sz w:val="22"/>
                <w:szCs w:val="22"/>
              </w:rPr>
            </w:pPr>
            <w:r w:rsidRPr="00D07714">
              <w:rPr>
                <w:b/>
                <w:sz w:val="22"/>
                <w:szCs w:val="22"/>
              </w:rPr>
              <w:t>Vārds, uzvārds, amats</w:t>
            </w:r>
          </w:p>
        </w:tc>
        <w:tc>
          <w:tcPr>
            <w:tcW w:w="4961" w:type="dxa"/>
          </w:tcPr>
          <w:p w14:paraId="622D7FA5" w14:textId="77777777" w:rsidR="005811EA" w:rsidRPr="00D07714" w:rsidRDefault="005811EA" w:rsidP="005811EA">
            <w:pPr>
              <w:spacing w:before="120"/>
              <w:rPr>
                <w:sz w:val="22"/>
                <w:szCs w:val="22"/>
              </w:rPr>
            </w:pPr>
          </w:p>
        </w:tc>
      </w:tr>
      <w:tr w:rsidR="005811EA" w:rsidRPr="00D07714" w14:paraId="42403D7E" w14:textId="77777777" w:rsidTr="005811EA">
        <w:tc>
          <w:tcPr>
            <w:tcW w:w="3686" w:type="dxa"/>
            <w:shd w:val="pct5" w:color="auto" w:fill="FFFFFF"/>
          </w:tcPr>
          <w:p w14:paraId="7AE23405" w14:textId="77777777" w:rsidR="005811EA" w:rsidRPr="00D07714" w:rsidRDefault="005811EA" w:rsidP="005811EA">
            <w:pPr>
              <w:spacing w:before="120"/>
              <w:ind w:left="34"/>
              <w:rPr>
                <w:b/>
                <w:sz w:val="22"/>
                <w:szCs w:val="22"/>
              </w:rPr>
            </w:pPr>
            <w:r w:rsidRPr="00D07714">
              <w:rPr>
                <w:b/>
                <w:sz w:val="22"/>
                <w:szCs w:val="22"/>
              </w:rPr>
              <w:t>Paraksts un zīmogs</w:t>
            </w:r>
          </w:p>
        </w:tc>
        <w:tc>
          <w:tcPr>
            <w:tcW w:w="4961" w:type="dxa"/>
          </w:tcPr>
          <w:p w14:paraId="52F2A8BD" w14:textId="77777777" w:rsidR="005811EA" w:rsidRPr="00D07714" w:rsidRDefault="005811EA" w:rsidP="005811EA">
            <w:pPr>
              <w:spacing w:before="120"/>
              <w:rPr>
                <w:sz w:val="22"/>
                <w:szCs w:val="22"/>
              </w:rPr>
            </w:pPr>
          </w:p>
        </w:tc>
      </w:tr>
      <w:tr w:rsidR="005811EA" w:rsidRPr="00D07714" w14:paraId="1BB7DA6F" w14:textId="77777777" w:rsidTr="005811EA">
        <w:tc>
          <w:tcPr>
            <w:tcW w:w="3686" w:type="dxa"/>
            <w:shd w:val="pct5" w:color="auto" w:fill="FFFFFF"/>
          </w:tcPr>
          <w:p w14:paraId="3583D4A7" w14:textId="77777777" w:rsidR="005811EA" w:rsidRPr="00D07714" w:rsidRDefault="005811EA" w:rsidP="005811EA">
            <w:pPr>
              <w:spacing w:before="120"/>
              <w:ind w:left="34"/>
              <w:rPr>
                <w:b/>
                <w:sz w:val="22"/>
                <w:szCs w:val="22"/>
              </w:rPr>
            </w:pPr>
            <w:r w:rsidRPr="00D07714">
              <w:rPr>
                <w:b/>
                <w:sz w:val="22"/>
                <w:szCs w:val="22"/>
              </w:rPr>
              <w:t>Datums</w:t>
            </w:r>
          </w:p>
        </w:tc>
        <w:tc>
          <w:tcPr>
            <w:tcW w:w="4961" w:type="dxa"/>
          </w:tcPr>
          <w:p w14:paraId="1D81E841" w14:textId="77777777" w:rsidR="005811EA" w:rsidRPr="00D07714" w:rsidRDefault="005811EA" w:rsidP="005811EA">
            <w:pPr>
              <w:spacing w:before="120"/>
              <w:rPr>
                <w:sz w:val="22"/>
                <w:szCs w:val="22"/>
              </w:rPr>
            </w:pPr>
          </w:p>
        </w:tc>
      </w:tr>
    </w:tbl>
    <w:p w14:paraId="1680E2C0" w14:textId="5E726125" w:rsidR="005811EA" w:rsidRDefault="005811EA">
      <w:pPr>
        <w:rPr>
          <w:sz w:val="16"/>
          <w:szCs w:val="16"/>
          <w:lang w:val="lv-LV"/>
        </w:rPr>
      </w:pPr>
    </w:p>
    <w:p w14:paraId="6505AB32" w14:textId="77777777" w:rsidR="005811EA" w:rsidRDefault="005811EA">
      <w:pPr>
        <w:suppressAutoHyphens w:val="0"/>
        <w:rPr>
          <w:sz w:val="16"/>
          <w:szCs w:val="16"/>
          <w:lang w:val="lv-LV"/>
        </w:rPr>
      </w:pPr>
      <w:r>
        <w:rPr>
          <w:sz w:val="16"/>
          <w:szCs w:val="16"/>
          <w:lang w:val="lv-LV"/>
        </w:rPr>
        <w:br w:type="page"/>
      </w:r>
    </w:p>
    <w:p w14:paraId="2D71850E" w14:textId="2C5FAEB3" w:rsidR="00C13F60" w:rsidRPr="00C13F60" w:rsidRDefault="00C13F60" w:rsidP="00C13F60">
      <w:pPr>
        <w:ind w:right="-1"/>
        <w:jc w:val="right"/>
        <w:rPr>
          <w:b/>
        </w:rPr>
      </w:pPr>
      <w:proofErr w:type="gramStart"/>
      <w:r>
        <w:lastRenderedPageBreak/>
        <w:t>5.pielikums</w:t>
      </w:r>
      <w:proofErr w:type="gramEnd"/>
    </w:p>
    <w:p w14:paraId="770A32EA" w14:textId="77777777" w:rsidR="00C13F60" w:rsidRDefault="00C13F60" w:rsidP="00C13F60">
      <w:pPr>
        <w:pStyle w:val="Nosaukums"/>
        <w:tabs>
          <w:tab w:val="left" w:pos="7920"/>
        </w:tabs>
        <w:jc w:val="right"/>
        <w:rPr>
          <w:b w:val="0"/>
          <w:szCs w:val="24"/>
          <w:lang w:val="lv-LV"/>
        </w:rPr>
      </w:pPr>
      <w:r>
        <w:rPr>
          <w:b w:val="0"/>
          <w:szCs w:val="24"/>
          <w:lang w:val="lv-LV"/>
        </w:rPr>
        <w:t>iepirkuma procedūras uzaicinājumam</w:t>
      </w:r>
    </w:p>
    <w:p w14:paraId="5D502A20" w14:textId="77777777" w:rsidR="00C13F60" w:rsidRDefault="00C13F60" w:rsidP="00C13F60">
      <w:pPr>
        <w:jc w:val="right"/>
        <w:rPr>
          <w:lang w:val="lv-LV"/>
        </w:rPr>
      </w:pPr>
      <w:r>
        <w:rPr>
          <w:lang w:val="lv-LV"/>
        </w:rPr>
        <w:t>“</w:t>
      </w:r>
      <w:r>
        <w:rPr>
          <w:bCs/>
        </w:rPr>
        <w:t xml:space="preserve"> Sekundārā datu centra telpu noma</w:t>
      </w:r>
      <w:r>
        <w:rPr>
          <w:lang w:val="lv-LV"/>
        </w:rPr>
        <w:t>”</w:t>
      </w:r>
    </w:p>
    <w:p w14:paraId="676CF5D9" w14:textId="77777777" w:rsidR="00C13F60" w:rsidRDefault="00C13F60" w:rsidP="00C13F60">
      <w:pPr>
        <w:pStyle w:val="Nosaukums"/>
        <w:jc w:val="right"/>
        <w:rPr>
          <w:b w:val="0"/>
          <w:sz w:val="16"/>
          <w:szCs w:val="16"/>
          <w:lang w:val="lv-LV"/>
        </w:rPr>
      </w:pPr>
      <w:r>
        <w:rPr>
          <w:b w:val="0"/>
          <w:szCs w:val="24"/>
          <w:lang w:val="lv-LV"/>
        </w:rPr>
        <w:t>iepirkuma identifikācijas Nr. VK/2015/12</w:t>
      </w:r>
    </w:p>
    <w:p w14:paraId="1BA7C834" w14:textId="77777777" w:rsidR="002B1AFC" w:rsidRPr="00D07714" w:rsidRDefault="002B1AFC" w:rsidP="002B1AFC">
      <w:pPr>
        <w:pStyle w:val="Bodynosaukumsbig"/>
        <w:rPr>
          <w:sz w:val="24"/>
          <w:szCs w:val="24"/>
          <w:lang w:val="lv-LV"/>
        </w:rPr>
      </w:pPr>
      <w:r w:rsidRPr="00D07714">
        <w:rPr>
          <w:sz w:val="24"/>
          <w:szCs w:val="24"/>
          <w:lang w:val="lv-LV"/>
        </w:rPr>
        <w:t>Apakšuzņēmēju saraksts</w:t>
      </w:r>
      <w:r w:rsidRPr="00D07714">
        <w:rPr>
          <w:rStyle w:val="FootnoteReference"/>
          <w:lang w:val="lv-LV"/>
        </w:rPr>
        <w:footnoteReference w:id="3"/>
      </w: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45"/>
        <w:gridCol w:w="2753"/>
        <w:gridCol w:w="2564"/>
      </w:tblGrid>
      <w:tr w:rsidR="002B1AFC" w:rsidRPr="00D07714" w14:paraId="33DACD85" w14:textId="77777777" w:rsidTr="0065671E">
        <w:trPr>
          <w:trHeight w:val="280"/>
        </w:trPr>
        <w:tc>
          <w:tcPr>
            <w:tcW w:w="1930" w:type="pct"/>
            <w:shd w:val="clear" w:color="C0C0C0" w:fill="auto"/>
            <w:vAlign w:val="center"/>
          </w:tcPr>
          <w:p w14:paraId="0EB838E1" w14:textId="77777777" w:rsidR="002B1AFC" w:rsidRPr="00D07714" w:rsidRDefault="002B1AFC" w:rsidP="0065671E">
            <w:pPr>
              <w:jc w:val="center"/>
              <w:rPr>
                <w:bCs/>
              </w:rPr>
            </w:pPr>
            <w:r w:rsidRPr="00D07714">
              <w:rPr>
                <w:bCs/>
              </w:rPr>
              <w:t>Apakšuzņēmēja nosaukums</w:t>
            </w:r>
          </w:p>
        </w:tc>
        <w:tc>
          <w:tcPr>
            <w:tcW w:w="1589" w:type="pct"/>
            <w:tcBorders>
              <w:right w:val="single" w:sz="4" w:space="0" w:color="auto"/>
            </w:tcBorders>
            <w:vAlign w:val="center"/>
          </w:tcPr>
          <w:p w14:paraId="4C6AB5E0" w14:textId="77777777" w:rsidR="002B1AFC" w:rsidRPr="00D07714" w:rsidRDefault="002B1AFC" w:rsidP="0065671E">
            <w:pPr>
              <w:ind w:firstLine="24"/>
              <w:jc w:val="center"/>
            </w:pPr>
            <w:r w:rsidRPr="00D07714">
              <w:rPr>
                <w:bCs/>
              </w:rPr>
              <w:t>Reģistrācijas numurs</w:t>
            </w:r>
          </w:p>
        </w:tc>
        <w:tc>
          <w:tcPr>
            <w:tcW w:w="1480" w:type="pct"/>
            <w:tcBorders>
              <w:left w:val="single" w:sz="4" w:space="0" w:color="auto"/>
            </w:tcBorders>
            <w:vAlign w:val="center"/>
          </w:tcPr>
          <w:p w14:paraId="34D03DAC" w14:textId="77777777" w:rsidR="002B1AFC" w:rsidRPr="00D07714" w:rsidRDefault="002B1AFC" w:rsidP="0065671E">
            <w:pPr>
              <w:ind w:hanging="10"/>
              <w:jc w:val="center"/>
            </w:pPr>
            <w:r w:rsidRPr="00D07714">
              <w:rPr>
                <w:bCs/>
              </w:rPr>
              <w:t>Pakalpojuma daļa, kuru plānots nodot attiecīgajam apakšuzņēmējam (% no pakalpojuma vērtības)</w:t>
            </w:r>
          </w:p>
        </w:tc>
      </w:tr>
      <w:tr w:rsidR="002B1AFC" w:rsidRPr="00D07714" w14:paraId="0C050CFF" w14:textId="77777777" w:rsidTr="0065671E">
        <w:trPr>
          <w:trHeight w:val="280"/>
        </w:trPr>
        <w:tc>
          <w:tcPr>
            <w:tcW w:w="1930" w:type="pct"/>
            <w:shd w:val="clear" w:color="C0C0C0" w:fill="auto"/>
            <w:vAlign w:val="center"/>
          </w:tcPr>
          <w:p w14:paraId="6C0B3F94" w14:textId="77777777" w:rsidR="002B1AFC" w:rsidRPr="00D07714" w:rsidRDefault="002B1AFC" w:rsidP="0065671E">
            <w:pPr>
              <w:ind w:left="142"/>
              <w:rPr>
                <w:bCs/>
              </w:rPr>
            </w:pPr>
            <w:r w:rsidRPr="00D07714">
              <w:rPr>
                <w:bCs/>
              </w:rPr>
              <w:t xml:space="preserve">1. </w:t>
            </w:r>
          </w:p>
        </w:tc>
        <w:tc>
          <w:tcPr>
            <w:tcW w:w="1589" w:type="pct"/>
            <w:tcBorders>
              <w:right w:val="single" w:sz="4" w:space="0" w:color="auto"/>
            </w:tcBorders>
          </w:tcPr>
          <w:p w14:paraId="06930FEC" w14:textId="77777777" w:rsidR="002B1AFC" w:rsidRPr="00D07714" w:rsidRDefault="002B1AFC" w:rsidP="0065671E"/>
        </w:tc>
        <w:tc>
          <w:tcPr>
            <w:tcW w:w="1480" w:type="pct"/>
            <w:tcBorders>
              <w:left w:val="single" w:sz="4" w:space="0" w:color="auto"/>
            </w:tcBorders>
          </w:tcPr>
          <w:p w14:paraId="52D68DA6" w14:textId="77777777" w:rsidR="002B1AFC" w:rsidRPr="00D07714" w:rsidRDefault="002B1AFC" w:rsidP="0065671E"/>
        </w:tc>
      </w:tr>
      <w:tr w:rsidR="002B1AFC" w:rsidRPr="00D07714" w14:paraId="4C14F135" w14:textId="77777777" w:rsidTr="0065671E">
        <w:trPr>
          <w:trHeight w:val="280"/>
        </w:trPr>
        <w:tc>
          <w:tcPr>
            <w:tcW w:w="1930" w:type="pct"/>
            <w:shd w:val="clear" w:color="C0C0C0" w:fill="auto"/>
            <w:vAlign w:val="center"/>
          </w:tcPr>
          <w:p w14:paraId="38D0577F" w14:textId="77777777" w:rsidR="002B1AFC" w:rsidRPr="00D07714" w:rsidRDefault="002B1AFC" w:rsidP="0065671E">
            <w:pPr>
              <w:ind w:left="142"/>
              <w:rPr>
                <w:bCs/>
              </w:rPr>
            </w:pPr>
            <w:r w:rsidRPr="00D07714">
              <w:rPr>
                <w:bCs/>
              </w:rPr>
              <w:t xml:space="preserve">2. </w:t>
            </w:r>
          </w:p>
        </w:tc>
        <w:tc>
          <w:tcPr>
            <w:tcW w:w="1589" w:type="pct"/>
            <w:tcBorders>
              <w:right w:val="single" w:sz="4" w:space="0" w:color="auto"/>
            </w:tcBorders>
          </w:tcPr>
          <w:p w14:paraId="2BB97A34" w14:textId="77777777" w:rsidR="002B1AFC" w:rsidRPr="00D07714" w:rsidRDefault="002B1AFC" w:rsidP="0065671E"/>
        </w:tc>
        <w:tc>
          <w:tcPr>
            <w:tcW w:w="1480" w:type="pct"/>
            <w:tcBorders>
              <w:left w:val="single" w:sz="4" w:space="0" w:color="auto"/>
            </w:tcBorders>
          </w:tcPr>
          <w:p w14:paraId="0591F948" w14:textId="77777777" w:rsidR="002B1AFC" w:rsidRPr="00D07714" w:rsidRDefault="002B1AFC" w:rsidP="0065671E"/>
        </w:tc>
      </w:tr>
    </w:tbl>
    <w:p w14:paraId="5A7664FB" w14:textId="77777777" w:rsidR="002B1AFC" w:rsidRPr="00D07714" w:rsidRDefault="002B1AFC" w:rsidP="002B1AFC">
      <w:pPr>
        <w:ind w:right="-760"/>
      </w:pPr>
    </w:p>
    <w:p w14:paraId="0B0CCC26" w14:textId="77777777" w:rsidR="002B1AFC" w:rsidRPr="00D07714" w:rsidRDefault="002B1AFC" w:rsidP="002B1AFC">
      <w:pPr>
        <w:jc w:val="center"/>
        <w:rPr>
          <w:b/>
        </w:rPr>
      </w:pPr>
      <w:r w:rsidRPr="00D07714">
        <w:rPr>
          <w:b/>
        </w:rPr>
        <w:t>Personu, uz kuru iespējām pretendents balstās, saraksts</w:t>
      </w:r>
    </w:p>
    <w:p w14:paraId="050094EA" w14:textId="77777777" w:rsidR="002B1AFC" w:rsidRPr="00D07714" w:rsidRDefault="002B1AFC" w:rsidP="002B1AFC">
      <w:pPr>
        <w:ind w:right="-760"/>
      </w:pP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345"/>
        <w:gridCol w:w="2753"/>
        <w:gridCol w:w="2564"/>
      </w:tblGrid>
      <w:tr w:rsidR="002B1AFC" w:rsidRPr="00D07714" w14:paraId="3F5E5429" w14:textId="77777777" w:rsidTr="0065671E">
        <w:trPr>
          <w:trHeight w:val="280"/>
        </w:trPr>
        <w:tc>
          <w:tcPr>
            <w:tcW w:w="1930" w:type="pct"/>
            <w:shd w:val="clear" w:color="C0C0C0" w:fill="auto"/>
            <w:vAlign w:val="center"/>
          </w:tcPr>
          <w:p w14:paraId="025D96F3" w14:textId="77777777" w:rsidR="002B1AFC" w:rsidRPr="00D07714" w:rsidRDefault="002B1AFC" w:rsidP="0065671E">
            <w:pPr>
              <w:jc w:val="center"/>
              <w:rPr>
                <w:bCs/>
              </w:rPr>
            </w:pPr>
            <w:r w:rsidRPr="00D07714">
              <w:rPr>
                <w:bCs/>
              </w:rPr>
              <w:t>Personas nosaukums</w:t>
            </w:r>
          </w:p>
        </w:tc>
        <w:tc>
          <w:tcPr>
            <w:tcW w:w="1589" w:type="pct"/>
            <w:tcBorders>
              <w:right w:val="single" w:sz="4" w:space="0" w:color="auto"/>
            </w:tcBorders>
            <w:vAlign w:val="center"/>
          </w:tcPr>
          <w:p w14:paraId="5B7495C2" w14:textId="77777777" w:rsidR="002B1AFC" w:rsidRPr="00D07714" w:rsidRDefault="002B1AFC" w:rsidP="0065671E">
            <w:pPr>
              <w:ind w:firstLine="24"/>
              <w:jc w:val="center"/>
            </w:pPr>
            <w:r w:rsidRPr="00D07714">
              <w:rPr>
                <w:bCs/>
              </w:rPr>
              <w:t>Reģistrācijas numurs</w:t>
            </w:r>
          </w:p>
        </w:tc>
        <w:tc>
          <w:tcPr>
            <w:tcW w:w="1480" w:type="pct"/>
            <w:tcBorders>
              <w:left w:val="single" w:sz="4" w:space="0" w:color="auto"/>
            </w:tcBorders>
            <w:vAlign w:val="center"/>
          </w:tcPr>
          <w:p w14:paraId="22A21723" w14:textId="77777777" w:rsidR="002B1AFC" w:rsidRPr="00D07714" w:rsidRDefault="002B1AFC" w:rsidP="0065671E">
            <w:pPr>
              <w:ind w:hanging="10"/>
              <w:jc w:val="center"/>
            </w:pPr>
            <w:r w:rsidRPr="00D07714">
              <w:rPr>
                <w:bCs/>
              </w:rPr>
              <w:t>Norāde uz iepirkuma nolikuma vai tehniskās specifikācijas prasību, kuras atbilstību  nodrošina</w:t>
            </w:r>
          </w:p>
        </w:tc>
      </w:tr>
      <w:tr w:rsidR="002B1AFC" w:rsidRPr="00D07714" w14:paraId="0C6E4806" w14:textId="77777777" w:rsidTr="0065671E">
        <w:trPr>
          <w:trHeight w:val="280"/>
        </w:trPr>
        <w:tc>
          <w:tcPr>
            <w:tcW w:w="1930" w:type="pct"/>
            <w:shd w:val="clear" w:color="C0C0C0" w:fill="auto"/>
            <w:vAlign w:val="center"/>
          </w:tcPr>
          <w:p w14:paraId="20CF7673" w14:textId="77777777" w:rsidR="002B1AFC" w:rsidRPr="00D07714" w:rsidRDefault="002B1AFC" w:rsidP="0065671E">
            <w:pPr>
              <w:ind w:left="142"/>
              <w:rPr>
                <w:bCs/>
              </w:rPr>
            </w:pPr>
            <w:r w:rsidRPr="00D07714">
              <w:rPr>
                <w:bCs/>
              </w:rPr>
              <w:t xml:space="preserve">1. </w:t>
            </w:r>
          </w:p>
        </w:tc>
        <w:tc>
          <w:tcPr>
            <w:tcW w:w="1589" w:type="pct"/>
            <w:tcBorders>
              <w:right w:val="single" w:sz="4" w:space="0" w:color="auto"/>
            </w:tcBorders>
          </w:tcPr>
          <w:p w14:paraId="51FFCD2D" w14:textId="77777777" w:rsidR="002B1AFC" w:rsidRPr="00D07714" w:rsidRDefault="002B1AFC" w:rsidP="0065671E"/>
        </w:tc>
        <w:tc>
          <w:tcPr>
            <w:tcW w:w="1480" w:type="pct"/>
            <w:tcBorders>
              <w:left w:val="single" w:sz="4" w:space="0" w:color="auto"/>
            </w:tcBorders>
          </w:tcPr>
          <w:p w14:paraId="5D6F286A" w14:textId="77777777" w:rsidR="002B1AFC" w:rsidRPr="00D07714" w:rsidRDefault="002B1AFC" w:rsidP="0065671E"/>
        </w:tc>
      </w:tr>
      <w:tr w:rsidR="002B1AFC" w:rsidRPr="00D07714" w14:paraId="7848E32D" w14:textId="77777777" w:rsidTr="0065671E">
        <w:trPr>
          <w:trHeight w:val="280"/>
        </w:trPr>
        <w:tc>
          <w:tcPr>
            <w:tcW w:w="1930" w:type="pct"/>
            <w:shd w:val="clear" w:color="C0C0C0" w:fill="auto"/>
            <w:vAlign w:val="center"/>
          </w:tcPr>
          <w:p w14:paraId="7DCDB5AA" w14:textId="77777777" w:rsidR="002B1AFC" w:rsidRPr="00D07714" w:rsidRDefault="002B1AFC" w:rsidP="0065671E">
            <w:pPr>
              <w:ind w:left="142"/>
              <w:rPr>
                <w:bCs/>
              </w:rPr>
            </w:pPr>
            <w:r w:rsidRPr="00D07714">
              <w:rPr>
                <w:bCs/>
              </w:rPr>
              <w:t xml:space="preserve">2. </w:t>
            </w:r>
          </w:p>
        </w:tc>
        <w:tc>
          <w:tcPr>
            <w:tcW w:w="1589" w:type="pct"/>
            <w:tcBorders>
              <w:right w:val="single" w:sz="4" w:space="0" w:color="auto"/>
            </w:tcBorders>
          </w:tcPr>
          <w:p w14:paraId="57BF3065" w14:textId="77777777" w:rsidR="002B1AFC" w:rsidRPr="00D07714" w:rsidRDefault="002B1AFC" w:rsidP="0065671E"/>
        </w:tc>
        <w:tc>
          <w:tcPr>
            <w:tcW w:w="1480" w:type="pct"/>
            <w:tcBorders>
              <w:left w:val="single" w:sz="4" w:space="0" w:color="auto"/>
            </w:tcBorders>
          </w:tcPr>
          <w:p w14:paraId="5CB0736C" w14:textId="77777777" w:rsidR="002B1AFC" w:rsidRPr="00D07714" w:rsidRDefault="002B1AFC" w:rsidP="0065671E"/>
        </w:tc>
      </w:tr>
    </w:tbl>
    <w:p w14:paraId="1F403999" w14:textId="77777777" w:rsidR="002B1AFC" w:rsidRPr="00D07714" w:rsidRDefault="002B1AFC" w:rsidP="002B1AFC">
      <w:pPr>
        <w:ind w:right="-760"/>
        <w:rPr>
          <w:sz w:val="22"/>
          <w:szCs w:val="22"/>
        </w:rPr>
      </w:pPr>
    </w:p>
    <w:p w14:paraId="7DEE6CFB" w14:textId="77777777" w:rsidR="002B1AFC" w:rsidRPr="00D07714" w:rsidRDefault="002B1AFC" w:rsidP="002B1AFC">
      <w:pPr>
        <w:ind w:right="-760"/>
        <w:rPr>
          <w:sz w:val="22"/>
          <w:szCs w:val="22"/>
        </w:rPr>
      </w:pPr>
    </w:p>
    <w:p w14:paraId="3ED7E78C" w14:textId="77777777" w:rsidR="002B1AFC" w:rsidRPr="00D07714" w:rsidRDefault="002B1AFC" w:rsidP="002B1AFC">
      <w:pPr>
        <w:pStyle w:val="BodyTextIndent"/>
        <w:tabs>
          <w:tab w:val="left" w:pos="540"/>
        </w:tabs>
        <w:ind w:left="0"/>
        <w:rPr>
          <w:sz w:val="22"/>
          <w:szCs w:val="22"/>
          <w:lang w:val="lv-LV"/>
        </w:rPr>
      </w:pPr>
      <w:r w:rsidRPr="00D07714">
        <w:rPr>
          <w:sz w:val="22"/>
          <w:szCs w:val="22"/>
          <w:lang w:val="lv-LV"/>
        </w:rPr>
        <w:t>Pretendenta uzņēmuma vadītājs vai vadītāja pilnvarota persona:</w:t>
      </w:r>
    </w:p>
    <w:tbl>
      <w:tblPr>
        <w:tblW w:w="864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3969"/>
      </w:tblGrid>
      <w:tr w:rsidR="002B1AFC" w:rsidRPr="00D07714" w14:paraId="722A0901" w14:textId="77777777" w:rsidTr="002B1AFC">
        <w:tc>
          <w:tcPr>
            <w:tcW w:w="4678" w:type="dxa"/>
            <w:shd w:val="pct5" w:color="auto" w:fill="FFFFFF"/>
          </w:tcPr>
          <w:p w14:paraId="7BDAC431" w14:textId="77777777" w:rsidR="002B1AFC" w:rsidRPr="00D07714" w:rsidRDefault="002B1AFC" w:rsidP="0065671E">
            <w:pPr>
              <w:spacing w:before="120"/>
              <w:ind w:left="34"/>
              <w:rPr>
                <w:b/>
                <w:sz w:val="22"/>
                <w:szCs w:val="22"/>
              </w:rPr>
            </w:pPr>
            <w:r w:rsidRPr="00D07714">
              <w:rPr>
                <w:b/>
                <w:sz w:val="22"/>
                <w:szCs w:val="22"/>
              </w:rPr>
              <w:t>Vārds, uzvārds, amats</w:t>
            </w:r>
          </w:p>
        </w:tc>
        <w:tc>
          <w:tcPr>
            <w:tcW w:w="3969" w:type="dxa"/>
          </w:tcPr>
          <w:p w14:paraId="12A57FF1" w14:textId="77777777" w:rsidR="002B1AFC" w:rsidRPr="00D07714" w:rsidRDefault="002B1AFC" w:rsidP="0065671E">
            <w:pPr>
              <w:spacing w:before="120"/>
              <w:rPr>
                <w:sz w:val="22"/>
                <w:szCs w:val="22"/>
              </w:rPr>
            </w:pPr>
          </w:p>
        </w:tc>
      </w:tr>
      <w:tr w:rsidR="002B1AFC" w:rsidRPr="00D07714" w14:paraId="68E6F040" w14:textId="77777777" w:rsidTr="002B1AFC">
        <w:tc>
          <w:tcPr>
            <w:tcW w:w="4678" w:type="dxa"/>
            <w:shd w:val="pct5" w:color="auto" w:fill="FFFFFF"/>
          </w:tcPr>
          <w:p w14:paraId="51A85E01" w14:textId="77777777" w:rsidR="002B1AFC" w:rsidRPr="00D07714" w:rsidRDefault="002B1AFC" w:rsidP="0065671E">
            <w:pPr>
              <w:spacing w:before="120"/>
              <w:ind w:left="34"/>
              <w:rPr>
                <w:b/>
                <w:sz w:val="22"/>
                <w:szCs w:val="22"/>
              </w:rPr>
            </w:pPr>
            <w:r w:rsidRPr="00D07714">
              <w:rPr>
                <w:b/>
                <w:sz w:val="22"/>
                <w:szCs w:val="22"/>
              </w:rPr>
              <w:t>Paraksts un zīmogs</w:t>
            </w:r>
          </w:p>
        </w:tc>
        <w:tc>
          <w:tcPr>
            <w:tcW w:w="3969" w:type="dxa"/>
          </w:tcPr>
          <w:p w14:paraId="432B22E8" w14:textId="77777777" w:rsidR="002B1AFC" w:rsidRPr="00D07714" w:rsidRDefault="002B1AFC" w:rsidP="0065671E">
            <w:pPr>
              <w:spacing w:before="120"/>
              <w:rPr>
                <w:sz w:val="22"/>
                <w:szCs w:val="22"/>
              </w:rPr>
            </w:pPr>
          </w:p>
        </w:tc>
      </w:tr>
      <w:tr w:rsidR="002B1AFC" w:rsidRPr="00D07714" w14:paraId="6FC866EA" w14:textId="77777777" w:rsidTr="002B1AFC">
        <w:tc>
          <w:tcPr>
            <w:tcW w:w="4678" w:type="dxa"/>
            <w:shd w:val="pct5" w:color="auto" w:fill="FFFFFF"/>
          </w:tcPr>
          <w:p w14:paraId="7E9BBC82" w14:textId="77777777" w:rsidR="002B1AFC" w:rsidRPr="00D07714" w:rsidRDefault="002B1AFC" w:rsidP="0065671E">
            <w:pPr>
              <w:spacing w:before="120"/>
              <w:ind w:left="34"/>
              <w:rPr>
                <w:b/>
                <w:sz w:val="22"/>
                <w:szCs w:val="22"/>
              </w:rPr>
            </w:pPr>
            <w:r w:rsidRPr="00D07714">
              <w:rPr>
                <w:b/>
                <w:sz w:val="22"/>
                <w:szCs w:val="22"/>
              </w:rPr>
              <w:t>Datums</w:t>
            </w:r>
          </w:p>
        </w:tc>
        <w:tc>
          <w:tcPr>
            <w:tcW w:w="3969" w:type="dxa"/>
          </w:tcPr>
          <w:p w14:paraId="379BD1B2" w14:textId="77777777" w:rsidR="002B1AFC" w:rsidRPr="00D07714" w:rsidRDefault="002B1AFC" w:rsidP="0065671E">
            <w:pPr>
              <w:spacing w:before="120"/>
              <w:rPr>
                <w:sz w:val="22"/>
                <w:szCs w:val="22"/>
              </w:rPr>
            </w:pPr>
          </w:p>
        </w:tc>
      </w:tr>
    </w:tbl>
    <w:p w14:paraId="2CE1687D" w14:textId="77777777" w:rsidR="00396C50" w:rsidRDefault="00396C50">
      <w:pPr>
        <w:rPr>
          <w:sz w:val="16"/>
          <w:szCs w:val="16"/>
          <w:lang w:val="lv-LV"/>
        </w:rPr>
      </w:pPr>
    </w:p>
    <w:p w14:paraId="6A0941BE" w14:textId="77777777" w:rsidR="00396C50" w:rsidRDefault="00396C50">
      <w:pPr>
        <w:pStyle w:val="Pamattekstaatkpe"/>
        <w:ind w:firstLine="720"/>
        <w:rPr>
          <w:i/>
          <w:iCs/>
          <w:lang w:val="lv-LV"/>
        </w:rPr>
      </w:pPr>
    </w:p>
    <w:p w14:paraId="002BFBC8" w14:textId="6D868362" w:rsidR="002B1AFC" w:rsidRDefault="002B1AFC">
      <w:pPr>
        <w:jc w:val="both"/>
        <w:rPr>
          <w:lang w:val="lv-LV"/>
        </w:rPr>
      </w:pPr>
    </w:p>
    <w:p w14:paraId="5C6B278F" w14:textId="03B1F791" w:rsidR="002B1AFC" w:rsidRDefault="002B1AFC">
      <w:pPr>
        <w:suppressAutoHyphens w:val="0"/>
        <w:rPr>
          <w:lang w:val="lv-LV"/>
        </w:rPr>
      </w:pPr>
      <w:r>
        <w:rPr>
          <w:lang w:val="lv-LV"/>
        </w:rPr>
        <w:br w:type="page"/>
      </w:r>
    </w:p>
    <w:p w14:paraId="3C721702" w14:textId="0DC2FC4E" w:rsidR="00C13F60" w:rsidRPr="00C13F60" w:rsidRDefault="00C13F60" w:rsidP="00C13F60">
      <w:pPr>
        <w:ind w:right="-1"/>
        <w:jc w:val="right"/>
        <w:rPr>
          <w:b/>
        </w:rPr>
      </w:pPr>
      <w:r>
        <w:lastRenderedPageBreak/>
        <w:t>6.</w:t>
      </w:r>
      <w:r w:rsidR="005105B1">
        <w:t xml:space="preserve"> </w:t>
      </w:r>
      <w:proofErr w:type="gramStart"/>
      <w:r>
        <w:t>pielikums</w:t>
      </w:r>
      <w:proofErr w:type="gramEnd"/>
    </w:p>
    <w:p w14:paraId="7FE97978" w14:textId="406CB07C" w:rsidR="00C13F60" w:rsidRDefault="00C13F60" w:rsidP="00C13F60">
      <w:pPr>
        <w:pStyle w:val="Nosaukums"/>
        <w:tabs>
          <w:tab w:val="left" w:pos="7920"/>
        </w:tabs>
        <w:jc w:val="right"/>
        <w:rPr>
          <w:b w:val="0"/>
          <w:szCs w:val="24"/>
          <w:lang w:val="lv-LV"/>
        </w:rPr>
      </w:pPr>
      <w:r>
        <w:rPr>
          <w:b w:val="0"/>
          <w:szCs w:val="24"/>
          <w:lang w:val="lv-LV"/>
        </w:rPr>
        <w:t>iepirkuma procedūras uzaicinājumam</w:t>
      </w:r>
    </w:p>
    <w:p w14:paraId="3AE5F751" w14:textId="77777777" w:rsidR="00C13F60" w:rsidRDefault="00C13F60" w:rsidP="00C13F60">
      <w:pPr>
        <w:jc w:val="right"/>
        <w:rPr>
          <w:lang w:val="lv-LV"/>
        </w:rPr>
      </w:pPr>
      <w:r>
        <w:rPr>
          <w:lang w:val="lv-LV"/>
        </w:rPr>
        <w:t>“</w:t>
      </w:r>
      <w:r>
        <w:rPr>
          <w:bCs/>
        </w:rPr>
        <w:t xml:space="preserve"> Sekundārā datu centra telpu noma</w:t>
      </w:r>
      <w:r>
        <w:rPr>
          <w:lang w:val="lv-LV"/>
        </w:rPr>
        <w:t>”</w:t>
      </w:r>
    </w:p>
    <w:p w14:paraId="234DA8AF" w14:textId="77777777" w:rsidR="00C13F60" w:rsidRDefault="00C13F60" w:rsidP="00C13F60">
      <w:pPr>
        <w:pStyle w:val="Nosaukums"/>
        <w:jc w:val="right"/>
        <w:rPr>
          <w:b w:val="0"/>
          <w:sz w:val="16"/>
          <w:szCs w:val="16"/>
          <w:lang w:val="lv-LV"/>
        </w:rPr>
      </w:pPr>
      <w:r>
        <w:rPr>
          <w:b w:val="0"/>
          <w:szCs w:val="24"/>
          <w:lang w:val="lv-LV"/>
        </w:rPr>
        <w:t>iepirkuma identifikācijas Nr. VK/2015/12</w:t>
      </w:r>
    </w:p>
    <w:p w14:paraId="7FBAAACE" w14:textId="32A69A16" w:rsidR="002B1AFC" w:rsidRDefault="002B1AFC" w:rsidP="002B1AFC">
      <w:pPr>
        <w:pStyle w:val="Nosaukums"/>
        <w:jc w:val="right"/>
        <w:rPr>
          <w:b w:val="0"/>
          <w:sz w:val="16"/>
          <w:szCs w:val="16"/>
          <w:lang w:val="lv-LV"/>
        </w:rPr>
      </w:pPr>
    </w:p>
    <w:p w14:paraId="531D3999" w14:textId="77777777" w:rsidR="002B1AFC" w:rsidRPr="00D07714" w:rsidRDefault="002B1AFC" w:rsidP="002B1AFC">
      <w:pPr>
        <w:jc w:val="right"/>
        <w:rPr>
          <w:i/>
        </w:rPr>
      </w:pPr>
    </w:p>
    <w:p w14:paraId="233788DC" w14:textId="2AE44B26" w:rsidR="002B1AFC" w:rsidRPr="00D07714" w:rsidRDefault="002B1AFC" w:rsidP="002B1AFC">
      <w:pPr>
        <w:jc w:val="center"/>
        <w:rPr>
          <w:b/>
        </w:rPr>
      </w:pPr>
      <w:r w:rsidRPr="00D07714">
        <w:rPr>
          <w:b/>
        </w:rPr>
        <w:t>Pretendenta pieredzes aprakst</w:t>
      </w:r>
      <w:r w:rsidR="00C13F60">
        <w:rPr>
          <w:b/>
        </w:rPr>
        <w:t>s</w:t>
      </w:r>
      <w:r w:rsidRPr="00D07714">
        <w:rPr>
          <w:b/>
        </w:rPr>
        <w:t xml:space="preserve"> </w:t>
      </w:r>
    </w:p>
    <w:p w14:paraId="248A3771" w14:textId="77777777" w:rsidR="002B1AFC" w:rsidRPr="00D07714" w:rsidRDefault="002B1AFC" w:rsidP="002B1AF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03"/>
        <w:gridCol w:w="2103"/>
        <w:gridCol w:w="2031"/>
        <w:gridCol w:w="1785"/>
      </w:tblGrid>
      <w:tr w:rsidR="002B1AFC" w:rsidRPr="00D07714" w14:paraId="0B0CD781" w14:textId="77777777" w:rsidTr="0065671E">
        <w:tc>
          <w:tcPr>
            <w:tcW w:w="959" w:type="dxa"/>
            <w:shd w:val="clear" w:color="auto" w:fill="auto"/>
          </w:tcPr>
          <w:p w14:paraId="657DA385" w14:textId="77777777" w:rsidR="002B1AFC" w:rsidRPr="00D07714" w:rsidRDefault="002B1AFC" w:rsidP="0065671E">
            <w:pPr>
              <w:ind w:right="175"/>
              <w:rPr>
                <w:sz w:val="22"/>
                <w:szCs w:val="22"/>
              </w:rPr>
            </w:pPr>
            <w:r w:rsidRPr="00D07714">
              <w:rPr>
                <w:sz w:val="22"/>
                <w:szCs w:val="22"/>
              </w:rPr>
              <w:t>Nr.p.k.</w:t>
            </w:r>
          </w:p>
        </w:tc>
        <w:tc>
          <w:tcPr>
            <w:tcW w:w="2103" w:type="dxa"/>
            <w:shd w:val="clear" w:color="auto" w:fill="auto"/>
          </w:tcPr>
          <w:p w14:paraId="1FF70B5F" w14:textId="77777777" w:rsidR="002B1AFC" w:rsidRPr="00D07714" w:rsidRDefault="002B1AFC" w:rsidP="0065671E">
            <w:pPr>
              <w:ind w:right="152"/>
              <w:rPr>
                <w:sz w:val="22"/>
                <w:szCs w:val="22"/>
              </w:rPr>
            </w:pPr>
            <w:r w:rsidRPr="00D07714">
              <w:rPr>
                <w:sz w:val="22"/>
                <w:szCs w:val="22"/>
              </w:rPr>
              <w:t>Informācijas sistēma</w:t>
            </w:r>
          </w:p>
        </w:tc>
        <w:tc>
          <w:tcPr>
            <w:tcW w:w="2103" w:type="dxa"/>
            <w:shd w:val="clear" w:color="auto" w:fill="auto"/>
          </w:tcPr>
          <w:p w14:paraId="637BFE1F" w14:textId="77777777" w:rsidR="002B1AFC" w:rsidRPr="00D07714" w:rsidRDefault="002B1AFC" w:rsidP="0065671E">
            <w:pPr>
              <w:ind w:right="129"/>
              <w:rPr>
                <w:sz w:val="22"/>
                <w:szCs w:val="22"/>
              </w:rPr>
            </w:pPr>
            <w:r w:rsidRPr="00D07714">
              <w:rPr>
                <w:sz w:val="22"/>
                <w:szCs w:val="22"/>
              </w:rPr>
              <w:t>Informācijas sistēmas pārzinis vai turētājs</w:t>
            </w:r>
          </w:p>
        </w:tc>
        <w:tc>
          <w:tcPr>
            <w:tcW w:w="2031" w:type="dxa"/>
            <w:shd w:val="clear" w:color="auto" w:fill="auto"/>
          </w:tcPr>
          <w:p w14:paraId="26D0D776" w14:textId="77777777" w:rsidR="002B1AFC" w:rsidRPr="00D07714" w:rsidRDefault="002B1AFC" w:rsidP="0065671E">
            <w:pPr>
              <w:ind w:right="71"/>
              <w:rPr>
                <w:sz w:val="22"/>
                <w:szCs w:val="22"/>
              </w:rPr>
            </w:pPr>
            <w:r w:rsidRPr="00D07714">
              <w:rPr>
                <w:sz w:val="22"/>
                <w:szCs w:val="22"/>
              </w:rPr>
              <w:t>Laika periods, kurā nodrošināta IS izmitināšana datu centrā</w:t>
            </w:r>
          </w:p>
        </w:tc>
        <w:tc>
          <w:tcPr>
            <w:tcW w:w="1785" w:type="dxa"/>
            <w:shd w:val="clear" w:color="auto" w:fill="auto"/>
          </w:tcPr>
          <w:p w14:paraId="34E6886F" w14:textId="77777777" w:rsidR="002B1AFC" w:rsidRPr="00D07714" w:rsidRDefault="002B1AFC" w:rsidP="0065671E">
            <w:pPr>
              <w:ind w:right="155"/>
              <w:rPr>
                <w:sz w:val="22"/>
                <w:szCs w:val="22"/>
              </w:rPr>
            </w:pPr>
            <w:r w:rsidRPr="00D07714">
              <w:rPr>
                <w:sz w:val="22"/>
                <w:szCs w:val="22"/>
              </w:rPr>
              <w:t>Pasūtītāja kontaktpersona līguma izpildes jautājumos</w:t>
            </w:r>
          </w:p>
        </w:tc>
      </w:tr>
      <w:tr w:rsidR="002B1AFC" w:rsidRPr="00D07714" w14:paraId="7A9C560F" w14:textId="77777777" w:rsidTr="0065671E">
        <w:tc>
          <w:tcPr>
            <w:tcW w:w="959" w:type="dxa"/>
            <w:shd w:val="clear" w:color="auto" w:fill="auto"/>
          </w:tcPr>
          <w:p w14:paraId="06B426CA" w14:textId="77777777" w:rsidR="002B1AFC" w:rsidRPr="00D07714" w:rsidRDefault="002B1AFC" w:rsidP="002B1AFC">
            <w:pPr>
              <w:numPr>
                <w:ilvl w:val="0"/>
                <w:numId w:val="35"/>
              </w:numPr>
              <w:suppressAutoHyphens w:val="0"/>
              <w:ind w:right="176"/>
              <w:rPr>
                <w:sz w:val="22"/>
                <w:szCs w:val="22"/>
              </w:rPr>
            </w:pPr>
          </w:p>
        </w:tc>
        <w:tc>
          <w:tcPr>
            <w:tcW w:w="2103" w:type="dxa"/>
            <w:shd w:val="clear" w:color="auto" w:fill="auto"/>
          </w:tcPr>
          <w:p w14:paraId="4840CC54" w14:textId="77777777" w:rsidR="002B1AFC" w:rsidRPr="00D07714" w:rsidRDefault="002B1AFC" w:rsidP="0065671E">
            <w:pPr>
              <w:rPr>
                <w:sz w:val="22"/>
                <w:szCs w:val="22"/>
              </w:rPr>
            </w:pPr>
          </w:p>
        </w:tc>
        <w:tc>
          <w:tcPr>
            <w:tcW w:w="2103" w:type="dxa"/>
            <w:shd w:val="clear" w:color="auto" w:fill="auto"/>
          </w:tcPr>
          <w:p w14:paraId="78EB8E26" w14:textId="77777777" w:rsidR="002B1AFC" w:rsidRPr="00D07714" w:rsidRDefault="002B1AFC" w:rsidP="0065671E">
            <w:pPr>
              <w:rPr>
                <w:sz w:val="22"/>
                <w:szCs w:val="22"/>
              </w:rPr>
            </w:pPr>
          </w:p>
        </w:tc>
        <w:tc>
          <w:tcPr>
            <w:tcW w:w="2031" w:type="dxa"/>
            <w:shd w:val="clear" w:color="auto" w:fill="auto"/>
          </w:tcPr>
          <w:p w14:paraId="7FB94DA0" w14:textId="77777777" w:rsidR="002B1AFC" w:rsidRPr="00D07714" w:rsidRDefault="002B1AFC" w:rsidP="0065671E">
            <w:pPr>
              <w:rPr>
                <w:sz w:val="22"/>
                <w:szCs w:val="22"/>
              </w:rPr>
            </w:pPr>
          </w:p>
        </w:tc>
        <w:tc>
          <w:tcPr>
            <w:tcW w:w="1785" w:type="dxa"/>
            <w:shd w:val="clear" w:color="auto" w:fill="auto"/>
          </w:tcPr>
          <w:p w14:paraId="02E3DCDA" w14:textId="77777777" w:rsidR="002B1AFC" w:rsidRPr="00D07714" w:rsidRDefault="002B1AFC" w:rsidP="0065671E">
            <w:pPr>
              <w:rPr>
                <w:sz w:val="22"/>
                <w:szCs w:val="22"/>
              </w:rPr>
            </w:pPr>
          </w:p>
        </w:tc>
      </w:tr>
      <w:tr w:rsidR="002B1AFC" w:rsidRPr="00D07714" w14:paraId="0AF3482D" w14:textId="77777777" w:rsidTr="0065671E">
        <w:tc>
          <w:tcPr>
            <w:tcW w:w="959" w:type="dxa"/>
            <w:shd w:val="clear" w:color="auto" w:fill="auto"/>
          </w:tcPr>
          <w:p w14:paraId="5A9E6680" w14:textId="77777777" w:rsidR="002B1AFC" w:rsidRPr="00D07714" w:rsidRDefault="002B1AFC" w:rsidP="002B1AFC">
            <w:pPr>
              <w:numPr>
                <w:ilvl w:val="0"/>
                <w:numId w:val="35"/>
              </w:numPr>
              <w:suppressAutoHyphens w:val="0"/>
              <w:ind w:right="567"/>
              <w:rPr>
                <w:sz w:val="22"/>
                <w:szCs w:val="22"/>
              </w:rPr>
            </w:pPr>
          </w:p>
        </w:tc>
        <w:tc>
          <w:tcPr>
            <w:tcW w:w="2103" w:type="dxa"/>
            <w:shd w:val="clear" w:color="auto" w:fill="auto"/>
          </w:tcPr>
          <w:p w14:paraId="09CF2062" w14:textId="77777777" w:rsidR="002B1AFC" w:rsidRPr="00D07714" w:rsidRDefault="002B1AFC" w:rsidP="0065671E">
            <w:pPr>
              <w:rPr>
                <w:sz w:val="22"/>
                <w:szCs w:val="22"/>
              </w:rPr>
            </w:pPr>
          </w:p>
        </w:tc>
        <w:tc>
          <w:tcPr>
            <w:tcW w:w="2103" w:type="dxa"/>
            <w:shd w:val="clear" w:color="auto" w:fill="auto"/>
          </w:tcPr>
          <w:p w14:paraId="6A1A07F2" w14:textId="77777777" w:rsidR="002B1AFC" w:rsidRPr="00D07714" w:rsidRDefault="002B1AFC" w:rsidP="0065671E">
            <w:pPr>
              <w:rPr>
                <w:sz w:val="22"/>
                <w:szCs w:val="22"/>
              </w:rPr>
            </w:pPr>
          </w:p>
        </w:tc>
        <w:tc>
          <w:tcPr>
            <w:tcW w:w="2031" w:type="dxa"/>
            <w:shd w:val="clear" w:color="auto" w:fill="auto"/>
          </w:tcPr>
          <w:p w14:paraId="03AFBF89" w14:textId="77777777" w:rsidR="002B1AFC" w:rsidRPr="00D07714" w:rsidRDefault="002B1AFC" w:rsidP="0065671E">
            <w:pPr>
              <w:rPr>
                <w:sz w:val="22"/>
                <w:szCs w:val="22"/>
              </w:rPr>
            </w:pPr>
          </w:p>
        </w:tc>
        <w:tc>
          <w:tcPr>
            <w:tcW w:w="1785" w:type="dxa"/>
            <w:shd w:val="clear" w:color="auto" w:fill="auto"/>
          </w:tcPr>
          <w:p w14:paraId="08539E79" w14:textId="77777777" w:rsidR="002B1AFC" w:rsidRPr="00D07714" w:rsidRDefault="002B1AFC" w:rsidP="0065671E">
            <w:pPr>
              <w:rPr>
                <w:sz w:val="22"/>
                <w:szCs w:val="22"/>
              </w:rPr>
            </w:pPr>
          </w:p>
        </w:tc>
      </w:tr>
      <w:tr w:rsidR="002B1AFC" w:rsidRPr="00D07714" w14:paraId="6E538036" w14:textId="77777777" w:rsidTr="0065671E">
        <w:tc>
          <w:tcPr>
            <w:tcW w:w="959" w:type="dxa"/>
            <w:shd w:val="clear" w:color="auto" w:fill="auto"/>
          </w:tcPr>
          <w:p w14:paraId="32248D03" w14:textId="77777777" w:rsidR="002B1AFC" w:rsidRPr="00D07714" w:rsidRDefault="002B1AFC" w:rsidP="002B1AFC">
            <w:pPr>
              <w:numPr>
                <w:ilvl w:val="0"/>
                <w:numId w:val="35"/>
              </w:numPr>
              <w:suppressAutoHyphens w:val="0"/>
              <w:ind w:right="567"/>
              <w:rPr>
                <w:sz w:val="22"/>
                <w:szCs w:val="22"/>
              </w:rPr>
            </w:pPr>
          </w:p>
        </w:tc>
        <w:tc>
          <w:tcPr>
            <w:tcW w:w="2103" w:type="dxa"/>
            <w:shd w:val="clear" w:color="auto" w:fill="auto"/>
          </w:tcPr>
          <w:p w14:paraId="3F427B70" w14:textId="77777777" w:rsidR="002B1AFC" w:rsidRPr="00D07714" w:rsidRDefault="002B1AFC" w:rsidP="0065671E">
            <w:pPr>
              <w:rPr>
                <w:sz w:val="22"/>
                <w:szCs w:val="22"/>
              </w:rPr>
            </w:pPr>
          </w:p>
        </w:tc>
        <w:tc>
          <w:tcPr>
            <w:tcW w:w="2103" w:type="dxa"/>
            <w:shd w:val="clear" w:color="auto" w:fill="auto"/>
          </w:tcPr>
          <w:p w14:paraId="74865F3C" w14:textId="77777777" w:rsidR="002B1AFC" w:rsidRPr="00D07714" w:rsidRDefault="002B1AFC" w:rsidP="0065671E">
            <w:pPr>
              <w:rPr>
                <w:sz w:val="22"/>
                <w:szCs w:val="22"/>
              </w:rPr>
            </w:pPr>
          </w:p>
        </w:tc>
        <w:tc>
          <w:tcPr>
            <w:tcW w:w="2031" w:type="dxa"/>
            <w:shd w:val="clear" w:color="auto" w:fill="auto"/>
          </w:tcPr>
          <w:p w14:paraId="6200820C" w14:textId="77777777" w:rsidR="002B1AFC" w:rsidRPr="00D07714" w:rsidRDefault="002B1AFC" w:rsidP="0065671E">
            <w:pPr>
              <w:rPr>
                <w:sz w:val="22"/>
                <w:szCs w:val="22"/>
              </w:rPr>
            </w:pPr>
          </w:p>
        </w:tc>
        <w:tc>
          <w:tcPr>
            <w:tcW w:w="1785" w:type="dxa"/>
            <w:shd w:val="clear" w:color="auto" w:fill="auto"/>
          </w:tcPr>
          <w:p w14:paraId="4889ECF0" w14:textId="77777777" w:rsidR="002B1AFC" w:rsidRPr="00D07714" w:rsidRDefault="002B1AFC" w:rsidP="0065671E">
            <w:pPr>
              <w:rPr>
                <w:sz w:val="22"/>
                <w:szCs w:val="22"/>
              </w:rPr>
            </w:pPr>
          </w:p>
        </w:tc>
      </w:tr>
      <w:tr w:rsidR="002B1AFC" w:rsidRPr="00D07714" w14:paraId="7CF8FAE2" w14:textId="77777777" w:rsidTr="0065671E">
        <w:tc>
          <w:tcPr>
            <w:tcW w:w="959" w:type="dxa"/>
            <w:shd w:val="clear" w:color="auto" w:fill="auto"/>
          </w:tcPr>
          <w:p w14:paraId="146A8D55" w14:textId="77777777" w:rsidR="002B1AFC" w:rsidRPr="00D07714" w:rsidRDefault="002B1AFC" w:rsidP="0065671E">
            <w:pPr>
              <w:rPr>
                <w:sz w:val="22"/>
                <w:szCs w:val="22"/>
              </w:rPr>
            </w:pPr>
            <w:r w:rsidRPr="00D07714">
              <w:rPr>
                <w:sz w:val="22"/>
                <w:szCs w:val="22"/>
              </w:rPr>
              <w:t>...</w:t>
            </w:r>
          </w:p>
        </w:tc>
        <w:tc>
          <w:tcPr>
            <w:tcW w:w="2103" w:type="dxa"/>
            <w:shd w:val="clear" w:color="auto" w:fill="auto"/>
          </w:tcPr>
          <w:p w14:paraId="56BCB724" w14:textId="77777777" w:rsidR="002B1AFC" w:rsidRPr="00D07714" w:rsidRDefault="002B1AFC" w:rsidP="0065671E">
            <w:pPr>
              <w:rPr>
                <w:sz w:val="22"/>
                <w:szCs w:val="22"/>
              </w:rPr>
            </w:pPr>
          </w:p>
        </w:tc>
        <w:tc>
          <w:tcPr>
            <w:tcW w:w="2103" w:type="dxa"/>
            <w:shd w:val="clear" w:color="auto" w:fill="auto"/>
          </w:tcPr>
          <w:p w14:paraId="20CAC1F0" w14:textId="77777777" w:rsidR="002B1AFC" w:rsidRPr="00D07714" w:rsidRDefault="002B1AFC" w:rsidP="0065671E">
            <w:pPr>
              <w:rPr>
                <w:sz w:val="22"/>
                <w:szCs w:val="22"/>
              </w:rPr>
            </w:pPr>
          </w:p>
        </w:tc>
        <w:tc>
          <w:tcPr>
            <w:tcW w:w="2031" w:type="dxa"/>
            <w:shd w:val="clear" w:color="auto" w:fill="auto"/>
          </w:tcPr>
          <w:p w14:paraId="1D7ED035" w14:textId="77777777" w:rsidR="002B1AFC" w:rsidRPr="00D07714" w:rsidRDefault="002B1AFC" w:rsidP="0065671E">
            <w:pPr>
              <w:rPr>
                <w:sz w:val="22"/>
                <w:szCs w:val="22"/>
              </w:rPr>
            </w:pPr>
          </w:p>
        </w:tc>
        <w:tc>
          <w:tcPr>
            <w:tcW w:w="1785" w:type="dxa"/>
            <w:shd w:val="clear" w:color="auto" w:fill="auto"/>
          </w:tcPr>
          <w:p w14:paraId="250647B0" w14:textId="77777777" w:rsidR="002B1AFC" w:rsidRPr="00D07714" w:rsidRDefault="002B1AFC" w:rsidP="0065671E">
            <w:pPr>
              <w:rPr>
                <w:sz w:val="22"/>
                <w:szCs w:val="22"/>
              </w:rPr>
            </w:pPr>
          </w:p>
        </w:tc>
      </w:tr>
    </w:tbl>
    <w:p w14:paraId="76BDA908" w14:textId="77777777" w:rsidR="002B1AFC" w:rsidRPr="00D07714" w:rsidRDefault="002B1AFC" w:rsidP="002B1AFC">
      <w:pPr>
        <w:rPr>
          <w:sz w:val="22"/>
          <w:szCs w:val="22"/>
        </w:rPr>
      </w:pPr>
    </w:p>
    <w:p w14:paraId="650A9EB3" w14:textId="77777777" w:rsidR="002B1AFC" w:rsidRPr="00D07714" w:rsidRDefault="002B1AFC" w:rsidP="002B1AFC">
      <w:r w:rsidRPr="00D07714">
        <w:t xml:space="preserve">Ar šo apliecinām, ka: </w:t>
      </w:r>
    </w:p>
    <w:p w14:paraId="63773089" w14:textId="77777777" w:rsidR="002B1AFC" w:rsidRPr="00D07714" w:rsidRDefault="002B1AFC" w:rsidP="002B1AFC">
      <w:pPr>
        <w:numPr>
          <w:ilvl w:val="0"/>
          <w:numId w:val="36"/>
        </w:numPr>
        <w:suppressAutoHyphens w:val="0"/>
        <w:ind w:left="426" w:right="567" w:hanging="66"/>
        <w:jc w:val="both"/>
        <w:rPr>
          <w:lang w:eastAsia="lv-LV"/>
        </w:rPr>
      </w:pPr>
      <w:proofErr w:type="gramStart"/>
      <w:r w:rsidRPr="00D07714">
        <w:t>pārskatā</w:t>
      </w:r>
      <w:proofErr w:type="gramEnd"/>
      <w:r w:rsidRPr="00D07714">
        <w:t xml:space="preserve"> norādītajām informācijas sistēmām esam snieguši </w:t>
      </w:r>
      <w:r w:rsidRPr="00D07714">
        <w:rPr>
          <w:lang w:eastAsia="lv-LV"/>
        </w:rPr>
        <w:t>datu centra pakalpojumus vienlaikus nodrošinot šo informācijas sistēmu un tās infrastruktūras ar augstām pieejamības prasībām (pieejamība nav zemāka par 99,9</w:t>
      </w:r>
      <w:r>
        <w:rPr>
          <w:lang w:eastAsia="lv-LV"/>
        </w:rPr>
        <w:t>0</w:t>
      </w:r>
      <w:r w:rsidRPr="00D07714">
        <w:rPr>
          <w:lang w:eastAsia="lv-LV"/>
        </w:rPr>
        <w:t xml:space="preserve">%) izmitināšanu. </w:t>
      </w:r>
    </w:p>
    <w:p w14:paraId="6E8DED1B" w14:textId="77777777" w:rsidR="002B1AFC" w:rsidRPr="00D07714" w:rsidRDefault="002B1AFC" w:rsidP="002B1AFC">
      <w:pPr>
        <w:numPr>
          <w:ilvl w:val="0"/>
          <w:numId w:val="36"/>
        </w:numPr>
        <w:suppressAutoHyphens w:val="0"/>
        <w:ind w:left="426" w:right="567" w:hanging="66"/>
        <w:jc w:val="both"/>
        <w:rPr>
          <w:lang w:eastAsia="lv-LV"/>
        </w:rPr>
      </w:pPr>
      <w:r w:rsidRPr="00D07714">
        <w:rPr>
          <w:lang w:eastAsia="lv-LV"/>
        </w:rPr>
        <w:t xml:space="preserve">Minētajā periodā vienlaicīga šo informācijas sistēmu </w:t>
      </w:r>
      <w:proofErr w:type="gramStart"/>
      <w:r w:rsidRPr="00D07714">
        <w:rPr>
          <w:lang w:eastAsia="lv-LV"/>
        </w:rPr>
        <w:t>un</w:t>
      </w:r>
      <w:proofErr w:type="gramEnd"/>
      <w:r w:rsidRPr="00D07714">
        <w:rPr>
          <w:lang w:eastAsia="lv-LV"/>
        </w:rPr>
        <w:t xml:space="preserve"> to infrastruktūras ar augstām pieejamības prasībām (pieejamība nav zemāka par neplānoto dīkstāvju kopsummu </w:t>
      </w:r>
      <w:r>
        <w:rPr>
          <w:lang w:eastAsia="lv-LV"/>
        </w:rPr>
        <w:t xml:space="preserve">43 </w:t>
      </w:r>
      <w:r w:rsidRPr="00D07714">
        <w:rPr>
          <w:lang w:eastAsia="lv-LV"/>
        </w:rPr>
        <w:t>minūtes summāri mēnesī) izmitināšana ir tikusi nodrošināta nepārtraukti ne mazāk 12 mēnešus.</w:t>
      </w:r>
    </w:p>
    <w:p w14:paraId="55CE0FE1" w14:textId="77777777" w:rsidR="002B1AFC" w:rsidRPr="00D07714" w:rsidRDefault="002B1AFC" w:rsidP="002B1AFC">
      <w:pPr>
        <w:numPr>
          <w:ilvl w:val="0"/>
          <w:numId w:val="36"/>
        </w:numPr>
        <w:suppressAutoHyphens w:val="0"/>
        <w:ind w:left="426" w:right="567" w:hanging="66"/>
        <w:jc w:val="both"/>
        <w:rPr>
          <w:lang w:eastAsia="lv-LV"/>
        </w:rPr>
      </w:pPr>
      <w:r w:rsidRPr="00D07714">
        <w:t xml:space="preserve">Pārskatā sniegtā informācija </w:t>
      </w:r>
      <w:r w:rsidRPr="00D07714">
        <w:rPr>
          <w:b/>
          <w:i/>
        </w:rPr>
        <w:t>ir/ nav</w:t>
      </w:r>
      <w:r w:rsidRPr="00D07714">
        <w:rPr>
          <w:i/>
        </w:rPr>
        <w:t xml:space="preserve"> </w:t>
      </w:r>
      <w:r w:rsidRPr="00D07714">
        <w:t>uzskatāma par komercnoslēpumu.</w:t>
      </w:r>
    </w:p>
    <w:p w14:paraId="5D441A4E" w14:textId="77777777" w:rsidR="002B1AFC" w:rsidRPr="00D07714" w:rsidRDefault="002B1AFC" w:rsidP="002B1AFC">
      <w:pPr>
        <w:rPr>
          <w:sz w:val="22"/>
          <w:szCs w:val="22"/>
        </w:rPr>
      </w:pPr>
    </w:p>
    <w:p w14:paraId="18B20DF0" w14:textId="77777777" w:rsidR="002B1AFC" w:rsidRPr="00D07714" w:rsidRDefault="002B1AFC" w:rsidP="002B1AFC">
      <w:pPr>
        <w:pStyle w:val="BodyTextIndent"/>
        <w:tabs>
          <w:tab w:val="left" w:pos="540"/>
        </w:tabs>
        <w:ind w:left="0"/>
        <w:rPr>
          <w:sz w:val="22"/>
          <w:szCs w:val="22"/>
          <w:lang w:val="lv-LV"/>
        </w:rPr>
      </w:pPr>
      <w:r w:rsidRPr="00D07714">
        <w:rPr>
          <w:sz w:val="22"/>
          <w:szCs w:val="22"/>
          <w:lang w:val="lv-LV"/>
        </w:rPr>
        <w:t>Pretendenta uzņēmuma vadītājs vai vadītāja pilnvarota persona:</w:t>
      </w:r>
    </w:p>
    <w:tbl>
      <w:tblPr>
        <w:tblW w:w="907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4961"/>
      </w:tblGrid>
      <w:tr w:rsidR="002B1AFC" w:rsidRPr="00D07714" w14:paraId="61679089" w14:textId="77777777" w:rsidTr="0065671E">
        <w:tc>
          <w:tcPr>
            <w:tcW w:w="4111" w:type="dxa"/>
            <w:shd w:val="pct5" w:color="auto" w:fill="FFFFFF"/>
          </w:tcPr>
          <w:p w14:paraId="01CD5D60" w14:textId="77777777" w:rsidR="002B1AFC" w:rsidRPr="00D07714" w:rsidRDefault="002B1AFC" w:rsidP="0065671E">
            <w:pPr>
              <w:spacing w:before="120"/>
              <w:ind w:left="34"/>
              <w:rPr>
                <w:b/>
                <w:sz w:val="22"/>
                <w:szCs w:val="22"/>
              </w:rPr>
            </w:pPr>
            <w:r w:rsidRPr="00D07714">
              <w:rPr>
                <w:b/>
                <w:sz w:val="22"/>
                <w:szCs w:val="22"/>
              </w:rPr>
              <w:t>Vārds, uzvārds, amats</w:t>
            </w:r>
          </w:p>
        </w:tc>
        <w:tc>
          <w:tcPr>
            <w:tcW w:w="4961" w:type="dxa"/>
          </w:tcPr>
          <w:p w14:paraId="3E83CD4B" w14:textId="77777777" w:rsidR="002B1AFC" w:rsidRPr="00D07714" w:rsidRDefault="002B1AFC" w:rsidP="0065671E">
            <w:pPr>
              <w:spacing w:before="120"/>
              <w:rPr>
                <w:sz w:val="22"/>
                <w:szCs w:val="22"/>
              </w:rPr>
            </w:pPr>
          </w:p>
        </w:tc>
      </w:tr>
      <w:tr w:rsidR="002B1AFC" w:rsidRPr="00D07714" w14:paraId="422119AE" w14:textId="77777777" w:rsidTr="0065671E">
        <w:tc>
          <w:tcPr>
            <w:tcW w:w="4111" w:type="dxa"/>
            <w:shd w:val="pct5" w:color="auto" w:fill="FFFFFF"/>
          </w:tcPr>
          <w:p w14:paraId="5D20C3E4" w14:textId="77777777" w:rsidR="002B1AFC" w:rsidRPr="00D07714" w:rsidRDefault="002B1AFC" w:rsidP="0065671E">
            <w:pPr>
              <w:spacing w:before="120"/>
              <w:ind w:left="34"/>
              <w:rPr>
                <w:b/>
                <w:sz w:val="22"/>
                <w:szCs w:val="22"/>
              </w:rPr>
            </w:pPr>
            <w:r w:rsidRPr="00D07714">
              <w:rPr>
                <w:b/>
                <w:sz w:val="22"/>
                <w:szCs w:val="22"/>
              </w:rPr>
              <w:t>Paraksts un zīmogs</w:t>
            </w:r>
          </w:p>
        </w:tc>
        <w:tc>
          <w:tcPr>
            <w:tcW w:w="4961" w:type="dxa"/>
          </w:tcPr>
          <w:p w14:paraId="4D07DFCA" w14:textId="77777777" w:rsidR="002B1AFC" w:rsidRPr="00D07714" w:rsidRDefault="002B1AFC" w:rsidP="0065671E">
            <w:pPr>
              <w:spacing w:before="120"/>
              <w:rPr>
                <w:sz w:val="22"/>
                <w:szCs w:val="22"/>
              </w:rPr>
            </w:pPr>
          </w:p>
        </w:tc>
      </w:tr>
      <w:tr w:rsidR="002B1AFC" w:rsidRPr="00D07714" w14:paraId="6C8EB798" w14:textId="77777777" w:rsidTr="0065671E">
        <w:tc>
          <w:tcPr>
            <w:tcW w:w="4111" w:type="dxa"/>
            <w:shd w:val="pct5" w:color="auto" w:fill="FFFFFF"/>
          </w:tcPr>
          <w:p w14:paraId="0AE30520" w14:textId="77777777" w:rsidR="002B1AFC" w:rsidRPr="00D07714" w:rsidRDefault="002B1AFC" w:rsidP="0065671E">
            <w:pPr>
              <w:spacing w:before="120"/>
              <w:ind w:left="34"/>
              <w:rPr>
                <w:b/>
                <w:sz w:val="22"/>
                <w:szCs w:val="22"/>
              </w:rPr>
            </w:pPr>
            <w:r w:rsidRPr="00D07714">
              <w:rPr>
                <w:b/>
                <w:sz w:val="22"/>
                <w:szCs w:val="22"/>
              </w:rPr>
              <w:t>Datums</w:t>
            </w:r>
          </w:p>
        </w:tc>
        <w:tc>
          <w:tcPr>
            <w:tcW w:w="4961" w:type="dxa"/>
          </w:tcPr>
          <w:p w14:paraId="42485918" w14:textId="77777777" w:rsidR="002B1AFC" w:rsidRPr="00D07714" w:rsidRDefault="002B1AFC" w:rsidP="0065671E">
            <w:pPr>
              <w:spacing w:before="120"/>
              <w:rPr>
                <w:sz w:val="22"/>
                <w:szCs w:val="22"/>
              </w:rPr>
            </w:pPr>
          </w:p>
        </w:tc>
      </w:tr>
    </w:tbl>
    <w:p w14:paraId="3A26462B" w14:textId="77777777" w:rsidR="002B1AFC" w:rsidRPr="00D07714" w:rsidRDefault="002B1AFC" w:rsidP="002B1AFC">
      <w:pPr>
        <w:rPr>
          <w:sz w:val="22"/>
          <w:szCs w:val="22"/>
        </w:rPr>
      </w:pPr>
    </w:p>
    <w:p w14:paraId="695EB483" w14:textId="77777777" w:rsidR="002B1AFC" w:rsidRPr="00D07714" w:rsidRDefault="002B1AFC" w:rsidP="002B1AFC">
      <w:pPr>
        <w:ind w:right="-760"/>
        <w:rPr>
          <w:sz w:val="22"/>
          <w:szCs w:val="22"/>
        </w:rPr>
      </w:pPr>
    </w:p>
    <w:p w14:paraId="713FFE12" w14:textId="77777777" w:rsidR="002B1AFC" w:rsidRPr="00D07714" w:rsidRDefault="002B1AFC" w:rsidP="002B1AFC">
      <w:pPr>
        <w:rPr>
          <w:sz w:val="22"/>
          <w:szCs w:val="22"/>
        </w:rPr>
      </w:pPr>
    </w:p>
    <w:p w14:paraId="537F2A4B" w14:textId="55F04889" w:rsidR="00152CF6" w:rsidRPr="00C13F60" w:rsidRDefault="002B1AFC" w:rsidP="00152CF6">
      <w:pPr>
        <w:ind w:right="-1"/>
        <w:jc w:val="right"/>
        <w:rPr>
          <w:b/>
        </w:rPr>
      </w:pPr>
      <w:r w:rsidRPr="00D07714">
        <w:rPr>
          <w:sz w:val="22"/>
          <w:szCs w:val="22"/>
        </w:rPr>
        <w:br w:type="page"/>
      </w:r>
      <w:proofErr w:type="gramStart"/>
      <w:r w:rsidR="00152CF6">
        <w:lastRenderedPageBreak/>
        <w:t>7.pielikums</w:t>
      </w:r>
      <w:proofErr w:type="gramEnd"/>
    </w:p>
    <w:p w14:paraId="5086660C" w14:textId="77777777" w:rsidR="00152CF6" w:rsidRDefault="00152CF6" w:rsidP="00152CF6">
      <w:pPr>
        <w:pStyle w:val="Nosaukums"/>
        <w:tabs>
          <w:tab w:val="left" w:pos="7920"/>
        </w:tabs>
        <w:jc w:val="right"/>
        <w:rPr>
          <w:b w:val="0"/>
          <w:szCs w:val="24"/>
          <w:lang w:val="lv-LV"/>
        </w:rPr>
      </w:pPr>
      <w:r>
        <w:rPr>
          <w:b w:val="0"/>
          <w:szCs w:val="24"/>
          <w:lang w:val="lv-LV"/>
        </w:rPr>
        <w:t>iepirkuma procedūras uzaicinājumam</w:t>
      </w:r>
    </w:p>
    <w:p w14:paraId="4F05BC4A" w14:textId="77777777" w:rsidR="00152CF6" w:rsidRDefault="00152CF6" w:rsidP="00152CF6">
      <w:pPr>
        <w:jc w:val="right"/>
        <w:rPr>
          <w:lang w:val="lv-LV"/>
        </w:rPr>
      </w:pPr>
      <w:r>
        <w:rPr>
          <w:lang w:val="lv-LV"/>
        </w:rPr>
        <w:t>“</w:t>
      </w:r>
      <w:r>
        <w:rPr>
          <w:bCs/>
        </w:rPr>
        <w:t xml:space="preserve"> Sekundārā datu centra telpu noma</w:t>
      </w:r>
      <w:r>
        <w:rPr>
          <w:lang w:val="lv-LV"/>
        </w:rPr>
        <w:t>”</w:t>
      </w:r>
    </w:p>
    <w:p w14:paraId="2A154C3C" w14:textId="77777777" w:rsidR="00152CF6" w:rsidRDefault="00152CF6" w:rsidP="00152CF6">
      <w:pPr>
        <w:pStyle w:val="Nosaukums"/>
        <w:jc w:val="right"/>
        <w:rPr>
          <w:b w:val="0"/>
          <w:sz w:val="16"/>
          <w:szCs w:val="16"/>
          <w:lang w:val="lv-LV"/>
        </w:rPr>
      </w:pPr>
      <w:r>
        <w:rPr>
          <w:b w:val="0"/>
          <w:szCs w:val="24"/>
          <w:lang w:val="lv-LV"/>
        </w:rPr>
        <w:t>iepirkuma identifikācijas Nr. VK/2015/12</w:t>
      </w:r>
    </w:p>
    <w:p w14:paraId="0E1A5C1D" w14:textId="77777777" w:rsidR="00152CF6" w:rsidRDefault="00152CF6" w:rsidP="007A56CD">
      <w:pPr>
        <w:widowControl w:val="0"/>
        <w:spacing w:before="120" w:after="120" w:line="360" w:lineRule="auto"/>
        <w:contextualSpacing/>
        <w:rPr>
          <w:bCs/>
          <w:szCs w:val="20"/>
          <w:highlight w:val="yellow"/>
        </w:rPr>
      </w:pPr>
    </w:p>
    <w:p w14:paraId="244C6E7F" w14:textId="77777777" w:rsidR="00152CF6" w:rsidRPr="00E84EAB" w:rsidRDefault="00152CF6" w:rsidP="007A56CD">
      <w:pPr>
        <w:widowControl w:val="0"/>
        <w:spacing w:before="120" w:after="120" w:line="360" w:lineRule="auto"/>
        <w:contextualSpacing/>
        <w:jc w:val="center"/>
        <w:rPr>
          <w:rFonts w:eastAsia="Calibri"/>
          <w:b/>
          <w:bCs/>
          <w:lang w:eastAsia="lv-LV"/>
        </w:rPr>
      </w:pPr>
      <w:r w:rsidRPr="00E84EAB">
        <w:rPr>
          <w:b/>
          <w:bCs/>
          <w:szCs w:val="20"/>
        </w:rPr>
        <w:t>Apliecinājums izpildīt uzaicinājuma tehniskajā specifikācijā noteiktās prasības</w:t>
      </w:r>
    </w:p>
    <w:p w14:paraId="7E1B899B" w14:textId="77777777" w:rsidR="00152CF6" w:rsidRPr="00E84EAB" w:rsidRDefault="00152CF6" w:rsidP="00152CF6">
      <w:pPr>
        <w:widowControl w:val="0"/>
        <w:tabs>
          <w:tab w:val="left" w:pos="426"/>
        </w:tabs>
        <w:spacing w:before="60"/>
        <w:ind w:left="360" w:hanging="360"/>
        <w:jc w:val="both"/>
      </w:pPr>
    </w:p>
    <w:p w14:paraId="017AF759" w14:textId="77777777" w:rsidR="00152CF6" w:rsidRPr="00E84EAB" w:rsidRDefault="00152CF6" w:rsidP="00152CF6">
      <w:pPr>
        <w:widowControl w:val="0"/>
        <w:tabs>
          <w:tab w:val="left" w:pos="426"/>
        </w:tabs>
        <w:spacing w:before="60"/>
        <w:ind w:left="360" w:hanging="360"/>
        <w:jc w:val="both"/>
      </w:pPr>
    </w:p>
    <w:p w14:paraId="2337CD30" w14:textId="77777777" w:rsidR="00152CF6" w:rsidRPr="00E84EAB" w:rsidRDefault="00152CF6" w:rsidP="00152CF6">
      <w:pPr>
        <w:widowControl w:val="0"/>
        <w:tabs>
          <w:tab w:val="left" w:pos="426"/>
        </w:tabs>
        <w:spacing w:before="60"/>
        <w:ind w:left="360" w:hanging="360"/>
        <w:jc w:val="both"/>
      </w:pPr>
      <w:proofErr w:type="gramStart"/>
      <w:r w:rsidRPr="00E84EAB">
        <w:t>Ar šo apliecinām, ka pakalpojumu sniegsim atbilstoši iepirkuma tehniskajā specifikācijā noteiktajam.</w:t>
      </w:r>
      <w:proofErr w:type="gramEnd"/>
    </w:p>
    <w:p w14:paraId="2EC7761E" w14:textId="77777777" w:rsidR="00152CF6" w:rsidRPr="00E84EAB" w:rsidRDefault="00152CF6" w:rsidP="00152CF6">
      <w:pPr>
        <w:rPr>
          <w:sz w:val="16"/>
          <w:szCs w:val="16"/>
          <w:lang w:val="lv-LV"/>
        </w:rPr>
      </w:pPr>
    </w:p>
    <w:p w14:paraId="350B21E9" w14:textId="77777777" w:rsidR="00152CF6" w:rsidRPr="00E84EAB" w:rsidRDefault="00152CF6" w:rsidP="00152CF6">
      <w:pPr>
        <w:pStyle w:val="BodyTextIndent"/>
        <w:tabs>
          <w:tab w:val="left" w:pos="540"/>
        </w:tabs>
        <w:ind w:left="0"/>
        <w:rPr>
          <w:sz w:val="22"/>
          <w:szCs w:val="22"/>
          <w:lang w:val="lv-LV"/>
        </w:rPr>
      </w:pPr>
      <w:r w:rsidRPr="00E84EAB">
        <w:rPr>
          <w:sz w:val="22"/>
          <w:szCs w:val="22"/>
          <w:lang w:val="lv-LV"/>
        </w:rPr>
        <w:t>Pretendenta uzņēmuma vadītājs vai vadītāja pilnvarota persona:</w:t>
      </w:r>
    </w:p>
    <w:tbl>
      <w:tblPr>
        <w:tblW w:w="864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961"/>
      </w:tblGrid>
      <w:tr w:rsidR="00152CF6" w:rsidRPr="00E84EAB" w14:paraId="0710DCED" w14:textId="77777777" w:rsidTr="009E5EDF">
        <w:tc>
          <w:tcPr>
            <w:tcW w:w="3686" w:type="dxa"/>
            <w:shd w:val="pct5" w:color="auto" w:fill="FFFFFF"/>
          </w:tcPr>
          <w:p w14:paraId="0720A64A" w14:textId="77777777" w:rsidR="00152CF6" w:rsidRPr="00E84EAB" w:rsidRDefault="00152CF6" w:rsidP="009E5EDF">
            <w:pPr>
              <w:spacing w:before="120"/>
              <w:ind w:left="34"/>
              <w:rPr>
                <w:b/>
                <w:sz w:val="22"/>
                <w:szCs w:val="22"/>
              </w:rPr>
            </w:pPr>
            <w:r w:rsidRPr="00E84EAB">
              <w:rPr>
                <w:b/>
                <w:sz w:val="22"/>
                <w:szCs w:val="22"/>
              </w:rPr>
              <w:t>Vārds, uzvārds, amats</w:t>
            </w:r>
          </w:p>
        </w:tc>
        <w:tc>
          <w:tcPr>
            <w:tcW w:w="4961" w:type="dxa"/>
          </w:tcPr>
          <w:p w14:paraId="0A9812AB" w14:textId="77777777" w:rsidR="00152CF6" w:rsidRPr="00E84EAB" w:rsidRDefault="00152CF6" w:rsidP="009E5EDF">
            <w:pPr>
              <w:spacing w:before="120"/>
              <w:rPr>
                <w:sz w:val="22"/>
                <w:szCs w:val="22"/>
              </w:rPr>
            </w:pPr>
          </w:p>
        </w:tc>
      </w:tr>
      <w:tr w:rsidR="00152CF6" w:rsidRPr="00E84EAB" w14:paraId="5A0D45C3" w14:textId="77777777" w:rsidTr="009E5EDF">
        <w:tc>
          <w:tcPr>
            <w:tcW w:w="3686" w:type="dxa"/>
            <w:shd w:val="pct5" w:color="auto" w:fill="FFFFFF"/>
          </w:tcPr>
          <w:p w14:paraId="2CF8296B" w14:textId="77777777" w:rsidR="00152CF6" w:rsidRPr="00E84EAB" w:rsidRDefault="00152CF6" w:rsidP="009E5EDF">
            <w:pPr>
              <w:spacing w:before="120"/>
              <w:ind w:left="34"/>
              <w:rPr>
                <w:b/>
                <w:sz w:val="22"/>
                <w:szCs w:val="22"/>
              </w:rPr>
            </w:pPr>
            <w:r w:rsidRPr="00E84EAB">
              <w:rPr>
                <w:b/>
                <w:sz w:val="22"/>
                <w:szCs w:val="22"/>
              </w:rPr>
              <w:t>Paraksts un zīmogs</w:t>
            </w:r>
          </w:p>
        </w:tc>
        <w:tc>
          <w:tcPr>
            <w:tcW w:w="4961" w:type="dxa"/>
          </w:tcPr>
          <w:p w14:paraId="4759C5FD" w14:textId="77777777" w:rsidR="00152CF6" w:rsidRPr="00E84EAB" w:rsidRDefault="00152CF6" w:rsidP="009E5EDF">
            <w:pPr>
              <w:spacing w:before="120"/>
              <w:rPr>
                <w:sz w:val="22"/>
                <w:szCs w:val="22"/>
              </w:rPr>
            </w:pPr>
          </w:p>
        </w:tc>
      </w:tr>
      <w:tr w:rsidR="00152CF6" w:rsidRPr="00D07714" w14:paraId="49473ACC" w14:textId="77777777" w:rsidTr="009E5EDF">
        <w:tc>
          <w:tcPr>
            <w:tcW w:w="3686" w:type="dxa"/>
            <w:shd w:val="pct5" w:color="auto" w:fill="FFFFFF"/>
          </w:tcPr>
          <w:p w14:paraId="4A3A3549" w14:textId="77777777" w:rsidR="00152CF6" w:rsidRPr="00D07714" w:rsidRDefault="00152CF6" w:rsidP="009E5EDF">
            <w:pPr>
              <w:spacing w:before="120"/>
              <w:ind w:left="34"/>
              <w:rPr>
                <w:b/>
                <w:sz w:val="22"/>
                <w:szCs w:val="22"/>
              </w:rPr>
            </w:pPr>
            <w:r w:rsidRPr="00E84EAB">
              <w:rPr>
                <w:b/>
                <w:sz w:val="22"/>
                <w:szCs w:val="22"/>
              </w:rPr>
              <w:t>Datums</w:t>
            </w:r>
          </w:p>
        </w:tc>
        <w:tc>
          <w:tcPr>
            <w:tcW w:w="4961" w:type="dxa"/>
          </w:tcPr>
          <w:p w14:paraId="361B1D7E" w14:textId="77777777" w:rsidR="00152CF6" w:rsidRPr="00D07714" w:rsidRDefault="00152CF6" w:rsidP="009E5EDF">
            <w:pPr>
              <w:spacing w:before="120"/>
              <w:rPr>
                <w:sz w:val="22"/>
                <w:szCs w:val="22"/>
              </w:rPr>
            </w:pPr>
          </w:p>
        </w:tc>
      </w:tr>
    </w:tbl>
    <w:p w14:paraId="0F633F77" w14:textId="508C2577" w:rsidR="00396C50" w:rsidRDefault="00396C50" w:rsidP="002B1AFC">
      <w:pPr>
        <w:jc w:val="both"/>
        <w:rPr>
          <w:lang w:val="lv-LV"/>
        </w:rPr>
      </w:pPr>
    </w:p>
    <w:sectPr w:rsidR="00396C50">
      <w:headerReference w:type="even" r:id="rId16"/>
      <w:headerReference w:type="default" r:id="rId17"/>
      <w:footerReference w:type="even" r:id="rId18"/>
      <w:footerReference w:type="default" r:id="rId19"/>
      <w:headerReference w:type="first" r:id="rId20"/>
      <w:footerReference w:type="first" r:id="rId21"/>
      <w:footnotePr>
        <w:numStart w:val="4"/>
      </w:footnotePr>
      <w:pgSz w:w="11906" w:h="16838"/>
      <w:pgMar w:top="1440" w:right="1558" w:bottom="1440" w:left="1800" w:header="0" w:footer="0" w:gutter="0"/>
      <w:cols w:space="720"/>
      <w:formProt w:val="0"/>
      <w:docGrid w:linePitch="36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7E1DD6" w15:done="0"/>
  <w15:commentEx w15:paraId="27B96C0F" w15:done="0"/>
  <w15:commentEx w15:paraId="5830E0E6" w15:paraIdParent="27B96C0F" w15:done="0"/>
  <w15:commentEx w15:paraId="5611CFC3" w15:done="0"/>
  <w15:commentEx w15:paraId="63BEAC50" w15:done="0"/>
  <w15:commentEx w15:paraId="0CE3B702" w15:done="0"/>
  <w15:commentEx w15:paraId="750ED151" w15:done="0"/>
  <w15:commentEx w15:paraId="73E0FF68" w15:done="0"/>
  <w15:commentEx w15:paraId="08DDAD0F" w15:done="0"/>
  <w15:commentEx w15:paraId="576A4AA0" w15:done="0"/>
  <w15:commentEx w15:paraId="40CC6CF6" w15:done="0"/>
  <w15:commentEx w15:paraId="4FACC2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A7B65" w14:textId="77777777" w:rsidR="00E34126" w:rsidRDefault="00E34126">
      <w:r>
        <w:separator/>
      </w:r>
    </w:p>
  </w:endnote>
  <w:endnote w:type="continuationSeparator" w:id="0">
    <w:p w14:paraId="72C09037" w14:textId="77777777" w:rsidR="00E34126" w:rsidRDefault="00E3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Times New Roman"/>
    <w:charset w:val="01"/>
    <w:family w:val="roman"/>
    <w:pitch w:val="default"/>
  </w:font>
  <w:font w:name="TimesNewRomanPSMT">
    <w:altName w:val="Times New Roman"/>
    <w:charset w:val="01"/>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829E5" w14:textId="77777777" w:rsidR="00796E4E" w:rsidRDefault="00796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4491D" w14:textId="77777777" w:rsidR="00F30EF5" w:rsidRPr="00796E4E" w:rsidRDefault="00F30EF5" w:rsidP="00796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03BD" w14:textId="77777777" w:rsidR="00796E4E" w:rsidRDefault="00796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2EF12" w14:textId="77777777" w:rsidR="00E34126" w:rsidRDefault="00E34126"/>
  </w:footnote>
  <w:footnote w:type="continuationSeparator" w:id="0">
    <w:p w14:paraId="78DAE552" w14:textId="77777777" w:rsidR="00E34126" w:rsidRDefault="00E34126">
      <w:r>
        <w:continuationSeparator/>
      </w:r>
    </w:p>
  </w:footnote>
  <w:footnote w:id="1">
    <w:p w14:paraId="5AEE0957" w14:textId="77777777" w:rsidR="0014509D" w:rsidRDefault="0014509D">
      <w:pPr>
        <w:pStyle w:val="FootnoteText"/>
      </w:pPr>
      <w:r>
        <w:rPr>
          <w:rStyle w:val="FootnoteReference"/>
        </w:rPr>
        <w:footnoteRef/>
      </w:r>
      <w:r>
        <w:rPr>
          <w:rStyle w:val="FootnoteReference"/>
        </w:rPr>
        <w:tab/>
        <w:t>5</w:t>
      </w:r>
      <w:r>
        <w:t xml:space="preserve"> Dublikāts pazaudētas vai bojātas iekārtas detaļas nomaiņai.</w:t>
      </w:r>
    </w:p>
    <w:p w14:paraId="78E922E6" w14:textId="77777777" w:rsidR="0014509D" w:rsidRDefault="0014509D">
      <w:pPr>
        <w:pStyle w:val="Vre"/>
      </w:pPr>
    </w:p>
  </w:footnote>
  <w:footnote w:id="2">
    <w:p w14:paraId="22ECB8A8" w14:textId="77777777" w:rsidR="0014509D" w:rsidRDefault="0014509D">
      <w:pPr>
        <w:pStyle w:val="FootnoteText"/>
      </w:pPr>
      <w:r>
        <w:rPr>
          <w:rStyle w:val="FootnoteReference"/>
        </w:rPr>
        <w:footnoteRef/>
      </w:r>
      <w:r>
        <w:rPr>
          <w:rStyle w:val="FootnoteReference"/>
        </w:rPr>
        <w:tab/>
        <w:t xml:space="preserve"> </w:t>
      </w:r>
      <w:r>
        <w:t>Dublikāts pazaudētas vai bojātas iekārtas detaļas nomaiņai.</w:t>
      </w:r>
    </w:p>
    <w:p w14:paraId="6E74DC78" w14:textId="77777777" w:rsidR="0014509D" w:rsidRDefault="0014509D">
      <w:pPr>
        <w:pStyle w:val="Vre"/>
      </w:pPr>
    </w:p>
  </w:footnote>
  <w:footnote w:id="3">
    <w:p w14:paraId="76210342" w14:textId="77777777" w:rsidR="0014509D" w:rsidRPr="00135F80" w:rsidRDefault="0014509D" w:rsidP="002B1AFC">
      <w:pPr>
        <w:pStyle w:val="FootnoteText"/>
      </w:pPr>
      <w:r w:rsidRPr="00135F80">
        <w:rPr>
          <w:rStyle w:val="FootnoteReference"/>
        </w:rPr>
        <w:footnoteRef/>
      </w:r>
      <w:r w:rsidRPr="00135F80">
        <w:t xml:space="preserve"> Pretendents norāda visus apakšuzņēmējus saskaņā ar Publisko iepirkumu likuma 20.panta otro un sesto daļu, kuriem</w:t>
      </w:r>
      <w:r>
        <w:t>,</w:t>
      </w:r>
      <w:r>
        <w:rPr>
          <w:lang w:val="lv-LV"/>
        </w:rPr>
        <w:t xml:space="preserve"> </w:t>
      </w:r>
      <w:r>
        <w:t xml:space="preserve">slēdzot vienošanos, </w:t>
      </w:r>
      <w:r w:rsidRPr="00135F80">
        <w:t xml:space="preserve"> sniedzamo pakalpojumu vērtība ir 20 procenti no kopējās </w:t>
      </w:r>
      <w:r>
        <w:t>vienošanās</w:t>
      </w:r>
      <w:r w:rsidRPr="00135F80">
        <w:t xml:space="preserve"> vērtības vai lielāka. </w:t>
      </w:r>
    </w:p>
    <w:p w14:paraId="6B86FCAD" w14:textId="77777777" w:rsidR="0014509D" w:rsidRPr="00135F80" w:rsidRDefault="0014509D" w:rsidP="002B1AFC">
      <w:pPr>
        <w:pStyle w:val="FootnoteText"/>
      </w:pPr>
      <w:r w:rsidRPr="00135F80">
        <w:t>Apakšuzņēmēja veicamo sniedzamo pakalpojumu kopējo vērtību noteic saskaņā ar Publisko iepirkumu likuma 20.panta piekto daļu - ņemot vērā apakšuzņēmēja un visu attiecīgā iepirkuma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4634" w14:textId="77777777" w:rsidR="00796E4E" w:rsidRDefault="00796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A4EA" w14:textId="77777777" w:rsidR="00796E4E" w:rsidRDefault="00796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C46AB" w14:textId="77777777" w:rsidR="00796E4E" w:rsidRDefault="00796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DDA"/>
    <w:multiLevelType w:val="hybridMultilevel"/>
    <w:tmpl w:val="4F0E584E"/>
    <w:lvl w:ilvl="0" w:tplc="3C5034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6435B"/>
    <w:multiLevelType w:val="multilevel"/>
    <w:tmpl w:val="6644B75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C664E11"/>
    <w:multiLevelType w:val="multilevel"/>
    <w:tmpl w:val="2D2E9B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CD33C8"/>
    <w:multiLevelType w:val="multilevel"/>
    <w:tmpl w:val="77AA1EA8"/>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4">
    <w:nsid w:val="1D341712"/>
    <w:multiLevelType w:val="multilevel"/>
    <w:tmpl w:val="81B0AC5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02309D7"/>
    <w:multiLevelType w:val="multilevel"/>
    <w:tmpl w:val="6C9628E8"/>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
    <w:nsid w:val="21B971B9"/>
    <w:multiLevelType w:val="multilevel"/>
    <w:tmpl w:val="3162F59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4533E2C"/>
    <w:multiLevelType w:val="hybridMultilevel"/>
    <w:tmpl w:val="DD06D9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4638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E179CD"/>
    <w:multiLevelType w:val="multilevel"/>
    <w:tmpl w:val="E1D4045C"/>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0">
    <w:nsid w:val="29A60456"/>
    <w:multiLevelType w:val="multilevel"/>
    <w:tmpl w:val="13FC12CC"/>
    <w:lvl w:ilvl="0">
      <w:start w:val="2"/>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nsid w:val="2F3B377E"/>
    <w:multiLevelType w:val="multilevel"/>
    <w:tmpl w:val="48485C3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2FC60108"/>
    <w:multiLevelType w:val="multilevel"/>
    <w:tmpl w:val="6B7258C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92577C6"/>
    <w:multiLevelType w:val="multilevel"/>
    <w:tmpl w:val="5CD832F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4">
    <w:nsid w:val="3CC93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D202BB"/>
    <w:multiLevelType w:val="multilevel"/>
    <w:tmpl w:val="EAF2E7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DD8469E"/>
    <w:multiLevelType w:val="multilevel"/>
    <w:tmpl w:val="D2709EC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4885C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603ECD"/>
    <w:multiLevelType w:val="multilevel"/>
    <w:tmpl w:val="1C1EF062"/>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5B911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528E6"/>
    <w:multiLevelType w:val="multilevel"/>
    <w:tmpl w:val="6094614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D3D50CE"/>
    <w:multiLevelType w:val="multilevel"/>
    <w:tmpl w:val="7AAE091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D9E5C24"/>
    <w:multiLevelType w:val="multilevel"/>
    <w:tmpl w:val="56D488DE"/>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3">
    <w:nsid w:val="4DE9203E"/>
    <w:multiLevelType w:val="multilevel"/>
    <w:tmpl w:val="27F42114"/>
    <w:lvl w:ilvl="0">
      <w:start w:val="1"/>
      <w:numFmt w:val="decimal"/>
      <w:lvlText w:val="%1."/>
      <w:lvlJc w:val="left"/>
      <w:pPr>
        <w:tabs>
          <w:tab w:val="num" w:pos="1778"/>
        </w:tabs>
        <w:ind w:left="1778"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4">
    <w:nsid w:val="525841C3"/>
    <w:multiLevelType w:val="multilevel"/>
    <w:tmpl w:val="2EB8BEBE"/>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5">
    <w:nsid w:val="54D06761"/>
    <w:multiLevelType w:val="multilevel"/>
    <w:tmpl w:val="A32677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54D64FE1"/>
    <w:multiLevelType w:val="multilevel"/>
    <w:tmpl w:val="4E127038"/>
    <w:lvl w:ilvl="0">
      <w:start w:val="2"/>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ADE3EC6"/>
    <w:multiLevelType w:val="multilevel"/>
    <w:tmpl w:val="1E58888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B0B6D5E"/>
    <w:multiLevelType w:val="hybridMultilevel"/>
    <w:tmpl w:val="04269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D927716"/>
    <w:multiLevelType w:val="multilevel"/>
    <w:tmpl w:val="B770B39E"/>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0">
    <w:nsid w:val="60EB626D"/>
    <w:multiLevelType w:val="multilevel"/>
    <w:tmpl w:val="7892054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683E50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A0626AA"/>
    <w:multiLevelType w:val="multilevel"/>
    <w:tmpl w:val="FF7A85BE"/>
    <w:lvl w:ilvl="0">
      <w:start w:val="1"/>
      <w:numFmt w:val="bullet"/>
      <w:lvlText w:val=""/>
      <w:lvlJc w:val="left"/>
      <w:pPr>
        <w:ind w:left="960" w:hanging="360"/>
      </w:pPr>
      <w:rPr>
        <w:rFonts w:ascii="Wingdings" w:hAnsi="Wingdings" w:cs="Wingdings"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cs="Wingdings" w:hint="default"/>
      </w:rPr>
    </w:lvl>
    <w:lvl w:ilvl="3">
      <w:start w:val="1"/>
      <w:numFmt w:val="bullet"/>
      <w:lvlText w:val=""/>
      <w:lvlJc w:val="left"/>
      <w:pPr>
        <w:ind w:left="3120" w:hanging="360"/>
      </w:pPr>
      <w:rPr>
        <w:rFonts w:ascii="Symbol" w:hAnsi="Symbol" w:cs="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cs="Wingdings" w:hint="default"/>
      </w:rPr>
    </w:lvl>
    <w:lvl w:ilvl="6">
      <w:start w:val="1"/>
      <w:numFmt w:val="bullet"/>
      <w:lvlText w:val=""/>
      <w:lvlJc w:val="left"/>
      <w:pPr>
        <w:ind w:left="5280" w:hanging="360"/>
      </w:pPr>
      <w:rPr>
        <w:rFonts w:ascii="Symbol" w:hAnsi="Symbol" w:cs="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cs="Wingdings" w:hint="default"/>
      </w:rPr>
    </w:lvl>
  </w:abstractNum>
  <w:abstractNum w:abstractNumId="33">
    <w:nsid w:val="71D97469"/>
    <w:multiLevelType w:val="multilevel"/>
    <w:tmpl w:val="69F0BDEE"/>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4">
    <w:nsid w:val="77415978"/>
    <w:multiLevelType w:val="multilevel"/>
    <w:tmpl w:val="0ED45A34"/>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5">
    <w:nsid w:val="7ACA5ADA"/>
    <w:multiLevelType w:val="multilevel"/>
    <w:tmpl w:val="347CDC00"/>
    <w:lvl w:ilvl="0">
      <w:start w:val="1"/>
      <w:numFmt w:val="bullet"/>
      <w:lvlText w:val=""/>
      <w:lvlJc w:val="left"/>
      <w:pPr>
        <w:ind w:left="780" w:hanging="360"/>
      </w:pPr>
      <w:rPr>
        <w:rFonts w:ascii="Wingdings" w:hAnsi="Wingdings" w:cs="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23"/>
  </w:num>
  <w:num w:numId="2">
    <w:abstractNumId w:val="14"/>
  </w:num>
  <w:num w:numId="3">
    <w:abstractNumId w:val="18"/>
  </w:num>
  <w:num w:numId="4">
    <w:abstractNumId w:val="21"/>
  </w:num>
  <w:num w:numId="5">
    <w:abstractNumId w:val="6"/>
  </w:num>
  <w:num w:numId="6">
    <w:abstractNumId w:val="20"/>
  </w:num>
  <w:num w:numId="7">
    <w:abstractNumId w:val="26"/>
  </w:num>
  <w:num w:numId="8">
    <w:abstractNumId w:val="24"/>
  </w:num>
  <w:num w:numId="9">
    <w:abstractNumId w:val="3"/>
  </w:num>
  <w:num w:numId="10">
    <w:abstractNumId w:val="15"/>
  </w:num>
  <w:num w:numId="11">
    <w:abstractNumId w:val="22"/>
  </w:num>
  <w:num w:numId="12">
    <w:abstractNumId w:val="1"/>
  </w:num>
  <w:num w:numId="13">
    <w:abstractNumId w:val="5"/>
  </w:num>
  <w:num w:numId="14">
    <w:abstractNumId w:val="30"/>
  </w:num>
  <w:num w:numId="15">
    <w:abstractNumId w:val="33"/>
  </w:num>
  <w:num w:numId="16">
    <w:abstractNumId w:val="32"/>
  </w:num>
  <w:num w:numId="17">
    <w:abstractNumId w:val="4"/>
  </w:num>
  <w:num w:numId="18">
    <w:abstractNumId w:val="9"/>
  </w:num>
  <w:num w:numId="19">
    <w:abstractNumId w:val="16"/>
  </w:num>
  <w:num w:numId="20">
    <w:abstractNumId w:val="11"/>
  </w:num>
  <w:num w:numId="21">
    <w:abstractNumId w:val="2"/>
  </w:num>
  <w:num w:numId="22">
    <w:abstractNumId w:val="12"/>
  </w:num>
  <w:num w:numId="23">
    <w:abstractNumId w:val="34"/>
  </w:num>
  <w:num w:numId="24">
    <w:abstractNumId w:val="35"/>
  </w:num>
  <w:num w:numId="25">
    <w:abstractNumId w:val="25"/>
  </w:num>
  <w:num w:numId="26">
    <w:abstractNumId w:val="27"/>
  </w:num>
  <w:num w:numId="27">
    <w:abstractNumId w:val="29"/>
  </w:num>
  <w:num w:numId="28">
    <w:abstractNumId w:val="10"/>
  </w:num>
  <w:num w:numId="29">
    <w:abstractNumId w:val="19"/>
  </w:num>
  <w:num w:numId="30">
    <w:abstractNumId w:val="31"/>
  </w:num>
  <w:num w:numId="31">
    <w:abstractNumId w:val="17"/>
  </w:num>
  <w:num w:numId="32">
    <w:abstractNumId w:val="13"/>
  </w:num>
  <w:num w:numId="33">
    <w:abstractNumId w:val="7"/>
  </w:num>
  <w:num w:numId="34">
    <w:abstractNumId w:val="8"/>
  </w:num>
  <w:num w:numId="35">
    <w:abstractNumId w:val="28"/>
  </w:num>
  <w:num w:numId="3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Zeps">
    <w15:presenceInfo w15:providerId="AD" w15:userId="S-1-5-21-1645522239-362288127-725345543-3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proofState w:grammar="clean"/>
  <w:defaultTabStop w:val="720"/>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50"/>
    <w:rsid w:val="00006208"/>
    <w:rsid w:val="0003664D"/>
    <w:rsid w:val="00115586"/>
    <w:rsid w:val="00123035"/>
    <w:rsid w:val="0014509D"/>
    <w:rsid w:val="00152CF6"/>
    <w:rsid w:val="0016707D"/>
    <w:rsid w:val="001D7595"/>
    <w:rsid w:val="002021C6"/>
    <w:rsid w:val="002A557D"/>
    <w:rsid w:val="002B1AFC"/>
    <w:rsid w:val="00325070"/>
    <w:rsid w:val="00340538"/>
    <w:rsid w:val="00361530"/>
    <w:rsid w:val="00364D39"/>
    <w:rsid w:val="00383528"/>
    <w:rsid w:val="003920CD"/>
    <w:rsid w:val="00396C50"/>
    <w:rsid w:val="003D2A7A"/>
    <w:rsid w:val="00424230"/>
    <w:rsid w:val="00442FFC"/>
    <w:rsid w:val="00486902"/>
    <w:rsid w:val="004C4A86"/>
    <w:rsid w:val="004F454A"/>
    <w:rsid w:val="00507655"/>
    <w:rsid w:val="005105B1"/>
    <w:rsid w:val="005811EA"/>
    <w:rsid w:val="006158CA"/>
    <w:rsid w:val="006317B1"/>
    <w:rsid w:val="006333CF"/>
    <w:rsid w:val="0065671E"/>
    <w:rsid w:val="0067572F"/>
    <w:rsid w:val="0068705E"/>
    <w:rsid w:val="00727EF5"/>
    <w:rsid w:val="007543C0"/>
    <w:rsid w:val="00796E4E"/>
    <w:rsid w:val="007973E7"/>
    <w:rsid w:val="007A56CD"/>
    <w:rsid w:val="007C23A1"/>
    <w:rsid w:val="007F761C"/>
    <w:rsid w:val="00802CDB"/>
    <w:rsid w:val="0080336B"/>
    <w:rsid w:val="00812968"/>
    <w:rsid w:val="00815259"/>
    <w:rsid w:val="00835272"/>
    <w:rsid w:val="0087075B"/>
    <w:rsid w:val="00881274"/>
    <w:rsid w:val="008E5EFF"/>
    <w:rsid w:val="00917281"/>
    <w:rsid w:val="00934BDD"/>
    <w:rsid w:val="00941886"/>
    <w:rsid w:val="009A5FC5"/>
    <w:rsid w:val="009C291A"/>
    <w:rsid w:val="009E5EDF"/>
    <w:rsid w:val="009F3DA9"/>
    <w:rsid w:val="00A442E4"/>
    <w:rsid w:val="00A477F7"/>
    <w:rsid w:val="00AC7BA7"/>
    <w:rsid w:val="00AE62F3"/>
    <w:rsid w:val="00B36BC7"/>
    <w:rsid w:val="00BA62C0"/>
    <w:rsid w:val="00BB2280"/>
    <w:rsid w:val="00BB5CC8"/>
    <w:rsid w:val="00BC06CB"/>
    <w:rsid w:val="00BD1239"/>
    <w:rsid w:val="00BD76A9"/>
    <w:rsid w:val="00C04685"/>
    <w:rsid w:val="00C13F60"/>
    <w:rsid w:val="00C75B6A"/>
    <w:rsid w:val="00C7787B"/>
    <w:rsid w:val="00CD691B"/>
    <w:rsid w:val="00DD1DAF"/>
    <w:rsid w:val="00DE4BA5"/>
    <w:rsid w:val="00E34126"/>
    <w:rsid w:val="00E4130C"/>
    <w:rsid w:val="00E84EAB"/>
    <w:rsid w:val="00F30EF5"/>
    <w:rsid w:val="00F9550F"/>
    <w:rsid w:val="00FB1907"/>
    <w:rsid w:val="00FE0607"/>
  </w:rsids>
  <m:mathPr>
    <m:mathFont m:val="Cambria Math"/>
    <m:brkBin m:val="before"/>
    <m:brkBinSub m:val="--"/>
    <m:smallFrac m:val="0"/>
    <m:dispDef/>
    <m:lMargin m:val="0"/>
    <m:rMargin m:val="0"/>
    <m:defJc m:val="centerGroup"/>
    <m:wrapIndent m:val="1440"/>
    <m:intLim m:val="subSup"/>
    <m:naryLim m:val="undOvr"/>
  </m:mathPr>
  <w:themeFontLang w:val="lv-LV"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qFormat/>
    <w:pPr>
      <w:keepNext/>
      <w:ind w:firstLine="360"/>
      <w:outlineLvl w:val="0"/>
    </w:pPr>
    <w:rPr>
      <w:i/>
      <w:sz w:val="20"/>
      <w:szCs w:val="20"/>
    </w:rPr>
  </w:style>
  <w:style w:type="paragraph" w:customStyle="1" w:styleId="Virsraksts2">
    <w:name w:val="Virsraksts 2"/>
    <w:basedOn w:val="Normal"/>
    <w:next w:val="Normal"/>
    <w:qFormat/>
    <w:pPr>
      <w:keepNext/>
      <w:jc w:val="center"/>
      <w:outlineLvl w:val="1"/>
    </w:pPr>
    <w:rPr>
      <w:b/>
      <w:sz w:val="32"/>
      <w:szCs w:val="20"/>
      <w:lang w:val="lv-LV"/>
    </w:rPr>
  </w:style>
  <w:style w:type="paragraph" w:customStyle="1" w:styleId="Virsraksts3">
    <w:name w:val="Virsraksts 3"/>
    <w:basedOn w:val="Normal"/>
    <w:next w:val="Normal"/>
    <w:qFormat/>
    <w:pPr>
      <w:keepNext/>
      <w:jc w:val="center"/>
      <w:outlineLvl w:val="2"/>
    </w:pPr>
    <w:rPr>
      <w:sz w:val="32"/>
      <w:szCs w:val="20"/>
      <w:lang w:val="lv-LV"/>
    </w:rPr>
  </w:style>
  <w:style w:type="paragraph" w:customStyle="1" w:styleId="Virsraksts4">
    <w:name w:val="Virsraksts 4"/>
    <w:basedOn w:val="Normal"/>
    <w:next w:val="Normal"/>
    <w:qFormat/>
    <w:pPr>
      <w:keepNext/>
      <w:ind w:left="709" w:firstLine="720"/>
      <w:outlineLvl w:val="3"/>
    </w:pPr>
    <w:rPr>
      <w:i/>
      <w:iCs/>
    </w:rPr>
  </w:style>
  <w:style w:type="paragraph" w:customStyle="1" w:styleId="Virsraksts5">
    <w:name w:val="Virsraksts 5"/>
    <w:basedOn w:val="Normal"/>
    <w:next w:val="Normal"/>
    <w:qFormat/>
    <w:pPr>
      <w:keepNext/>
      <w:outlineLvl w:val="4"/>
    </w:pPr>
    <w:rPr>
      <w:szCs w:val="20"/>
      <w:lang w:val="lv-LV"/>
    </w:rPr>
  </w:style>
  <w:style w:type="paragraph" w:customStyle="1" w:styleId="Virsraksts6">
    <w:name w:val="Virsraksts 6"/>
    <w:basedOn w:val="Normal"/>
    <w:next w:val="Normal"/>
    <w:qFormat/>
    <w:pPr>
      <w:keepNext/>
      <w:jc w:val="both"/>
      <w:outlineLvl w:val="5"/>
    </w:pPr>
    <w:rPr>
      <w:u w:val="single"/>
      <w:lang w:val="pt-BR"/>
    </w:rPr>
  </w:style>
  <w:style w:type="paragraph" w:customStyle="1" w:styleId="Virsraksts7">
    <w:name w:val="Virsraksts 7"/>
    <w:basedOn w:val="Normal"/>
    <w:next w:val="Normal"/>
    <w:qFormat/>
    <w:pPr>
      <w:keepNext/>
      <w:jc w:val="center"/>
      <w:outlineLvl w:val="6"/>
    </w:pPr>
    <w:rPr>
      <w:b/>
      <w:bCs/>
      <w:i/>
      <w:iCs/>
      <w:sz w:val="28"/>
      <w:lang w:val="lv-LV"/>
    </w:rPr>
  </w:style>
  <w:style w:type="paragraph" w:customStyle="1" w:styleId="Virsraksts8">
    <w:name w:val="Virsraksts 8"/>
    <w:basedOn w:val="Normal"/>
    <w:next w:val="Normal"/>
    <w:qFormat/>
    <w:pPr>
      <w:keepNext/>
      <w:outlineLvl w:val="7"/>
    </w:pPr>
    <w:rPr>
      <w:i/>
      <w:iCs/>
      <w:sz w:val="20"/>
      <w:lang w:val="lv-LV"/>
    </w:rPr>
  </w:style>
  <w:style w:type="paragraph" w:customStyle="1" w:styleId="Virsraksts9">
    <w:name w:val="Virsraksts 9"/>
    <w:basedOn w:val="Normal"/>
    <w:next w:val="Normal"/>
    <w:qFormat/>
    <w:pPr>
      <w:keepNext/>
      <w:jc w:val="center"/>
      <w:outlineLvl w:val="8"/>
    </w:pPr>
    <w:rPr>
      <w:b/>
      <w:szCs w:val="20"/>
      <w:lang w:val="lv-LV"/>
    </w:rPr>
  </w:style>
  <w:style w:type="character" w:customStyle="1" w:styleId="Internetasaite">
    <w:name w:val="Interneta saite"/>
    <w:rPr>
      <w:color w:val="0000FF"/>
      <w:u w:val="single"/>
    </w:rPr>
  </w:style>
  <w:style w:type="character" w:styleId="PageNumber">
    <w:name w:val="page number"/>
    <w:basedOn w:val="DefaultParagraphFont"/>
    <w:semiHidden/>
    <w:qFormat/>
  </w:style>
  <w:style w:type="character" w:styleId="Strong">
    <w:name w:val="Strong"/>
    <w:qFormat/>
    <w:rPr>
      <w:b/>
      <w:bCs/>
    </w:rPr>
  </w:style>
  <w:style w:type="character" w:styleId="FollowedHyperlink">
    <w:name w:val="FollowedHyperlink"/>
    <w:semiHidden/>
    <w:qFormat/>
    <w:rPr>
      <w:color w:val="800080"/>
      <w:u w:val="single"/>
    </w:rPr>
  </w:style>
  <w:style w:type="character" w:styleId="CommentReference">
    <w:name w:val="annotation reference"/>
    <w:semiHidden/>
    <w:qFormat/>
    <w:rPr>
      <w:sz w:val="16"/>
      <w:szCs w:val="16"/>
    </w:rPr>
  </w:style>
  <w:style w:type="character" w:customStyle="1" w:styleId="FooterChar">
    <w:name w:val="Footer Char"/>
    <w:uiPriority w:val="99"/>
    <w:qFormat/>
    <w:rPr>
      <w:lang w:eastAsia="en-US"/>
    </w:rPr>
  </w:style>
  <w:style w:type="character" w:customStyle="1" w:styleId="TitleChar">
    <w:name w:val="Title Char"/>
    <w:qFormat/>
    <w:rPr>
      <w:b/>
      <w:bCs/>
      <w:sz w:val="24"/>
      <w:lang w:val="en-US" w:eastAsia="en-US"/>
    </w:rPr>
  </w:style>
  <w:style w:type="character" w:customStyle="1" w:styleId="ListParagraphChar">
    <w:name w:val="List Paragraph Char"/>
    <w:link w:val="ListParagraph"/>
    <w:uiPriority w:val="34"/>
    <w:qFormat/>
    <w:locked/>
    <w:rsid w:val="00456E35"/>
    <w:rPr>
      <w:rFonts w:ascii="Calibri" w:eastAsia="MS Mincho" w:hAnsi="Calibri"/>
      <w:sz w:val="22"/>
      <w:szCs w:val="22"/>
      <w:lang w:eastAsia="ja-JP"/>
    </w:rPr>
  </w:style>
  <w:style w:type="character" w:customStyle="1" w:styleId="FootnoteTextChar">
    <w:name w:val="Footnote Text Char"/>
    <w:aliases w:val="Footnote Char,Fußnote Char"/>
    <w:basedOn w:val="DefaultParagraphFont"/>
    <w:link w:val="FootnoteText"/>
    <w:uiPriority w:val="99"/>
    <w:qFormat/>
    <w:rsid w:val="00A035DC"/>
    <w:rPr>
      <w:lang w:val="x-none" w:eastAsia="x-none"/>
    </w:rPr>
  </w:style>
  <w:style w:type="character" w:styleId="FootnoteReference">
    <w:name w:val="footnote reference"/>
    <w:aliases w:val="Footnote symbol"/>
    <w:uiPriority w:val="99"/>
    <w:unhideWhenUsed/>
    <w:qFormat/>
    <w:rsid w:val="00A035DC"/>
    <w:rPr>
      <w:vertAlign w:val="superscript"/>
    </w:rPr>
  </w:style>
  <w:style w:type="character" w:customStyle="1" w:styleId="HeaderChar">
    <w:name w:val="Header Char"/>
    <w:link w:val="Galvene"/>
    <w:qFormat/>
    <w:rsid w:val="00A035DC"/>
    <w:rPr>
      <w:lang w:eastAsia="en-US"/>
    </w:rPr>
  </w:style>
  <w:style w:type="character" w:customStyle="1" w:styleId="ListLabel1">
    <w:name w:val="ListLabel 1"/>
    <w:qFormat/>
    <w:rPr>
      <w:rFonts w:eastAsia="Times New Roman" w:cs="Times New Roman"/>
      <w:sz w:val="24"/>
      <w:szCs w:val="24"/>
    </w:rPr>
  </w:style>
  <w:style w:type="character" w:customStyle="1" w:styleId="ListLabel2">
    <w:name w:val="ListLabel 2"/>
    <w:qFormat/>
    <w:rPr>
      <w:rFonts w:cs="Courier New"/>
    </w:rPr>
  </w:style>
  <w:style w:type="character" w:customStyle="1" w:styleId="ListLabel3">
    <w:name w:val="ListLabel 3"/>
    <w:qFormat/>
    <w:rPr>
      <w:rFonts w:eastAsia="Calibri" w:cs="Times New Roman"/>
      <w:b/>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paragraph" w:customStyle="1" w:styleId="Virsraksts">
    <w:name w:val="Virsraksts"/>
    <w:basedOn w:val="Normal"/>
    <w:next w:val="Pamatteksts"/>
    <w:qFormat/>
    <w:pPr>
      <w:keepNext/>
      <w:spacing w:before="240" w:after="120"/>
    </w:pPr>
    <w:rPr>
      <w:rFonts w:eastAsia="Microsoft YaHei" w:cs="Mangal"/>
      <w:sz w:val="28"/>
      <w:szCs w:val="28"/>
    </w:rPr>
  </w:style>
  <w:style w:type="paragraph" w:customStyle="1" w:styleId="Pamatteksts">
    <w:name w:val="Pamatteksts"/>
    <w:basedOn w:val="Normal"/>
    <w:semiHidden/>
    <w:pPr>
      <w:jc w:val="both"/>
    </w:pPr>
    <w:rPr>
      <w:szCs w:val="20"/>
      <w:lang w:val="lv-LV"/>
    </w:rPr>
  </w:style>
  <w:style w:type="paragraph" w:customStyle="1" w:styleId="Saraksts">
    <w:name w:val="Saraksts"/>
    <w:basedOn w:val="Pamatteksts"/>
    <w:rPr>
      <w:rFonts w:cs="Mangal"/>
    </w:rPr>
  </w:style>
  <w:style w:type="paragraph" w:customStyle="1" w:styleId="Parakstsobjektam">
    <w:name w:val="Paraksts objektam"/>
    <w:basedOn w:val="Normal"/>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Indent2">
    <w:name w:val="Body Text Indent 2"/>
    <w:basedOn w:val="Normal"/>
    <w:semiHidden/>
    <w:qFormat/>
    <w:pPr>
      <w:ind w:firstLine="720"/>
      <w:jc w:val="both"/>
    </w:pPr>
    <w:rPr>
      <w:b/>
      <w:szCs w:val="20"/>
      <w:lang w:val="lv-LV"/>
    </w:rPr>
  </w:style>
  <w:style w:type="paragraph" w:styleId="BodyText2">
    <w:name w:val="Body Text 2"/>
    <w:basedOn w:val="Normal"/>
    <w:semiHidden/>
    <w:qFormat/>
    <w:pPr>
      <w:jc w:val="both"/>
    </w:pPr>
    <w:rPr>
      <w:b/>
      <w:bCs/>
      <w:lang w:val="lv-LV"/>
    </w:rPr>
  </w:style>
  <w:style w:type="paragraph" w:styleId="CommentText">
    <w:name w:val="annotation text"/>
    <w:basedOn w:val="Normal"/>
    <w:semiHidden/>
    <w:qFormat/>
    <w:rPr>
      <w:sz w:val="20"/>
      <w:szCs w:val="20"/>
      <w:lang w:val="lv-LV"/>
    </w:rPr>
  </w:style>
  <w:style w:type="paragraph" w:styleId="BodyTextIndent3">
    <w:name w:val="Body Text Indent 3"/>
    <w:basedOn w:val="Normal"/>
    <w:semiHidden/>
    <w:qFormat/>
    <w:pPr>
      <w:ind w:left="360" w:hanging="360"/>
      <w:jc w:val="both"/>
    </w:pPr>
    <w:rPr>
      <w:lang w:val="lv-LV"/>
    </w:rPr>
  </w:style>
  <w:style w:type="paragraph" w:styleId="BlockText">
    <w:name w:val="Block Text"/>
    <w:basedOn w:val="Normal"/>
    <w:semiHidden/>
    <w:qFormat/>
    <w:pPr>
      <w:ind w:left="360" w:hanging="360"/>
      <w:jc w:val="both"/>
    </w:pPr>
    <w:rPr>
      <w:bCs/>
      <w:lang w:val="lv-LV"/>
    </w:rPr>
  </w:style>
  <w:style w:type="paragraph" w:customStyle="1" w:styleId="Pamattekstaatkpe">
    <w:name w:val="Pamatteksta atkāpe"/>
    <w:basedOn w:val="Normal"/>
    <w:semiHidden/>
    <w:pPr>
      <w:jc w:val="both"/>
    </w:pPr>
  </w:style>
  <w:style w:type="paragraph" w:styleId="BodyText3">
    <w:name w:val="Body Text 3"/>
    <w:basedOn w:val="Normal"/>
    <w:semiHidden/>
    <w:qFormat/>
    <w:pPr>
      <w:jc w:val="center"/>
    </w:pPr>
    <w:rPr>
      <w:b/>
      <w:lang w:val="lv-LV"/>
    </w:rPr>
  </w:style>
  <w:style w:type="paragraph" w:customStyle="1" w:styleId="Galvene">
    <w:name w:val="Galvene"/>
    <w:basedOn w:val="Normal"/>
    <w:link w:val="HeaderChar"/>
    <w:pPr>
      <w:tabs>
        <w:tab w:val="center" w:pos="4320"/>
        <w:tab w:val="right" w:pos="8640"/>
      </w:tabs>
    </w:pPr>
    <w:rPr>
      <w:sz w:val="20"/>
      <w:szCs w:val="20"/>
      <w:lang w:val="lv-LV"/>
    </w:rPr>
  </w:style>
  <w:style w:type="paragraph" w:styleId="Caption">
    <w:name w:val="caption"/>
    <w:basedOn w:val="Normal"/>
    <w:next w:val="Normal"/>
    <w:qFormat/>
    <w:pPr>
      <w:tabs>
        <w:tab w:val="left" w:pos="360"/>
      </w:tabs>
      <w:jc w:val="center"/>
    </w:pPr>
    <w:rPr>
      <w:b/>
      <w:szCs w:val="20"/>
      <w:lang w:val="lv-LV"/>
    </w:rPr>
  </w:style>
  <w:style w:type="paragraph" w:styleId="BalloonText">
    <w:name w:val="Balloon Text"/>
    <w:basedOn w:val="Normal"/>
    <w:semiHidden/>
    <w:qFormat/>
    <w:rPr>
      <w:rFonts w:ascii="Tahoma" w:hAnsi="Tahoma" w:cs="Tahoma"/>
      <w:sz w:val="16"/>
      <w:szCs w:val="16"/>
    </w:rPr>
  </w:style>
  <w:style w:type="paragraph" w:customStyle="1" w:styleId="Kjene">
    <w:name w:val="Kājene"/>
    <w:basedOn w:val="Normal"/>
    <w:uiPriority w:val="99"/>
    <w:pPr>
      <w:tabs>
        <w:tab w:val="center" w:pos="4153"/>
        <w:tab w:val="right" w:pos="8306"/>
      </w:tabs>
    </w:pPr>
    <w:rPr>
      <w:sz w:val="20"/>
      <w:szCs w:val="20"/>
      <w:lang w:val="lv-LV"/>
    </w:rPr>
  </w:style>
  <w:style w:type="paragraph" w:customStyle="1" w:styleId="xl24">
    <w:name w:val="xl24"/>
    <w:basedOn w:val="Normal"/>
    <w:qFormat/>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center"/>
    </w:pPr>
    <w:rPr>
      <w:b/>
      <w:bCs/>
    </w:rPr>
  </w:style>
  <w:style w:type="paragraph" w:customStyle="1" w:styleId="xl25">
    <w:name w:val="xl25"/>
    <w:basedOn w:val="Normal"/>
    <w:qFormat/>
    <w:pPr>
      <w:pBdr>
        <w:top w:val="single" w:sz="8" w:space="0" w:color="00000A"/>
        <w:left w:val="single" w:sz="8" w:space="0" w:color="00000A"/>
        <w:bottom w:val="single" w:sz="8" w:space="0" w:color="00000A"/>
        <w:right w:val="single" w:sz="4" w:space="0" w:color="00000A"/>
      </w:pBdr>
      <w:shd w:val="clear" w:color="auto" w:fill="FFFFFF"/>
      <w:spacing w:beforeAutospacing="1" w:afterAutospacing="1"/>
    </w:pPr>
  </w:style>
  <w:style w:type="paragraph" w:customStyle="1" w:styleId="xl26">
    <w:name w:val="xl26"/>
    <w:basedOn w:val="Normal"/>
    <w:qFormat/>
    <w:pPr>
      <w:pBdr>
        <w:top w:val="single" w:sz="4" w:space="0" w:color="00000A"/>
        <w:left w:val="single" w:sz="8" w:space="0" w:color="00000A"/>
        <w:bottom w:val="single" w:sz="8" w:space="0" w:color="00000A"/>
        <w:right w:val="single" w:sz="4" w:space="0" w:color="00000A"/>
      </w:pBdr>
      <w:shd w:val="clear" w:color="auto" w:fill="FFFFFF"/>
      <w:spacing w:beforeAutospacing="1" w:afterAutospacing="1"/>
      <w:jc w:val="right"/>
    </w:pPr>
    <w:rPr>
      <w:b/>
      <w:bCs/>
    </w:rPr>
  </w:style>
  <w:style w:type="paragraph" w:customStyle="1" w:styleId="xl27">
    <w:name w:val="xl27"/>
    <w:basedOn w:val="Normal"/>
    <w:qFormat/>
    <w:pPr>
      <w:pBdr>
        <w:top w:val="single" w:sz="4" w:space="0" w:color="00000A"/>
        <w:left w:val="single" w:sz="4" w:space="0" w:color="00000A"/>
        <w:bottom w:val="single" w:sz="8" w:space="0" w:color="00000A"/>
        <w:right w:val="single" w:sz="4" w:space="0" w:color="00000A"/>
      </w:pBdr>
      <w:shd w:val="clear" w:color="auto" w:fill="FFFFFF"/>
      <w:spacing w:beforeAutospacing="1" w:afterAutospacing="1"/>
      <w:jc w:val="center"/>
    </w:pPr>
    <w:rPr>
      <w:b/>
      <w:bCs/>
    </w:rPr>
  </w:style>
  <w:style w:type="paragraph" w:customStyle="1" w:styleId="xl28">
    <w:name w:val="xl28"/>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jc w:val="both"/>
      <w:textAlignment w:val="top"/>
    </w:pPr>
  </w:style>
  <w:style w:type="paragraph" w:customStyle="1" w:styleId="xl29">
    <w:name w:val="xl29"/>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jc w:val="center"/>
    </w:pPr>
  </w:style>
  <w:style w:type="paragraph" w:customStyle="1" w:styleId="xl30">
    <w:name w:val="xl30"/>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pPr>
  </w:style>
  <w:style w:type="paragraph" w:customStyle="1" w:styleId="xl31">
    <w:name w:val="xl31"/>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textAlignment w:val="top"/>
    </w:pPr>
  </w:style>
  <w:style w:type="paragraph" w:customStyle="1" w:styleId="xl32">
    <w:name w:val="xl32"/>
    <w:basedOn w:val="Normal"/>
    <w:qFormat/>
    <w:pPr>
      <w:pBdr>
        <w:right w:val="single" w:sz="4" w:space="0" w:color="00000A"/>
      </w:pBdr>
      <w:shd w:val="clear" w:color="auto" w:fill="FFFFFF"/>
      <w:spacing w:beforeAutospacing="1" w:afterAutospacing="1"/>
    </w:pPr>
  </w:style>
  <w:style w:type="paragraph" w:customStyle="1" w:styleId="xl33">
    <w:name w:val="xl33"/>
    <w:basedOn w:val="Normal"/>
    <w:qFormat/>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center"/>
    </w:pPr>
  </w:style>
  <w:style w:type="paragraph" w:customStyle="1" w:styleId="Komentratma1">
    <w:name w:val="Komentāra tēma1"/>
    <w:basedOn w:val="CommentText"/>
    <w:semiHidden/>
    <w:qFormat/>
    <w:pPr>
      <w:spacing w:line="360" w:lineRule="auto"/>
      <w:jc w:val="both"/>
    </w:pPr>
    <w:rPr>
      <w:b/>
      <w:bCs/>
      <w:sz w:val="24"/>
      <w:lang w:eastAsia="lv-LV"/>
    </w:rPr>
  </w:style>
  <w:style w:type="paragraph" w:customStyle="1" w:styleId="TableText">
    <w:name w:val="Table Text"/>
    <w:basedOn w:val="Normal"/>
    <w:qFormat/>
    <w:pPr>
      <w:jc w:val="both"/>
    </w:pPr>
    <w:rPr>
      <w:szCs w:val="20"/>
      <w:lang w:val="lv-LV"/>
    </w:rPr>
  </w:style>
  <w:style w:type="paragraph" w:styleId="CommentSubject">
    <w:name w:val="annotation subject"/>
    <w:basedOn w:val="CommentText"/>
    <w:semiHidden/>
    <w:qFormat/>
    <w:rPr>
      <w:b/>
      <w:bCs/>
      <w:lang w:val="en-GB"/>
    </w:rPr>
  </w:style>
  <w:style w:type="paragraph" w:customStyle="1" w:styleId="Nosaukums">
    <w:name w:val="Nosaukums"/>
    <w:basedOn w:val="Normal"/>
    <w:qFormat/>
    <w:pPr>
      <w:jc w:val="center"/>
    </w:pPr>
    <w:rPr>
      <w:b/>
      <w:bCs/>
      <w:szCs w:val="20"/>
      <w:lang w:val="en-US"/>
    </w:rPr>
  </w:style>
  <w:style w:type="paragraph" w:customStyle="1" w:styleId="Saturs1">
    <w:name w:val="Saturs 1"/>
    <w:basedOn w:val="Normal"/>
    <w:next w:val="Normal"/>
    <w:autoRedefine/>
    <w:semiHidden/>
    <w:pPr>
      <w:jc w:val="both"/>
    </w:pPr>
    <w:rPr>
      <w:lang w:val="lv-LV"/>
    </w:rPr>
  </w:style>
  <w:style w:type="paragraph" w:customStyle="1" w:styleId="Pielikums1">
    <w:name w:val="Pielikums 1"/>
    <w:basedOn w:val="Virsraksts1"/>
    <w:qFormat/>
    <w:pPr>
      <w:tabs>
        <w:tab w:val="left" w:pos="180"/>
        <w:tab w:val="left" w:pos="8280"/>
      </w:tabs>
      <w:spacing w:before="120"/>
      <w:ind w:left="180" w:hanging="180"/>
      <w:jc w:val="right"/>
    </w:pPr>
    <w:rPr>
      <w:bCs/>
      <w:i w:val="0"/>
      <w:sz w:val="24"/>
      <w:szCs w:val="24"/>
      <w:lang w:val="lv-LV" w:eastAsia="lv-LV"/>
    </w:rPr>
  </w:style>
  <w:style w:type="paragraph" w:customStyle="1" w:styleId="txt1">
    <w:name w:val="txt1"/>
    <w:qFormat/>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olor w:val="000000"/>
      <w:sz w:val="24"/>
      <w:lang w:val="en-US" w:eastAsia="en-US"/>
    </w:rPr>
  </w:style>
  <w:style w:type="paragraph" w:customStyle="1" w:styleId="Normal1">
    <w:name w:val="Normal1"/>
    <w:basedOn w:val="Normal"/>
    <w:qFormat/>
    <w:pPr>
      <w:jc w:val="both"/>
    </w:pPr>
    <w:rPr>
      <w:sz w:val="28"/>
      <w:szCs w:val="20"/>
      <w:lang w:eastAsia="lv-LV"/>
    </w:rPr>
  </w:style>
  <w:style w:type="paragraph" w:customStyle="1" w:styleId="Numeracija">
    <w:name w:val="Numeracija"/>
    <w:basedOn w:val="Normal"/>
    <w:qFormat/>
    <w:rsid w:val="009933CF"/>
    <w:pPr>
      <w:tabs>
        <w:tab w:val="left" w:pos="720"/>
      </w:tabs>
      <w:ind w:left="720" w:hanging="360"/>
      <w:jc w:val="both"/>
    </w:pPr>
    <w:rPr>
      <w:sz w:val="26"/>
      <w:lang w:val="lv-LV"/>
    </w:rPr>
  </w:style>
  <w:style w:type="paragraph" w:styleId="ListParagraph">
    <w:name w:val="List Paragraph"/>
    <w:basedOn w:val="Normal"/>
    <w:link w:val="ListParagraphChar"/>
    <w:uiPriority w:val="34"/>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qFormat/>
    <w:rsid w:val="00A8580A"/>
    <w:pPr>
      <w:suppressAutoHyphens/>
    </w:pPr>
    <w:rPr>
      <w:color w:val="000000"/>
      <w:sz w:val="24"/>
      <w:szCs w:val="24"/>
    </w:rPr>
  </w:style>
  <w:style w:type="paragraph" w:styleId="FootnoteText">
    <w:name w:val="footnote text"/>
    <w:aliases w:val="Footnote,Fußnote"/>
    <w:basedOn w:val="Normal"/>
    <w:link w:val="FootnoteTextChar"/>
    <w:uiPriority w:val="99"/>
    <w:unhideWhenUsed/>
    <w:qFormat/>
    <w:rsid w:val="00A035DC"/>
    <w:pPr>
      <w:ind w:left="624" w:right="567"/>
      <w:jc w:val="both"/>
    </w:pPr>
    <w:rPr>
      <w:sz w:val="20"/>
      <w:szCs w:val="20"/>
      <w:lang w:val="x-none" w:eastAsia="x-none"/>
    </w:rPr>
  </w:style>
  <w:style w:type="paragraph" w:styleId="NormalWeb">
    <w:name w:val="Normal (Web)"/>
    <w:basedOn w:val="Normal"/>
    <w:uiPriority w:val="99"/>
    <w:semiHidden/>
    <w:unhideWhenUsed/>
    <w:qFormat/>
    <w:rsid w:val="001E34F9"/>
    <w:pPr>
      <w:spacing w:beforeAutospacing="1" w:afterAutospacing="1"/>
      <w:jc w:val="both"/>
    </w:pPr>
    <w:rPr>
      <w:color w:val="000000"/>
      <w:lang w:val="lv-LV" w:eastAsia="lv-LV"/>
    </w:rPr>
  </w:style>
  <w:style w:type="paragraph" w:customStyle="1" w:styleId="western">
    <w:name w:val="western"/>
    <w:basedOn w:val="Normal"/>
    <w:qFormat/>
    <w:rsid w:val="001E34F9"/>
    <w:pPr>
      <w:spacing w:beforeAutospacing="1" w:afterAutospacing="1"/>
      <w:jc w:val="both"/>
    </w:pPr>
    <w:rPr>
      <w:color w:val="000000"/>
      <w:lang w:val="lv-LV" w:eastAsia="lv-LV"/>
    </w:rPr>
  </w:style>
  <w:style w:type="paragraph" w:customStyle="1" w:styleId="Vre">
    <w:name w:val="Vēre"/>
    <w:basedOn w:val="Normal"/>
  </w:style>
  <w:style w:type="paragraph" w:customStyle="1" w:styleId="Ietvarasaturs">
    <w:name w:val="Ietvara saturs"/>
    <w:basedOn w:val="Normal"/>
    <w:qFormat/>
  </w:style>
  <w:style w:type="table" w:styleId="TableGrid">
    <w:name w:val="Table Grid"/>
    <w:basedOn w:val="TableNormal"/>
    <w:uiPriority w:val="39"/>
    <w:rsid w:val="006C1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811EA"/>
    <w:pPr>
      <w:suppressAutoHyphens w:val="0"/>
      <w:spacing w:after="120"/>
      <w:ind w:left="283" w:right="567"/>
      <w:jc w:val="both"/>
    </w:pPr>
    <w:rPr>
      <w:lang w:val="x-none"/>
    </w:rPr>
  </w:style>
  <w:style w:type="character" w:customStyle="1" w:styleId="BodyTextIndentChar">
    <w:name w:val="Body Text Indent Char"/>
    <w:basedOn w:val="DefaultParagraphFont"/>
    <w:link w:val="BodyTextIndent"/>
    <w:uiPriority w:val="99"/>
    <w:rsid w:val="005811EA"/>
    <w:rPr>
      <w:sz w:val="24"/>
      <w:szCs w:val="24"/>
      <w:lang w:val="x-none" w:eastAsia="en-US"/>
    </w:rPr>
  </w:style>
  <w:style w:type="paragraph" w:styleId="ListNumber2">
    <w:name w:val="List Number 2"/>
    <w:basedOn w:val="Normal"/>
    <w:uiPriority w:val="99"/>
    <w:unhideWhenUsed/>
    <w:rsid w:val="005811EA"/>
    <w:pPr>
      <w:tabs>
        <w:tab w:val="num" w:pos="643"/>
      </w:tabs>
      <w:suppressAutoHyphens w:val="0"/>
      <w:ind w:left="643" w:hanging="360"/>
    </w:pPr>
    <w:rPr>
      <w:lang w:val="lv-LV"/>
    </w:rPr>
  </w:style>
  <w:style w:type="paragraph" w:customStyle="1" w:styleId="Bodynosaukumsbig">
    <w:name w:val="Body nosaukums big"/>
    <w:basedOn w:val="BodyText"/>
    <w:autoRedefine/>
    <w:rsid w:val="002B1AFC"/>
    <w:pPr>
      <w:suppressAutoHyphens w:val="0"/>
      <w:spacing w:before="360" w:after="360"/>
      <w:ind w:left="624" w:right="567"/>
      <w:jc w:val="center"/>
    </w:pPr>
    <w:rPr>
      <w:b/>
      <w:sz w:val="28"/>
      <w:szCs w:val="28"/>
      <w:lang w:val="x-none" w:eastAsia="ru-RU"/>
    </w:rPr>
  </w:style>
  <w:style w:type="paragraph" w:styleId="BodyText">
    <w:name w:val="Body Text"/>
    <w:basedOn w:val="Normal"/>
    <w:link w:val="BodyTextChar"/>
    <w:uiPriority w:val="99"/>
    <w:semiHidden/>
    <w:unhideWhenUsed/>
    <w:rsid w:val="002B1AFC"/>
    <w:pPr>
      <w:spacing w:after="120"/>
    </w:pPr>
  </w:style>
  <w:style w:type="character" w:customStyle="1" w:styleId="BodyTextChar">
    <w:name w:val="Body Text Char"/>
    <w:basedOn w:val="DefaultParagraphFont"/>
    <w:link w:val="BodyText"/>
    <w:uiPriority w:val="99"/>
    <w:semiHidden/>
    <w:rsid w:val="002B1AFC"/>
    <w:rPr>
      <w:sz w:val="24"/>
      <w:szCs w:val="24"/>
      <w:lang w:val="en-GB" w:eastAsia="en-US"/>
    </w:rPr>
  </w:style>
  <w:style w:type="character" w:styleId="Hyperlink">
    <w:name w:val="Hyperlink"/>
    <w:basedOn w:val="DefaultParagraphFont"/>
    <w:unhideWhenUsed/>
    <w:rsid w:val="00B36BC7"/>
    <w:rPr>
      <w:color w:val="0000FF" w:themeColor="hyperlink"/>
      <w:u w:val="single"/>
    </w:rPr>
  </w:style>
  <w:style w:type="paragraph" w:styleId="Header">
    <w:name w:val="header"/>
    <w:basedOn w:val="Normal"/>
    <w:link w:val="HeaderChar1"/>
    <w:unhideWhenUsed/>
    <w:rsid w:val="00F30EF5"/>
    <w:pPr>
      <w:tabs>
        <w:tab w:val="center" w:pos="4153"/>
        <w:tab w:val="right" w:pos="8306"/>
      </w:tabs>
    </w:pPr>
  </w:style>
  <w:style w:type="character" w:customStyle="1" w:styleId="HeaderChar1">
    <w:name w:val="Header Char1"/>
    <w:basedOn w:val="DefaultParagraphFont"/>
    <w:link w:val="Header"/>
    <w:rsid w:val="00F30EF5"/>
    <w:rPr>
      <w:sz w:val="24"/>
      <w:szCs w:val="24"/>
      <w:lang w:val="en-GB" w:eastAsia="en-US"/>
    </w:rPr>
  </w:style>
  <w:style w:type="paragraph" w:styleId="Footer">
    <w:name w:val="footer"/>
    <w:basedOn w:val="Normal"/>
    <w:link w:val="FooterChar1"/>
    <w:uiPriority w:val="99"/>
    <w:unhideWhenUsed/>
    <w:rsid w:val="00F30EF5"/>
    <w:pPr>
      <w:tabs>
        <w:tab w:val="center" w:pos="4153"/>
        <w:tab w:val="right" w:pos="8306"/>
      </w:tabs>
    </w:pPr>
  </w:style>
  <w:style w:type="character" w:customStyle="1" w:styleId="FooterChar1">
    <w:name w:val="Footer Char1"/>
    <w:basedOn w:val="DefaultParagraphFont"/>
    <w:link w:val="Footer"/>
    <w:uiPriority w:val="99"/>
    <w:rsid w:val="00F30EF5"/>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sraksts1">
    <w:name w:val="Virsraksts 1"/>
    <w:basedOn w:val="Normal"/>
    <w:next w:val="Normal"/>
    <w:qFormat/>
    <w:pPr>
      <w:keepNext/>
      <w:ind w:firstLine="360"/>
      <w:outlineLvl w:val="0"/>
    </w:pPr>
    <w:rPr>
      <w:i/>
      <w:sz w:val="20"/>
      <w:szCs w:val="20"/>
    </w:rPr>
  </w:style>
  <w:style w:type="paragraph" w:customStyle="1" w:styleId="Virsraksts2">
    <w:name w:val="Virsraksts 2"/>
    <w:basedOn w:val="Normal"/>
    <w:next w:val="Normal"/>
    <w:qFormat/>
    <w:pPr>
      <w:keepNext/>
      <w:jc w:val="center"/>
      <w:outlineLvl w:val="1"/>
    </w:pPr>
    <w:rPr>
      <w:b/>
      <w:sz w:val="32"/>
      <w:szCs w:val="20"/>
      <w:lang w:val="lv-LV"/>
    </w:rPr>
  </w:style>
  <w:style w:type="paragraph" w:customStyle="1" w:styleId="Virsraksts3">
    <w:name w:val="Virsraksts 3"/>
    <w:basedOn w:val="Normal"/>
    <w:next w:val="Normal"/>
    <w:qFormat/>
    <w:pPr>
      <w:keepNext/>
      <w:jc w:val="center"/>
      <w:outlineLvl w:val="2"/>
    </w:pPr>
    <w:rPr>
      <w:sz w:val="32"/>
      <w:szCs w:val="20"/>
      <w:lang w:val="lv-LV"/>
    </w:rPr>
  </w:style>
  <w:style w:type="paragraph" w:customStyle="1" w:styleId="Virsraksts4">
    <w:name w:val="Virsraksts 4"/>
    <w:basedOn w:val="Normal"/>
    <w:next w:val="Normal"/>
    <w:qFormat/>
    <w:pPr>
      <w:keepNext/>
      <w:ind w:left="709" w:firstLine="720"/>
      <w:outlineLvl w:val="3"/>
    </w:pPr>
    <w:rPr>
      <w:i/>
      <w:iCs/>
    </w:rPr>
  </w:style>
  <w:style w:type="paragraph" w:customStyle="1" w:styleId="Virsraksts5">
    <w:name w:val="Virsraksts 5"/>
    <w:basedOn w:val="Normal"/>
    <w:next w:val="Normal"/>
    <w:qFormat/>
    <w:pPr>
      <w:keepNext/>
      <w:outlineLvl w:val="4"/>
    </w:pPr>
    <w:rPr>
      <w:szCs w:val="20"/>
      <w:lang w:val="lv-LV"/>
    </w:rPr>
  </w:style>
  <w:style w:type="paragraph" w:customStyle="1" w:styleId="Virsraksts6">
    <w:name w:val="Virsraksts 6"/>
    <w:basedOn w:val="Normal"/>
    <w:next w:val="Normal"/>
    <w:qFormat/>
    <w:pPr>
      <w:keepNext/>
      <w:jc w:val="both"/>
      <w:outlineLvl w:val="5"/>
    </w:pPr>
    <w:rPr>
      <w:u w:val="single"/>
      <w:lang w:val="pt-BR"/>
    </w:rPr>
  </w:style>
  <w:style w:type="paragraph" w:customStyle="1" w:styleId="Virsraksts7">
    <w:name w:val="Virsraksts 7"/>
    <w:basedOn w:val="Normal"/>
    <w:next w:val="Normal"/>
    <w:qFormat/>
    <w:pPr>
      <w:keepNext/>
      <w:jc w:val="center"/>
      <w:outlineLvl w:val="6"/>
    </w:pPr>
    <w:rPr>
      <w:b/>
      <w:bCs/>
      <w:i/>
      <w:iCs/>
      <w:sz w:val="28"/>
      <w:lang w:val="lv-LV"/>
    </w:rPr>
  </w:style>
  <w:style w:type="paragraph" w:customStyle="1" w:styleId="Virsraksts8">
    <w:name w:val="Virsraksts 8"/>
    <w:basedOn w:val="Normal"/>
    <w:next w:val="Normal"/>
    <w:qFormat/>
    <w:pPr>
      <w:keepNext/>
      <w:outlineLvl w:val="7"/>
    </w:pPr>
    <w:rPr>
      <w:i/>
      <w:iCs/>
      <w:sz w:val="20"/>
      <w:lang w:val="lv-LV"/>
    </w:rPr>
  </w:style>
  <w:style w:type="paragraph" w:customStyle="1" w:styleId="Virsraksts9">
    <w:name w:val="Virsraksts 9"/>
    <w:basedOn w:val="Normal"/>
    <w:next w:val="Normal"/>
    <w:qFormat/>
    <w:pPr>
      <w:keepNext/>
      <w:jc w:val="center"/>
      <w:outlineLvl w:val="8"/>
    </w:pPr>
    <w:rPr>
      <w:b/>
      <w:szCs w:val="20"/>
      <w:lang w:val="lv-LV"/>
    </w:rPr>
  </w:style>
  <w:style w:type="character" w:customStyle="1" w:styleId="Internetasaite">
    <w:name w:val="Interneta saite"/>
    <w:rPr>
      <w:color w:val="0000FF"/>
      <w:u w:val="single"/>
    </w:rPr>
  </w:style>
  <w:style w:type="character" w:styleId="PageNumber">
    <w:name w:val="page number"/>
    <w:basedOn w:val="DefaultParagraphFont"/>
    <w:semiHidden/>
    <w:qFormat/>
  </w:style>
  <w:style w:type="character" w:styleId="Strong">
    <w:name w:val="Strong"/>
    <w:qFormat/>
    <w:rPr>
      <w:b/>
      <w:bCs/>
    </w:rPr>
  </w:style>
  <w:style w:type="character" w:styleId="FollowedHyperlink">
    <w:name w:val="FollowedHyperlink"/>
    <w:semiHidden/>
    <w:qFormat/>
    <w:rPr>
      <w:color w:val="800080"/>
      <w:u w:val="single"/>
    </w:rPr>
  </w:style>
  <w:style w:type="character" w:styleId="CommentReference">
    <w:name w:val="annotation reference"/>
    <w:semiHidden/>
    <w:qFormat/>
    <w:rPr>
      <w:sz w:val="16"/>
      <w:szCs w:val="16"/>
    </w:rPr>
  </w:style>
  <w:style w:type="character" w:customStyle="1" w:styleId="FooterChar">
    <w:name w:val="Footer Char"/>
    <w:uiPriority w:val="99"/>
    <w:qFormat/>
    <w:rPr>
      <w:lang w:eastAsia="en-US"/>
    </w:rPr>
  </w:style>
  <w:style w:type="character" w:customStyle="1" w:styleId="TitleChar">
    <w:name w:val="Title Char"/>
    <w:qFormat/>
    <w:rPr>
      <w:b/>
      <w:bCs/>
      <w:sz w:val="24"/>
      <w:lang w:val="en-US" w:eastAsia="en-US"/>
    </w:rPr>
  </w:style>
  <w:style w:type="character" w:customStyle="1" w:styleId="ListParagraphChar">
    <w:name w:val="List Paragraph Char"/>
    <w:link w:val="ListParagraph"/>
    <w:uiPriority w:val="34"/>
    <w:qFormat/>
    <w:locked/>
    <w:rsid w:val="00456E35"/>
    <w:rPr>
      <w:rFonts w:ascii="Calibri" w:eastAsia="MS Mincho" w:hAnsi="Calibri"/>
      <w:sz w:val="22"/>
      <w:szCs w:val="22"/>
      <w:lang w:eastAsia="ja-JP"/>
    </w:rPr>
  </w:style>
  <w:style w:type="character" w:customStyle="1" w:styleId="FootnoteTextChar">
    <w:name w:val="Footnote Text Char"/>
    <w:aliases w:val="Footnote Char,Fußnote Char"/>
    <w:basedOn w:val="DefaultParagraphFont"/>
    <w:link w:val="FootnoteText"/>
    <w:uiPriority w:val="99"/>
    <w:qFormat/>
    <w:rsid w:val="00A035DC"/>
    <w:rPr>
      <w:lang w:val="x-none" w:eastAsia="x-none"/>
    </w:rPr>
  </w:style>
  <w:style w:type="character" w:styleId="FootnoteReference">
    <w:name w:val="footnote reference"/>
    <w:aliases w:val="Footnote symbol"/>
    <w:uiPriority w:val="99"/>
    <w:unhideWhenUsed/>
    <w:qFormat/>
    <w:rsid w:val="00A035DC"/>
    <w:rPr>
      <w:vertAlign w:val="superscript"/>
    </w:rPr>
  </w:style>
  <w:style w:type="character" w:customStyle="1" w:styleId="HeaderChar">
    <w:name w:val="Header Char"/>
    <w:link w:val="Galvene"/>
    <w:qFormat/>
    <w:rsid w:val="00A035DC"/>
    <w:rPr>
      <w:lang w:eastAsia="en-US"/>
    </w:rPr>
  </w:style>
  <w:style w:type="character" w:customStyle="1" w:styleId="ListLabel1">
    <w:name w:val="ListLabel 1"/>
    <w:qFormat/>
    <w:rPr>
      <w:rFonts w:eastAsia="Times New Roman" w:cs="Times New Roman"/>
      <w:sz w:val="24"/>
      <w:szCs w:val="24"/>
    </w:rPr>
  </w:style>
  <w:style w:type="character" w:customStyle="1" w:styleId="ListLabel2">
    <w:name w:val="ListLabel 2"/>
    <w:qFormat/>
    <w:rPr>
      <w:rFonts w:cs="Courier New"/>
    </w:rPr>
  </w:style>
  <w:style w:type="character" w:customStyle="1" w:styleId="ListLabel3">
    <w:name w:val="ListLabel 3"/>
    <w:qFormat/>
    <w:rPr>
      <w:rFonts w:eastAsia="Calibri" w:cs="Times New Roman"/>
      <w:b/>
    </w:rPr>
  </w:style>
  <w:style w:type="character" w:customStyle="1" w:styleId="ListLabel4">
    <w:name w:val="ListLabel 4"/>
    <w:qFormat/>
    <w:rPr>
      <w:rFonts w:cs="Times New Roman"/>
    </w:rPr>
  </w:style>
  <w:style w:type="character" w:customStyle="1" w:styleId="ListLabel5">
    <w:name w:val="ListLabel 5"/>
    <w:qFormat/>
    <w:rPr>
      <w:rFonts w:cs="Times New Roman"/>
      <w:b/>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paragraph" w:customStyle="1" w:styleId="Virsraksts">
    <w:name w:val="Virsraksts"/>
    <w:basedOn w:val="Normal"/>
    <w:next w:val="Pamatteksts"/>
    <w:qFormat/>
    <w:pPr>
      <w:keepNext/>
      <w:spacing w:before="240" w:after="120"/>
    </w:pPr>
    <w:rPr>
      <w:rFonts w:eastAsia="Microsoft YaHei" w:cs="Mangal"/>
      <w:sz w:val="28"/>
      <w:szCs w:val="28"/>
    </w:rPr>
  </w:style>
  <w:style w:type="paragraph" w:customStyle="1" w:styleId="Pamatteksts">
    <w:name w:val="Pamatteksts"/>
    <w:basedOn w:val="Normal"/>
    <w:semiHidden/>
    <w:pPr>
      <w:jc w:val="both"/>
    </w:pPr>
    <w:rPr>
      <w:szCs w:val="20"/>
      <w:lang w:val="lv-LV"/>
    </w:rPr>
  </w:style>
  <w:style w:type="paragraph" w:customStyle="1" w:styleId="Saraksts">
    <w:name w:val="Saraksts"/>
    <w:basedOn w:val="Pamatteksts"/>
    <w:rPr>
      <w:rFonts w:cs="Mangal"/>
    </w:rPr>
  </w:style>
  <w:style w:type="paragraph" w:customStyle="1" w:styleId="Parakstsobjektam">
    <w:name w:val="Paraksts objektam"/>
    <w:basedOn w:val="Normal"/>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BodyTextIndent2">
    <w:name w:val="Body Text Indent 2"/>
    <w:basedOn w:val="Normal"/>
    <w:semiHidden/>
    <w:qFormat/>
    <w:pPr>
      <w:ind w:firstLine="720"/>
      <w:jc w:val="both"/>
    </w:pPr>
    <w:rPr>
      <w:b/>
      <w:szCs w:val="20"/>
      <w:lang w:val="lv-LV"/>
    </w:rPr>
  </w:style>
  <w:style w:type="paragraph" w:styleId="BodyText2">
    <w:name w:val="Body Text 2"/>
    <w:basedOn w:val="Normal"/>
    <w:semiHidden/>
    <w:qFormat/>
    <w:pPr>
      <w:jc w:val="both"/>
    </w:pPr>
    <w:rPr>
      <w:b/>
      <w:bCs/>
      <w:lang w:val="lv-LV"/>
    </w:rPr>
  </w:style>
  <w:style w:type="paragraph" w:styleId="CommentText">
    <w:name w:val="annotation text"/>
    <w:basedOn w:val="Normal"/>
    <w:semiHidden/>
    <w:qFormat/>
    <w:rPr>
      <w:sz w:val="20"/>
      <w:szCs w:val="20"/>
      <w:lang w:val="lv-LV"/>
    </w:rPr>
  </w:style>
  <w:style w:type="paragraph" w:styleId="BodyTextIndent3">
    <w:name w:val="Body Text Indent 3"/>
    <w:basedOn w:val="Normal"/>
    <w:semiHidden/>
    <w:qFormat/>
    <w:pPr>
      <w:ind w:left="360" w:hanging="360"/>
      <w:jc w:val="both"/>
    </w:pPr>
    <w:rPr>
      <w:lang w:val="lv-LV"/>
    </w:rPr>
  </w:style>
  <w:style w:type="paragraph" w:styleId="BlockText">
    <w:name w:val="Block Text"/>
    <w:basedOn w:val="Normal"/>
    <w:semiHidden/>
    <w:qFormat/>
    <w:pPr>
      <w:ind w:left="360" w:hanging="360"/>
      <w:jc w:val="both"/>
    </w:pPr>
    <w:rPr>
      <w:bCs/>
      <w:lang w:val="lv-LV"/>
    </w:rPr>
  </w:style>
  <w:style w:type="paragraph" w:customStyle="1" w:styleId="Pamattekstaatkpe">
    <w:name w:val="Pamatteksta atkāpe"/>
    <w:basedOn w:val="Normal"/>
    <w:semiHidden/>
    <w:pPr>
      <w:jc w:val="both"/>
    </w:pPr>
  </w:style>
  <w:style w:type="paragraph" w:styleId="BodyText3">
    <w:name w:val="Body Text 3"/>
    <w:basedOn w:val="Normal"/>
    <w:semiHidden/>
    <w:qFormat/>
    <w:pPr>
      <w:jc w:val="center"/>
    </w:pPr>
    <w:rPr>
      <w:b/>
      <w:lang w:val="lv-LV"/>
    </w:rPr>
  </w:style>
  <w:style w:type="paragraph" w:customStyle="1" w:styleId="Galvene">
    <w:name w:val="Galvene"/>
    <w:basedOn w:val="Normal"/>
    <w:link w:val="HeaderChar"/>
    <w:pPr>
      <w:tabs>
        <w:tab w:val="center" w:pos="4320"/>
        <w:tab w:val="right" w:pos="8640"/>
      </w:tabs>
    </w:pPr>
    <w:rPr>
      <w:sz w:val="20"/>
      <w:szCs w:val="20"/>
      <w:lang w:val="lv-LV"/>
    </w:rPr>
  </w:style>
  <w:style w:type="paragraph" w:styleId="Caption">
    <w:name w:val="caption"/>
    <w:basedOn w:val="Normal"/>
    <w:next w:val="Normal"/>
    <w:qFormat/>
    <w:pPr>
      <w:tabs>
        <w:tab w:val="left" w:pos="360"/>
      </w:tabs>
      <w:jc w:val="center"/>
    </w:pPr>
    <w:rPr>
      <w:b/>
      <w:szCs w:val="20"/>
      <w:lang w:val="lv-LV"/>
    </w:rPr>
  </w:style>
  <w:style w:type="paragraph" w:styleId="BalloonText">
    <w:name w:val="Balloon Text"/>
    <w:basedOn w:val="Normal"/>
    <w:semiHidden/>
    <w:qFormat/>
    <w:rPr>
      <w:rFonts w:ascii="Tahoma" w:hAnsi="Tahoma" w:cs="Tahoma"/>
      <w:sz w:val="16"/>
      <w:szCs w:val="16"/>
    </w:rPr>
  </w:style>
  <w:style w:type="paragraph" w:customStyle="1" w:styleId="Kjene">
    <w:name w:val="Kājene"/>
    <w:basedOn w:val="Normal"/>
    <w:uiPriority w:val="99"/>
    <w:pPr>
      <w:tabs>
        <w:tab w:val="center" w:pos="4153"/>
        <w:tab w:val="right" w:pos="8306"/>
      </w:tabs>
    </w:pPr>
    <w:rPr>
      <w:sz w:val="20"/>
      <w:szCs w:val="20"/>
      <w:lang w:val="lv-LV"/>
    </w:rPr>
  </w:style>
  <w:style w:type="paragraph" w:customStyle="1" w:styleId="xl24">
    <w:name w:val="xl24"/>
    <w:basedOn w:val="Normal"/>
    <w:qFormat/>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center"/>
    </w:pPr>
    <w:rPr>
      <w:b/>
      <w:bCs/>
    </w:rPr>
  </w:style>
  <w:style w:type="paragraph" w:customStyle="1" w:styleId="xl25">
    <w:name w:val="xl25"/>
    <w:basedOn w:val="Normal"/>
    <w:qFormat/>
    <w:pPr>
      <w:pBdr>
        <w:top w:val="single" w:sz="8" w:space="0" w:color="00000A"/>
        <w:left w:val="single" w:sz="8" w:space="0" w:color="00000A"/>
        <w:bottom w:val="single" w:sz="8" w:space="0" w:color="00000A"/>
        <w:right w:val="single" w:sz="4" w:space="0" w:color="00000A"/>
      </w:pBdr>
      <w:shd w:val="clear" w:color="auto" w:fill="FFFFFF"/>
      <w:spacing w:beforeAutospacing="1" w:afterAutospacing="1"/>
    </w:pPr>
  </w:style>
  <w:style w:type="paragraph" w:customStyle="1" w:styleId="xl26">
    <w:name w:val="xl26"/>
    <w:basedOn w:val="Normal"/>
    <w:qFormat/>
    <w:pPr>
      <w:pBdr>
        <w:top w:val="single" w:sz="4" w:space="0" w:color="00000A"/>
        <w:left w:val="single" w:sz="8" w:space="0" w:color="00000A"/>
        <w:bottom w:val="single" w:sz="8" w:space="0" w:color="00000A"/>
        <w:right w:val="single" w:sz="4" w:space="0" w:color="00000A"/>
      </w:pBdr>
      <w:shd w:val="clear" w:color="auto" w:fill="FFFFFF"/>
      <w:spacing w:beforeAutospacing="1" w:afterAutospacing="1"/>
      <w:jc w:val="right"/>
    </w:pPr>
    <w:rPr>
      <w:b/>
      <w:bCs/>
    </w:rPr>
  </w:style>
  <w:style w:type="paragraph" w:customStyle="1" w:styleId="xl27">
    <w:name w:val="xl27"/>
    <w:basedOn w:val="Normal"/>
    <w:qFormat/>
    <w:pPr>
      <w:pBdr>
        <w:top w:val="single" w:sz="4" w:space="0" w:color="00000A"/>
        <w:left w:val="single" w:sz="4" w:space="0" w:color="00000A"/>
        <w:bottom w:val="single" w:sz="8" w:space="0" w:color="00000A"/>
        <w:right w:val="single" w:sz="4" w:space="0" w:color="00000A"/>
      </w:pBdr>
      <w:shd w:val="clear" w:color="auto" w:fill="FFFFFF"/>
      <w:spacing w:beforeAutospacing="1" w:afterAutospacing="1"/>
      <w:jc w:val="center"/>
    </w:pPr>
    <w:rPr>
      <w:b/>
      <w:bCs/>
    </w:rPr>
  </w:style>
  <w:style w:type="paragraph" w:customStyle="1" w:styleId="xl28">
    <w:name w:val="xl28"/>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jc w:val="both"/>
      <w:textAlignment w:val="top"/>
    </w:pPr>
  </w:style>
  <w:style w:type="paragraph" w:customStyle="1" w:styleId="xl29">
    <w:name w:val="xl29"/>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jc w:val="center"/>
    </w:pPr>
  </w:style>
  <w:style w:type="paragraph" w:customStyle="1" w:styleId="xl30">
    <w:name w:val="xl30"/>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pPr>
  </w:style>
  <w:style w:type="paragraph" w:customStyle="1" w:styleId="xl31">
    <w:name w:val="xl31"/>
    <w:basedOn w:val="Normal"/>
    <w:qFormat/>
    <w:pPr>
      <w:pBdr>
        <w:top w:val="single" w:sz="4" w:space="0" w:color="00000A"/>
        <w:left w:val="single" w:sz="4" w:space="0" w:color="00000A"/>
        <w:bottom w:val="single" w:sz="4" w:space="0" w:color="00000A"/>
        <w:right w:val="single" w:sz="4" w:space="0" w:color="00000A"/>
      </w:pBdr>
      <w:shd w:val="clear" w:color="auto" w:fill="FFFF00"/>
      <w:spacing w:beforeAutospacing="1" w:afterAutospacing="1"/>
      <w:textAlignment w:val="top"/>
    </w:pPr>
  </w:style>
  <w:style w:type="paragraph" w:customStyle="1" w:styleId="xl32">
    <w:name w:val="xl32"/>
    <w:basedOn w:val="Normal"/>
    <w:qFormat/>
    <w:pPr>
      <w:pBdr>
        <w:right w:val="single" w:sz="4" w:space="0" w:color="00000A"/>
      </w:pBdr>
      <w:shd w:val="clear" w:color="auto" w:fill="FFFFFF"/>
      <w:spacing w:beforeAutospacing="1" w:afterAutospacing="1"/>
    </w:pPr>
  </w:style>
  <w:style w:type="paragraph" w:customStyle="1" w:styleId="xl33">
    <w:name w:val="xl33"/>
    <w:basedOn w:val="Normal"/>
    <w:qFormat/>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center"/>
    </w:pPr>
  </w:style>
  <w:style w:type="paragraph" w:customStyle="1" w:styleId="Komentratma1">
    <w:name w:val="Komentāra tēma1"/>
    <w:basedOn w:val="CommentText"/>
    <w:semiHidden/>
    <w:qFormat/>
    <w:pPr>
      <w:spacing w:line="360" w:lineRule="auto"/>
      <w:jc w:val="both"/>
    </w:pPr>
    <w:rPr>
      <w:b/>
      <w:bCs/>
      <w:sz w:val="24"/>
      <w:lang w:eastAsia="lv-LV"/>
    </w:rPr>
  </w:style>
  <w:style w:type="paragraph" w:customStyle="1" w:styleId="TableText">
    <w:name w:val="Table Text"/>
    <w:basedOn w:val="Normal"/>
    <w:qFormat/>
    <w:pPr>
      <w:jc w:val="both"/>
    </w:pPr>
    <w:rPr>
      <w:szCs w:val="20"/>
      <w:lang w:val="lv-LV"/>
    </w:rPr>
  </w:style>
  <w:style w:type="paragraph" w:styleId="CommentSubject">
    <w:name w:val="annotation subject"/>
    <w:basedOn w:val="CommentText"/>
    <w:semiHidden/>
    <w:qFormat/>
    <w:rPr>
      <w:b/>
      <w:bCs/>
      <w:lang w:val="en-GB"/>
    </w:rPr>
  </w:style>
  <w:style w:type="paragraph" w:customStyle="1" w:styleId="Nosaukums">
    <w:name w:val="Nosaukums"/>
    <w:basedOn w:val="Normal"/>
    <w:qFormat/>
    <w:pPr>
      <w:jc w:val="center"/>
    </w:pPr>
    <w:rPr>
      <w:b/>
      <w:bCs/>
      <w:szCs w:val="20"/>
      <w:lang w:val="en-US"/>
    </w:rPr>
  </w:style>
  <w:style w:type="paragraph" w:customStyle="1" w:styleId="Saturs1">
    <w:name w:val="Saturs 1"/>
    <w:basedOn w:val="Normal"/>
    <w:next w:val="Normal"/>
    <w:autoRedefine/>
    <w:semiHidden/>
    <w:pPr>
      <w:jc w:val="both"/>
    </w:pPr>
    <w:rPr>
      <w:lang w:val="lv-LV"/>
    </w:rPr>
  </w:style>
  <w:style w:type="paragraph" w:customStyle="1" w:styleId="Pielikums1">
    <w:name w:val="Pielikums 1"/>
    <w:basedOn w:val="Virsraksts1"/>
    <w:qFormat/>
    <w:pPr>
      <w:tabs>
        <w:tab w:val="left" w:pos="180"/>
        <w:tab w:val="left" w:pos="8280"/>
      </w:tabs>
      <w:spacing w:before="120"/>
      <w:ind w:left="180" w:hanging="180"/>
      <w:jc w:val="right"/>
    </w:pPr>
    <w:rPr>
      <w:bCs/>
      <w:i w:val="0"/>
      <w:sz w:val="24"/>
      <w:szCs w:val="24"/>
      <w:lang w:val="lv-LV" w:eastAsia="lv-LV"/>
    </w:rPr>
  </w:style>
  <w:style w:type="paragraph" w:customStyle="1" w:styleId="txt1">
    <w:name w:val="txt1"/>
    <w:qFormat/>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pPr>
    <w:rPr>
      <w:rFonts w:ascii="!Neo'w Arial" w:hAnsi="!Neo'w Arial"/>
      <w:color w:val="000000"/>
      <w:sz w:val="24"/>
      <w:lang w:val="en-US" w:eastAsia="en-US"/>
    </w:rPr>
  </w:style>
  <w:style w:type="paragraph" w:customStyle="1" w:styleId="Normal1">
    <w:name w:val="Normal1"/>
    <w:basedOn w:val="Normal"/>
    <w:qFormat/>
    <w:pPr>
      <w:jc w:val="both"/>
    </w:pPr>
    <w:rPr>
      <w:sz w:val="28"/>
      <w:szCs w:val="20"/>
      <w:lang w:eastAsia="lv-LV"/>
    </w:rPr>
  </w:style>
  <w:style w:type="paragraph" w:customStyle="1" w:styleId="Numeracija">
    <w:name w:val="Numeracija"/>
    <w:basedOn w:val="Normal"/>
    <w:qFormat/>
    <w:rsid w:val="009933CF"/>
    <w:pPr>
      <w:tabs>
        <w:tab w:val="left" w:pos="720"/>
      </w:tabs>
      <w:ind w:left="720" w:hanging="360"/>
      <w:jc w:val="both"/>
    </w:pPr>
    <w:rPr>
      <w:sz w:val="26"/>
      <w:lang w:val="lv-LV"/>
    </w:rPr>
  </w:style>
  <w:style w:type="paragraph" w:styleId="ListParagraph">
    <w:name w:val="List Paragraph"/>
    <w:basedOn w:val="Normal"/>
    <w:link w:val="ListParagraphChar"/>
    <w:uiPriority w:val="34"/>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qFormat/>
    <w:rsid w:val="00A8580A"/>
    <w:pPr>
      <w:suppressAutoHyphens/>
    </w:pPr>
    <w:rPr>
      <w:color w:val="000000"/>
      <w:sz w:val="24"/>
      <w:szCs w:val="24"/>
    </w:rPr>
  </w:style>
  <w:style w:type="paragraph" w:styleId="FootnoteText">
    <w:name w:val="footnote text"/>
    <w:aliases w:val="Footnote,Fußnote"/>
    <w:basedOn w:val="Normal"/>
    <w:link w:val="FootnoteTextChar"/>
    <w:uiPriority w:val="99"/>
    <w:unhideWhenUsed/>
    <w:qFormat/>
    <w:rsid w:val="00A035DC"/>
    <w:pPr>
      <w:ind w:left="624" w:right="567"/>
      <w:jc w:val="both"/>
    </w:pPr>
    <w:rPr>
      <w:sz w:val="20"/>
      <w:szCs w:val="20"/>
      <w:lang w:val="x-none" w:eastAsia="x-none"/>
    </w:rPr>
  </w:style>
  <w:style w:type="paragraph" w:styleId="NormalWeb">
    <w:name w:val="Normal (Web)"/>
    <w:basedOn w:val="Normal"/>
    <w:uiPriority w:val="99"/>
    <w:semiHidden/>
    <w:unhideWhenUsed/>
    <w:qFormat/>
    <w:rsid w:val="001E34F9"/>
    <w:pPr>
      <w:spacing w:beforeAutospacing="1" w:afterAutospacing="1"/>
      <w:jc w:val="both"/>
    </w:pPr>
    <w:rPr>
      <w:color w:val="000000"/>
      <w:lang w:val="lv-LV" w:eastAsia="lv-LV"/>
    </w:rPr>
  </w:style>
  <w:style w:type="paragraph" w:customStyle="1" w:styleId="western">
    <w:name w:val="western"/>
    <w:basedOn w:val="Normal"/>
    <w:qFormat/>
    <w:rsid w:val="001E34F9"/>
    <w:pPr>
      <w:spacing w:beforeAutospacing="1" w:afterAutospacing="1"/>
      <w:jc w:val="both"/>
    </w:pPr>
    <w:rPr>
      <w:color w:val="000000"/>
      <w:lang w:val="lv-LV" w:eastAsia="lv-LV"/>
    </w:rPr>
  </w:style>
  <w:style w:type="paragraph" w:customStyle="1" w:styleId="Vre">
    <w:name w:val="Vēre"/>
    <w:basedOn w:val="Normal"/>
  </w:style>
  <w:style w:type="paragraph" w:customStyle="1" w:styleId="Ietvarasaturs">
    <w:name w:val="Ietvara saturs"/>
    <w:basedOn w:val="Normal"/>
    <w:qFormat/>
  </w:style>
  <w:style w:type="table" w:styleId="TableGrid">
    <w:name w:val="Table Grid"/>
    <w:basedOn w:val="TableNormal"/>
    <w:uiPriority w:val="39"/>
    <w:rsid w:val="006C1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5811EA"/>
    <w:pPr>
      <w:suppressAutoHyphens w:val="0"/>
      <w:spacing w:after="120"/>
      <w:ind w:left="283" w:right="567"/>
      <w:jc w:val="both"/>
    </w:pPr>
    <w:rPr>
      <w:lang w:val="x-none"/>
    </w:rPr>
  </w:style>
  <w:style w:type="character" w:customStyle="1" w:styleId="BodyTextIndentChar">
    <w:name w:val="Body Text Indent Char"/>
    <w:basedOn w:val="DefaultParagraphFont"/>
    <w:link w:val="BodyTextIndent"/>
    <w:uiPriority w:val="99"/>
    <w:rsid w:val="005811EA"/>
    <w:rPr>
      <w:sz w:val="24"/>
      <w:szCs w:val="24"/>
      <w:lang w:val="x-none" w:eastAsia="en-US"/>
    </w:rPr>
  </w:style>
  <w:style w:type="paragraph" w:styleId="ListNumber2">
    <w:name w:val="List Number 2"/>
    <w:basedOn w:val="Normal"/>
    <w:uiPriority w:val="99"/>
    <w:unhideWhenUsed/>
    <w:rsid w:val="005811EA"/>
    <w:pPr>
      <w:tabs>
        <w:tab w:val="num" w:pos="643"/>
      </w:tabs>
      <w:suppressAutoHyphens w:val="0"/>
      <w:ind w:left="643" w:hanging="360"/>
    </w:pPr>
    <w:rPr>
      <w:lang w:val="lv-LV"/>
    </w:rPr>
  </w:style>
  <w:style w:type="paragraph" w:customStyle="1" w:styleId="Bodynosaukumsbig">
    <w:name w:val="Body nosaukums big"/>
    <w:basedOn w:val="BodyText"/>
    <w:autoRedefine/>
    <w:rsid w:val="002B1AFC"/>
    <w:pPr>
      <w:suppressAutoHyphens w:val="0"/>
      <w:spacing w:before="360" w:after="360"/>
      <w:ind w:left="624" w:right="567"/>
      <w:jc w:val="center"/>
    </w:pPr>
    <w:rPr>
      <w:b/>
      <w:sz w:val="28"/>
      <w:szCs w:val="28"/>
      <w:lang w:val="x-none" w:eastAsia="ru-RU"/>
    </w:rPr>
  </w:style>
  <w:style w:type="paragraph" w:styleId="BodyText">
    <w:name w:val="Body Text"/>
    <w:basedOn w:val="Normal"/>
    <w:link w:val="BodyTextChar"/>
    <w:uiPriority w:val="99"/>
    <w:semiHidden/>
    <w:unhideWhenUsed/>
    <w:rsid w:val="002B1AFC"/>
    <w:pPr>
      <w:spacing w:after="120"/>
    </w:pPr>
  </w:style>
  <w:style w:type="character" w:customStyle="1" w:styleId="BodyTextChar">
    <w:name w:val="Body Text Char"/>
    <w:basedOn w:val="DefaultParagraphFont"/>
    <w:link w:val="BodyText"/>
    <w:uiPriority w:val="99"/>
    <w:semiHidden/>
    <w:rsid w:val="002B1AFC"/>
    <w:rPr>
      <w:sz w:val="24"/>
      <w:szCs w:val="24"/>
      <w:lang w:val="en-GB" w:eastAsia="en-US"/>
    </w:rPr>
  </w:style>
  <w:style w:type="character" w:styleId="Hyperlink">
    <w:name w:val="Hyperlink"/>
    <w:basedOn w:val="DefaultParagraphFont"/>
    <w:unhideWhenUsed/>
    <w:rsid w:val="00B36BC7"/>
    <w:rPr>
      <w:color w:val="0000FF" w:themeColor="hyperlink"/>
      <w:u w:val="single"/>
    </w:rPr>
  </w:style>
  <w:style w:type="paragraph" w:styleId="Header">
    <w:name w:val="header"/>
    <w:basedOn w:val="Normal"/>
    <w:link w:val="HeaderChar1"/>
    <w:unhideWhenUsed/>
    <w:rsid w:val="00F30EF5"/>
    <w:pPr>
      <w:tabs>
        <w:tab w:val="center" w:pos="4153"/>
        <w:tab w:val="right" w:pos="8306"/>
      </w:tabs>
    </w:pPr>
  </w:style>
  <w:style w:type="character" w:customStyle="1" w:styleId="HeaderChar1">
    <w:name w:val="Header Char1"/>
    <w:basedOn w:val="DefaultParagraphFont"/>
    <w:link w:val="Header"/>
    <w:rsid w:val="00F30EF5"/>
    <w:rPr>
      <w:sz w:val="24"/>
      <w:szCs w:val="24"/>
      <w:lang w:val="en-GB" w:eastAsia="en-US"/>
    </w:rPr>
  </w:style>
  <w:style w:type="paragraph" w:styleId="Footer">
    <w:name w:val="footer"/>
    <w:basedOn w:val="Normal"/>
    <w:link w:val="FooterChar1"/>
    <w:uiPriority w:val="99"/>
    <w:unhideWhenUsed/>
    <w:rsid w:val="00F30EF5"/>
    <w:pPr>
      <w:tabs>
        <w:tab w:val="center" w:pos="4153"/>
        <w:tab w:val="right" w:pos="8306"/>
      </w:tabs>
    </w:pPr>
  </w:style>
  <w:style w:type="character" w:customStyle="1" w:styleId="FooterChar1">
    <w:name w:val="Footer Char1"/>
    <w:basedOn w:val="DefaultParagraphFont"/>
    <w:link w:val="Footer"/>
    <w:uiPriority w:val="99"/>
    <w:rsid w:val="00F30EF5"/>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kase.gov.lv/"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is.lazdans@kase.gov.lv"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mailto:andris.rutkis@kase.gov.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kase@kase.gov.lv"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13D0-1795-45E3-81A2-A5B8C6A5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40756</Words>
  <Characters>23231</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2017-10-04T12:01:00Z</dcterms:created>
  <dcterms:modified xsi:type="dcterms:W3CDTF">2017-10-04T12:01:00Z</dcterms:modified>
  <dc:language/>
</cp:coreProperties>
</file>