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766D7" w14:textId="77777777" w:rsidR="00287C0C" w:rsidRPr="00B558A4" w:rsidRDefault="00287C0C" w:rsidP="00287C0C">
      <w:pPr>
        <w:widowControl w:val="0"/>
        <w:tabs>
          <w:tab w:val="left" w:pos="720"/>
          <w:tab w:val="center" w:pos="4320"/>
          <w:tab w:val="right" w:pos="8640"/>
        </w:tabs>
        <w:jc w:val="center"/>
        <w:rPr>
          <w:rFonts w:eastAsia="Calibri"/>
          <w:sz w:val="24"/>
          <w:szCs w:val="24"/>
          <w:lang w:val="lv-LV"/>
        </w:rPr>
      </w:pPr>
      <w:bookmarkStart w:id="0" w:name="_GoBack"/>
      <w:bookmarkEnd w:id="0"/>
      <w:r>
        <w:rPr>
          <w:rFonts w:eastAsia="Calibri"/>
          <w:b/>
          <w:bCs/>
          <w:caps/>
          <w:sz w:val="24"/>
          <w:szCs w:val="24"/>
          <w:lang w:val="en-US"/>
        </w:rPr>
        <w:t>ZIŅojums</w:t>
      </w:r>
    </w:p>
    <w:p w14:paraId="5611092B" w14:textId="77777777" w:rsidR="00287C0C" w:rsidRPr="00B558A4" w:rsidRDefault="00287C0C" w:rsidP="00287C0C">
      <w:pPr>
        <w:widowControl w:val="0"/>
        <w:tabs>
          <w:tab w:val="left" w:pos="720"/>
          <w:tab w:val="center" w:pos="4320"/>
          <w:tab w:val="right" w:pos="8640"/>
        </w:tabs>
        <w:jc w:val="center"/>
        <w:rPr>
          <w:rFonts w:eastAsia="Calibri"/>
          <w:sz w:val="20"/>
          <w:szCs w:val="16"/>
          <w:lang w:val="lv-LV"/>
        </w:rPr>
      </w:pPr>
      <w:r w:rsidRPr="00B558A4">
        <w:rPr>
          <w:rFonts w:eastAsia="Calibri"/>
          <w:sz w:val="20"/>
          <w:szCs w:val="16"/>
          <w:lang w:val="lv-LV"/>
        </w:rPr>
        <w:t>Rīgā</w:t>
      </w:r>
    </w:p>
    <w:p w14:paraId="669996E4" w14:textId="77777777" w:rsidR="00287C0C" w:rsidRPr="00B558A4" w:rsidRDefault="00287C0C" w:rsidP="00287C0C">
      <w:pPr>
        <w:widowControl w:val="0"/>
        <w:tabs>
          <w:tab w:val="left" w:pos="720"/>
          <w:tab w:val="center" w:pos="4320"/>
          <w:tab w:val="right" w:pos="8640"/>
        </w:tabs>
        <w:rPr>
          <w:rFonts w:eastAsia="Calibri"/>
          <w:sz w:val="24"/>
          <w:szCs w:val="24"/>
          <w:lang w:val="lv-LV"/>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87C0C" w:rsidRPr="00B558A4" w14:paraId="4CA2BB13" w14:textId="77777777" w:rsidTr="00AD4D21">
        <w:trPr>
          <w:trHeight w:hRule="exact" w:val="340"/>
        </w:trPr>
        <w:tc>
          <w:tcPr>
            <w:tcW w:w="2548" w:type="dxa"/>
            <w:tcBorders>
              <w:top w:val="nil"/>
              <w:left w:val="nil"/>
              <w:right w:val="nil"/>
            </w:tcBorders>
            <w:vAlign w:val="bottom"/>
          </w:tcPr>
          <w:p w14:paraId="2D3EA968" w14:textId="77777777" w:rsidR="00287C0C" w:rsidRPr="00B558A4" w:rsidRDefault="00172B7A" w:rsidP="00B87226">
            <w:pPr>
              <w:widowControl w:val="0"/>
              <w:jc w:val="center"/>
              <w:rPr>
                <w:rFonts w:eastAsia="Calibri"/>
                <w:sz w:val="20"/>
                <w:szCs w:val="16"/>
                <w:lang w:val="en-US"/>
              </w:rPr>
            </w:pPr>
            <w:r w:rsidRPr="00A74930">
              <w:rPr>
                <w:rFonts w:eastAsia="Calibri"/>
                <w:sz w:val="20"/>
                <w:szCs w:val="16"/>
                <w:lang w:val="en-US"/>
              </w:rPr>
              <w:t>10</w:t>
            </w:r>
            <w:r w:rsidR="00B56414" w:rsidRPr="00A74930">
              <w:rPr>
                <w:rFonts w:eastAsia="Calibri"/>
                <w:sz w:val="20"/>
                <w:szCs w:val="16"/>
                <w:lang w:val="en-US"/>
              </w:rPr>
              <w:t>.08</w:t>
            </w:r>
            <w:r w:rsidR="004B67BD" w:rsidRPr="00A74930">
              <w:rPr>
                <w:rFonts w:eastAsia="Calibri"/>
                <w:sz w:val="20"/>
                <w:szCs w:val="16"/>
                <w:lang w:val="en-US"/>
              </w:rPr>
              <w:t>.2017.</w:t>
            </w:r>
          </w:p>
        </w:tc>
        <w:tc>
          <w:tcPr>
            <w:tcW w:w="1934" w:type="dxa"/>
            <w:tcBorders>
              <w:top w:val="nil"/>
              <w:left w:val="nil"/>
              <w:bottom w:val="nil"/>
              <w:right w:val="nil"/>
            </w:tcBorders>
          </w:tcPr>
          <w:p w14:paraId="57F5C8EE" w14:textId="77777777" w:rsidR="00287C0C" w:rsidRPr="00B558A4" w:rsidRDefault="00287C0C" w:rsidP="00AD4D21">
            <w:pPr>
              <w:widowControl w:val="0"/>
              <w:rPr>
                <w:rFonts w:eastAsia="Calibri"/>
                <w:sz w:val="20"/>
                <w:szCs w:val="16"/>
                <w:lang w:val="en-US"/>
              </w:rPr>
            </w:pPr>
          </w:p>
        </w:tc>
        <w:tc>
          <w:tcPr>
            <w:tcW w:w="2266" w:type="dxa"/>
            <w:tcBorders>
              <w:top w:val="nil"/>
              <w:left w:val="nil"/>
              <w:bottom w:val="nil"/>
              <w:right w:val="nil"/>
            </w:tcBorders>
            <w:vAlign w:val="bottom"/>
          </w:tcPr>
          <w:p w14:paraId="0B2A3D9D" w14:textId="77777777" w:rsidR="00287C0C" w:rsidRPr="00B558A4" w:rsidRDefault="00287C0C" w:rsidP="00AD4D21">
            <w:pPr>
              <w:widowControl w:val="0"/>
              <w:ind w:right="-92"/>
              <w:jc w:val="right"/>
              <w:rPr>
                <w:rFonts w:eastAsia="Calibri"/>
                <w:sz w:val="20"/>
                <w:szCs w:val="16"/>
                <w:lang w:val="en-US"/>
              </w:rPr>
            </w:pPr>
            <w:r w:rsidRPr="00B558A4">
              <w:rPr>
                <w:rFonts w:eastAsia="Calibri"/>
                <w:sz w:val="20"/>
                <w:szCs w:val="16"/>
                <w:lang w:val="en-US"/>
              </w:rPr>
              <w:t>Nr.</w:t>
            </w:r>
          </w:p>
        </w:tc>
        <w:tc>
          <w:tcPr>
            <w:tcW w:w="2664" w:type="dxa"/>
            <w:tcBorders>
              <w:top w:val="nil"/>
              <w:left w:val="nil"/>
              <w:right w:val="nil"/>
            </w:tcBorders>
            <w:vAlign w:val="bottom"/>
          </w:tcPr>
          <w:p w14:paraId="6E8A59C5" w14:textId="77777777" w:rsidR="00287C0C" w:rsidRPr="00B558A4" w:rsidRDefault="001079F3" w:rsidP="00AD4D21">
            <w:pPr>
              <w:widowControl w:val="0"/>
              <w:ind w:left="-52"/>
              <w:rPr>
                <w:rFonts w:eastAsia="Calibri"/>
                <w:sz w:val="20"/>
                <w:szCs w:val="16"/>
                <w:lang w:val="en-US"/>
              </w:rPr>
            </w:pPr>
            <w:r>
              <w:rPr>
                <w:rFonts w:eastAsia="Calibri"/>
                <w:sz w:val="20"/>
                <w:szCs w:val="16"/>
                <w:lang w:val="en-US"/>
              </w:rPr>
              <w:t>VK/2017/03</w:t>
            </w:r>
          </w:p>
        </w:tc>
      </w:tr>
    </w:tbl>
    <w:p w14:paraId="19EF9FF2" w14:textId="77777777" w:rsidR="00287C0C" w:rsidRPr="00B558A4" w:rsidRDefault="00287C0C" w:rsidP="00287C0C">
      <w:pPr>
        <w:widowControl w:val="0"/>
        <w:tabs>
          <w:tab w:val="left" w:pos="720"/>
          <w:tab w:val="center" w:pos="4320"/>
          <w:tab w:val="right" w:pos="8640"/>
        </w:tabs>
        <w:rPr>
          <w:rFonts w:eastAsia="Calibri"/>
          <w:sz w:val="24"/>
          <w:szCs w:val="24"/>
          <w:lang w:val="lv-LV"/>
        </w:rPr>
      </w:pPr>
    </w:p>
    <w:p w14:paraId="18D7CACD" w14:textId="77777777" w:rsidR="00287C0C" w:rsidRPr="00B558A4" w:rsidRDefault="00287C0C" w:rsidP="00287C0C">
      <w:pPr>
        <w:widowControl w:val="0"/>
        <w:rPr>
          <w:rFonts w:ascii="Calibri" w:eastAsia="Calibri" w:hAnsi="Calibri"/>
          <w:b/>
          <w:i/>
          <w:sz w:val="22"/>
          <w:szCs w:val="22"/>
          <w:lang w:val="en-US"/>
        </w:rPr>
      </w:pPr>
      <w:bookmarkStart w:id="1" w:name="Text4"/>
    </w:p>
    <w:bookmarkEnd w:id="1"/>
    <w:p w14:paraId="298BE3AE" w14:textId="77777777" w:rsidR="00287C0C" w:rsidRPr="00B558A4" w:rsidRDefault="00287C0C" w:rsidP="00287C0C">
      <w:pPr>
        <w:widowControl w:val="0"/>
        <w:tabs>
          <w:tab w:val="left" w:pos="720"/>
          <w:tab w:val="center" w:pos="4320"/>
        </w:tabs>
        <w:ind w:right="154"/>
        <w:jc w:val="center"/>
        <w:rPr>
          <w:rFonts w:eastAsia="Calibri"/>
          <w:b/>
          <w:bCs/>
          <w:sz w:val="24"/>
          <w:szCs w:val="24"/>
          <w:lang w:val="lv-LV"/>
        </w:rPr>
      </w:pPr>
      <w:r w:rsidRPr="00894648">
        <w:rPr>
          <w:rFonts w:eastAsia="Calibri"/>
          <w:b/>
          <w:bCs/>
          <w:sz w:val="24"/>
          <w:szCs w:val="24"/>
          <w:lang w:val="lv-LV"/>
        </w:rPr>
        <w:t xml:space="preserve">Iepirkuma procedūras </w:t>
      </w:r>
      <w:r w:rsidR="00441D5C" w:rsidRPr="00441D5C">
        <w:rPr>
          <w:rFonts w:eastAsia="Calibri"/>
          <w:b/>
          <w:bCs/>
          <w:sz w:val="24"/>
          <w:szCs w:val="24"/>
          <w:lang w:val="lv-LV"/>
        </w:rPr>
        <w:t xml:space="preserve">„Valsts kases kontiem piesaistīto maksājumu karšu apkalpošana” </w:t>
      </w:r>
      <w:r w:rsidRPr="00894648">
        <w:rPr>
          <w:rFonts w:eastAsia="Calibri"/>
          <w:b/>
          <w:bCs/>
          <w:sz w:val="24"/>
          <w:szCs w:val="24"/>
          <w:lang w:val="lv-LV"/>
        </w:rPr>
        <w:t>ziņojums</w:t>
      </w:r>
    </w:p>
    <w:p w14:paraId="76AA4F71" w14:textId="77777777" w:rsidR="00FC2BD2" w:rsidRDefault="00FC2BD2">
      <w:pPr>
        <w:rPr>
          <w:sz w:val="24"/>
          <w:lang w:val="lv-LV"/>
        </w:rPr>
      </w:pPr>
    </w:p>
    <w:p w14:paraId="7EB69BF5" w14:textId="77777777" w:rsidR="00FC2BD2" w:rsidRDefault="00FC2BD2">
      <w:pPr>
        <w:jc w:val="both"/>
        <w:rPr>
          <w:b/>
          <w:bCs/>
          <w:sz w:val="24"/>
          <w:lang w:val="lv-LV"/>
        </w:rPr>
      </w:pPr>
      <w:r>
        <w:rPr>
          <w:b/>
          <w:bCs/>
          <w:sz w:val="24"/>
          <w:lang w:val="lv-LV"/>
        </w:rPr>
        <w:t>1. Pasūtītājs</w:t>
      </w:r>
      <w:r w:rsidR="00441D5C">
        <w:rPr>
          <w:b/>
          <w:bCs/>
          <w:sz w:val="24"/>
          <w:lang w:val="lv-LV"/>
        </w:rPr>
        <w:t>, adrese</w:t>
      </w:r>
      <w:r>
        <w:rPr>
          <w:b/>
          <w:bCs/>
          <w:sz w:val="24"/>
          <w:lang w:val="lv-LV"/>
        </w:rPr>
        <w:t xml:space="preserve">: </w:t>
      </w:r>
      <w:r>
        <w:rPr>
          <w:sz w:val="24"/>
          <w:lang w:val="lv-LV"/>
        </w:rPr>
        <w:t>Valsts kase, Smilšu iela 1, Rīga, LV 1919.</w:t>
      </w:r>
    </w:p>
    <w:p w14:paraId="3E89F439" w14:textId="77777777" w:rsidR="00FC2BD2" w:rsidRDefault="00FC2BD2">
      <w:pPr>
        <w:jc w:val="both"/>
        <w:rPr>
          <w:b/>
          <w:bCs/>
          <w:sz w:val="24"/>
          <w:lang w:val="lv-LV"/>
        </w:rPr>
      </w:pPr>
    </w:p>
    <w:p w14:paraId="4D6B100A" w14:textId="77777777" w:rsidR="00FC2BD2" w:rsidRDefault="00FC2BD2">
      <w:pPr>
        <w:rPr>
          <w:sz w:val="24"/>
          <w:lang w:val="lv-LV"/>
        </w:rPr>
      </w:pPr>
      <w:r>
        <w:rPr>
          <w:b/>
          <w:bCs/>
          <w:sz w:val="24"/>
          <w:lang w:val="lv-LV"/>
        </w:rPr>
        <w:t xml:space="preserve">2. Iepirkuma identifikācijas Nr.: </w:t>
      </w:r>
      <w:r w:rsidR="001079F3">
        <w:rPr>
          <w:sz w:val="24"/>
          <w:lang w:val="lv-LV"/>
        </w:rPr>
        <w:t>VK/2017/03</w:t>
      </w:r>
      <w:r w:rsidR="00AC1DFA">
        <w:rPr>
          <w:sz w:val="24"/>
          <w:lang w:val="lv-LV"/>
        </w:rPr>
        <w:t>.</w:t>
      </w:r>
    </w:p>
    <w:p w14:paraId="1F53279A" w14:textId="77777777" w:rsidR="00FC2BD2" w:rsidRDefault="00FC2BD2">
      <w:pPr>
        <w:pStyle w:val="Header"/>
        <w:tabs>
          <w:tab w:val="clear" w:pos="4153"/>
          <w:tab w:val="clear" w:pos="8306"/>
        </w:tabs>
        <w:rPr>
          <w:szCs w:val="20"/>
        </w:rPr>
      </w:pPr>
    </w:p>
    <w:p w14:paraId="5422FBDC" w14:textId="77777777" w:rsidR="00FC2BD2" w:rsidRDefault="00FC2BD2">
      <w:pPr>
        <w:jc w:val="both"/>
        <w:rPr>
          <w:sz w:val="24"/>
          <w:lang w:val="lv-LV"/>
        </w:rPr>
      </w:pPr>
      <w:r>
        <w:rPr>
          <w:b/>
          <w:bCs/>
          <w:sz w:val="24"/>
          <w:lang w:val="lv-LV"/>
        </w:rPr>
        <w:t>3. Iepirkuma procedūras veids:</w:t>
      </w:r>
    </w:p>
    <w:p w14:paraId="5D251A9C" w14:textId="77777777" w:rsidR="00FC2BD2" w:rsidRDefault="00FC2BD2">
      <w:pPr>
        <w:pStyle w:val="TableText"/>
      </w:pPr>
      <w:r>
        <w:t>Atklāts konkurss.</w:t>
      </w:r>
    </w:p>
    <w:p w14:paraId="737ABDE4" w14:textId="77777777" w:rsidR="00FC2BD2" w:rsidRDefault="00FC2BD2">
      <w:pPr>
        <w:pStyle w:val="TableText"/>
      </w:pPr>
    </w:p>
    <w:p w14:paraId="46D3D142" w14:textId="77777777" w:rsidR="00FC2BD2" w:rsidRDefault="00FC2BD2">
      <w:pPr>
        <w:pStyle w:val="Komentratma1"/>
        <w:spacing w:line="240" w:lineRule="auto"/>
        <w:rPr>
          <w:b w:val="0"/>
          <w:bCs w:val="0"/>
          <w:lang w:eastAsia="en-US"/>
        </w:rPr>
      </w:pPr>
      <w:r>
        <w:rPr>
          <w:lang w:eastAsia="en-US"/>
        </w:rPr>
        <w:t>4. </w:t>
      </w:r>
      <w:r w:rsidRPr="00441D5C">
        <w:rPr>
          <w:bCs w:val="0"/>
        </w:rPr>
        <w:t xml:space="preserve">Iepirkuma </w:t>
      </w:r>
      <w:r w:rsidR="00441D5C" w:rsidRPr="00441D5C">
        <w:rPr>
          <w:bCs w:val="0"/>
        </w:rPr>
        <w:t>līguma</w:t>
      </w:r>
      <w:r w:rsidR="00441D5C" w:rsidRPr="00441D5C">
        <w:rPr>
          <w:lang w:val="en-AU"/>
        </w:rPr>
        <w:t xml:space="preserve"> </w:t>
      </w:r>
      <w:r>
        <w:rPr>
          <w:bCs w:val="0"/>
        </w:rPr>
        <w:t>priekšmets:</w:t>
      </w:r>
    </w:p>
    <w:p w14:paraId="470FAD83" w14:textId="77777777" w:rsidR="003908D3" w:rsidRDefault="003908D3" w:rsidP="003908D3">
      <w:pPr>
        <w:pStyle w:val="TableText"/>
      </w:pPr>
      <w:r>
        <w:t xml:space="preserve">Iepirkuma </w:t>
      </w:r>
      <w:r w:rsidR="00BB144F">
        <w:t xml:space="preserve">līguma </w:t>
      </w:r>
      <w:r>
        <w:t xml:space="preserve">priekšmets – </w:t>
      </w:r>
      <w:r w:rsidR="00BB144F" w:rsidRPr="00A0299F">
        <w:rPr>
          <w:szCs w:val="28"/>
        </w:rPr>
        <w:t xml:space="preserve">Valsts kases kontiem piesaistīto </w:t>
      </w:r>
      <w:r w:rsidR="00BB144F" w:rsidRPr="00BE700E">
        <w:rPr>
          <w:i/>
          <w:szCs w:val="28"/>
        </w:rPr>
        <w:t xml:space="preserve">VISA </w:t>
      </w:r>
      <w:proofErr w:type="spellStart"/>
      <w:r w:rsidR="00BB144F" w:rsidRPr="00BE700E">
        <w:rPr>
          <w:i/>
          <w:szCs w:val="28"/>
        </w:rPr>
        <w:t>Business</w:t>
      </w:r>
      <w:proofErr w:type="spellEnd"/>
      <w:r w:rsidR="00BB144F">
        <w:rPr>
          <w:szCs w:val="28"/>
        </w:rPr>
        <w:t xml:space="preserve"> vai </w:t>
      </w:r>
      <w:proofErr w:type="spellStart"/>
      <w:r w:rsidR="00BB144F" w:rsidRPr="00BE700E">
        <w:rPr>
          <w:i/>
          <w:szCs w:val="28"/>
        </w:rPr>
        <w:t>Mastercard</w:t>
      </w:r>
      <w:proofErr w:type="spellEnd"/>
      <w:r w:rsidR="00BB144F" w:rsidRPr="00BE700E">
        <w:rPr>
          <w:i/>
          <w:szCs w:val="28"/>
        </w:rPr>
        <w:t xml:space="preserve"> </w:t>
      </w:r>
      <w:proofErr w:type="spellStart"/>
      <w:r w:rsidR="00BB144F" w:rsidRPr="00BE700E">
        <w:rPr>
          <w:i/>
          <w:szCs w:val="28"/>
        </w:rPr>
        <w:t>Business</w:t>
      </w:r>
      <w:proofErr w:type="spellEnd"/>
      <w:r w:rsidR="00BB144F">
        <w:rPr>
          <w:szCs w:val="28"/>
        </w:rPr>
        <w:t xml:space="preserve"> </w:t>
      </w:r>
      <w:r w:rsidR="00BB144F">
        <w:t>maksājumu karšu</w:t>
      </w:r>
      <w:r w:rsidR="00BB144F" w:rsidRPr="005607C5">
        <w:rPr>
          <w:i/>
          <w:iCs/>
        </w:rPr>
        <w:t xml:space="preserve"> </w:t>
      </w:r>
      <w:r w:rsidR="00BB144F">
        <w:rPr>
          <w:i/>
          <w:iCs/>
        </w:rPr>
        <w:t>(debetkartes un kredītkartes)</w:t>
      </w:r>
      <w:r w:rsidR="00BB144F" w:rsidRPr="00A0299F" w:rsidDel="009C10D6">
        <w:rPr>
          <w:szCs w:val="28"/>
        </w:rPr>
        <w:t xml:space="preserve"> </w:t>
      </w:r>
      <w:r w:rsidR="00BB144F" w:rsidRPr="00A0299F">
        <w:rPr>
          <w:szCs w:val="28"/>
        </w:rPr>
        <w:t>izsniegšana un</w:t>
      </w:r>
      <w:r w:rsidR="00BB144F">
        <w:rPr>
          <w:szCs w:val="28"/>
        </w:rPr>
        <w:t xml:space="preserve"> apkalpošana, kā arī citi konkursa n</w:t>
      </w:r>
      <w:r w:rsidR="00BB144F" w:rsidRPr="00A0299F">
        <w:rPr>
          <w:szCs w:val="28"/>
        </w:rPr>
        <w:t>olikumā noteiktie pakalpojumi atbilsto</w:t>
      </w:r>
      <w:r w:rsidR="00BB144F">
        <w:rPr>
          <w:szCs w:val="28"/>
        </w:rPr>
        <w:t>ši Tehniskajai specifikācijai (n</w:t>
      </w:r>
      <w:r w:rsidR="00BB144F" w:rsidRPr="00A0299F">
        <w:rPr>
          <w:szCs w:val="28"/>
        </w:rPr>
        <w:t>olikuma 1.pielikums)</w:t>
      </w:r>
      <w:r w:rsidR="00BB144F">
        <w:rPr>
          <w:szCs w:val="28"/>
        </w:rPr>
        <w:t>.</w:t>
      </w:r>
    </w:p>
    <w:p w14:paraId="3F8060F1" w14:textId="77777777" w:rsidR="003908D3" w:rsidRDefault="003908D3" w:rsidP="003908D3">
      <w:pPr>
        <w:pStyle w:val="TableText"/>
      </w:pPr>
    </w:p>
    <w:p w14:paraId="3B13DC09" w14:textId="77777777" w:rsidR="00F77B5D" w:rsidRPr="009C508F" w:rsidRDefault="003908D3" w:rsidP="003908D3">
      <w:pPr>
        <w:pStyle w:val="TableText"/>
      </w:pPr>
      <w:r>
        <w:t>CPV kods:</w:t>
      </w:r>
      <w:r w:rsidR="00BB144F">
        <w:t xml:space="preserve"> </w:t>
      </w:r>
      <w:r w:rsidR="00BB144F" w:rsidRPr="00A0299F">
        <w:t>66110000-4</w:t>
      </w:r>
      <w:r w:rsidR="00BB144F">
        <w:t xml:space="preserve"> </w:t>
      </w:r>
      <w:r w:rsidR="00BB144F" w:rsidRPr="000A619F">
        <w:rPr>
          <w:szCs w:val="28"/>
        </w:rPr>
        <w:t>„</w:t>
      </w:r>
      <w:r w:rsidR="00BB144F" w:rsidRPr="00A0299F">
        <w:t>Banku pakalpojumi</w:t>
      </w:r>
      <w:r w:rsidR="00BB144F" w:rsidRPr="000A619F">
        <w:rPr>
          <w:szCs w:val="28"/>
        </w:rPr>
        <w:t>”.</w:t>
      </w:r>
    </w:p>
    <w:p w14:paraId="03ED20FC" w14:textId="77777777" w:rsidR="00FC2BD2" w:rsidRDefault="00FC2BD2" w:rsidP="000B58C6">
      <w:pPr>
        <w:pStyle w:val="TableText"/>
        <w:tabs>
          <w:tab w:val="left" w:pos="5595"/>
        </w:tabs>
      </w:pPr>
    </w:p>
    <w:p w14:paraId="3B17239C" w14:textId="77777777" w:rsidR="00441D5C" w:rsidRPr="00441D5C" w:rsidRDefault="00FC2BD2" w:rsidP="00441D5C">
      <w:pPr>
        <w:jc w:val="both"/>
      </w:pPr>
      <w:r w:rsidRPr="00DA1A4B">
        <w:rPr>
          <w:b/>
          <w:sz w:val="24"/>
          <w:lang w:val="lv-LV"/>
        </w:rPr>
        <w:t>5. </w:t>
      </w:r>
      <w:r w:rsidR="00441D5C" w:rsidRPr="00441D5C">
        <w:rPr>
          <w:b/>
          <w:sz w:val="24"/>
          <w:lang w:val="lv-LV"/>
        </w:rPr>
        <w:t xml:space="preserve">Datums, kad paziņojums par līgumu publicēts Eiropas Savienības Oficiālajā Vēstnesī (ja attiecināms) un Iepirkumu uzraudzības biroja tīmekļvietnē: </w:t>
      </w:r>
      <w:r w:rsidR="00441D5C" w:rsidRPr="00441D5C">
        <w:rPr>
          <w:sz w:val="24"/>
          <w:lang w:val="lv-LV"/>
        </w:rPr>
        <w:t xml:space="preserve">Paziņojums par līgumu publicēts Eiropas Savienības </w:t>
      </w:r>
      <w:r w:rsidR="0086727A">
        <w:rPr>
          <w:sz w:val="24"/>
          <w:lang w:val="lv-LV"/>
        </w:rPr>
        <w:t xml:space="preserve">Oficiālajā Vēstnesī </w:t>
      </w:r>
      <w:r w:rsidR="0086727A" w:rsidRPr="0086727A">
        <w:rPr>
          <w:sz w:val="24"/>
          <w:u w:val="single"/>
          <w:lang w:val="lv-LV"/>
        </w:rPr>
        <w:t>27.05.2017.</w:t>
      </w:r>
      <w:r w:rsidR="00441D5C" w:rsidRPr="00441D5C">
        <w:rPr>
          <w:sz w:val="24"/>
          <w:lang w:val="lv-LV"/>
        </w:rPr>
        <w:t xml:space="preserve"> un Iepirkumu uzraudzības b</w:t>
      </w:r>
      <w:r w:rsidR="0086727A">
        <w:rPr>
          <w:sz w:val="24"/>
          <w:lang w:val="lv-LV"/>
        </w:rPr>
        <w:t xml:space="preserve">iroja tīmekļvietnē </w:t>
      </w:r>
      <w:r w:rsidR="0086727A" w:rsidRPr="0086727A">
        <w:rPr>
          <w:sz w:val="24"/>
          <w:u w:val="single"/>
          <w:lang w:val="lv-LV"/>
        </w:rPr>
        <w:t>26.05.2017</w:t>
      </w:r>
      <w:r w:rsidR="00441D5C" w:rsidRPr="0086727A">
        <w:rPr>
          <w:sz w:val="24"/>
          <w:u w:val="single"/>
          <w:lang w:val="lv-LV"/>
        </w:rPr>
        <w:t>.</w:t>
      </w:r>
    </w:p>
    <w:p w14:paraId="01BDFD21" w14:textId="77777777" w:rsidR="00FC2BD2" w:rsidRPr="00DA1A4B" w:rsidRDefault="00FC2BD2">
      <w:pPr>
        <w:pStyle w:val="BodyText"/>
        <w:jc w:val="both"/>
      </w:pPr>
    </w:p>
    <w:p w14:paraId="70A48C37" w14:textId="77777777" w:rsidR="00FC2BD2" w:rsidRDefault="00821FF0" w:rsidP="00AA7AD0">
      <w:pPr>
        <w:ind w:right="46"/>
        <w:jc w:val="both"/>
        <w:rPr>
          <w:sz w:val="24"/>
          <w:lang w:val="lv-LV"/>
        </w:rPr>
      </w:pPr>
      <w:r>
        <w:rPr>
          <w:b/>
          <w:bCs/>
          <w:sz w:val="24"/>
          <w:lang w:val="lv-LV"/>
        </w:rPr>
        <w:t>6</w:t>
      </w:r>
      <w:r w:rsidR="00FC2BD2" w:rsidRPr="007203EB">
        <w:rPr>
          <w:b/>
          <w:bCs/>
          <w:sz w:val="24"/>
          <w:lang w:val="lv-LV"/>
        </w:rPr>
        <w:t>. </w:t>
      </w:r>
      <w:r w:rsidR="00FC2BD2" w:rsidRPr="007203EB">
        <w:rPr>
          <w:b/>
          <w:bCs/>
          <w:sz w:val="24"/>
          <w:lang w:val="de-DE"/>
        </w:rPr>
        <w:t>Iepirkuma</w:t>
      </w:r>
      <w:r w:rsidR="00FC2BD2" w:rsidRPr="007203EB">
        <w:rPr>
          <w:sz w:val="24"/>
          <w:lang w:val="de-DE"/>
        </w:rPr>
        <w:t xml:space="preserve"> </w:t>
      </w:r>
      <w:r w:rsidR="00FC2BD2" w:rsidRPr="007203EB">
        <w:rPr>
          <w:b/>
          <w:sz w:val="24"/>
          <w:lang w:val="de-DE"/>
        </w:rPr>
        <w:t>komisija izveidota saskaņā a</w:t>
      </w:r>
      <w:r w:rsidR="00644678" w:rsidRPr="007203EB">
        <w:rPr>
          <w:b/>
          <w:sz w:val="24"/>
          <w:lang w:val="de-DE"/>
        </w:rPr>
        <w:t xml:space="preserve">r Valsts kases </w:t>
      </w:r>
      <w:r w:rsidR="0086727A">
        <w:rPr>
          <w:b/>
          <w:sz w:val="24"/>
          <w:lang w:val="de-DE"/>
        </w:rPr>
        <w:t>2017. gada 19</w:t>
      </w:r>
      <w:r w:rsidR="00FC2BD2" w:rsidRPr="007203EB">
        <w:rPr>
          <w:b/>
          <w:sz w:val="24"/>
          <w:lang w:val="de-DE"/>
        </w:rPr>
        <w:t>. </w:t>
      </w:r>
      <w:r w:rsidR="0086727A">
        <w:rPr>
          <w:b/>
          <w:sz w:val="24"/>
          <w:lang w:val="de-DE"/>
        </w:rPr>
        <w:t>aprīļa rīkojumu Nr. 5</w:t>
      </w:r>
      <w:r w:rsidR="00176B8A">
        <w:rPr>
          <w:b/>
          <w:sz w:val="24"/>
          <w:lang w:val="de-DE"/>
        </w:rPr>
        <w:t>3</w:t>
      </w:r>
      <w:r w:rsidR="00FC2BD2" w:rsidRPr="007203EB">
        <w:rPr>
          <w:b/>
          <w:sz w:val="24"/>
          <w:lang w:val="de-DE"/>
        </w:rPr>
        <w:t>.</w:t>
      </w:r>
    </w:p>
    <w:p w14:paraId="73A400C8" w14:textId="77777777" w:rsidR="00FC2BD2" w:rsidRDefault="00FC2BD2" w:rsidP="00AA7AD0">
      <w:pPr>
        <w:ind w:right="46"/>
        <w:rPr>
          <w:b/>
          <w:bCs/>
          <w:sz w:val="24"/>
          <w:lang w:val="lv-LV"/>
        </w:rPr>
      </w:pPr>
      <w:r>
        <w:rPr>
          <w:b/>
          <w:bCs/>
          <w:sz w:val="24"/>
          <w:lang w:val="lv-LV"/>
        </w:rPr>
        <w:t>Iepirkuma komisija:</w:t>
      </w:r>
    </w:p>
    <w:p w14:paraId="75BEF1AA" w14:textId="77777777" w:rsidR="003D0A18" w:rsidRDefault="003D0A18" w:rsidP="00AA7AD0">
      <w:pPr>
        <w:ind w:right="46"/>
        <w:rPr>
          <w:b/>
          <w:bCs/>
          <w:sz w:val="24"/>
          <w:lang w:val="lv-LV"/>
        </w:rPr>
      </w:pPr>
    </w:p>
    <w:tbl>
      <w:tblPr>
        <w:tblW w:w="9072" w:type="dxa"/>
        <w:tblInd w:w="108" w:type="dxa"/>
        <w:tblLook w:val="0000" w:firstRow="0" w:lastRow="0" w:firstColumn="0" w:lastColumn="0" w:noHBand="0" w:noVBand="0"/>
      </w:tblPr>
      <w:tblGrid>
        <w:gridCol w:w="2694"/>
        <w:gridCol w:w="3969"/>
        <w:gridCol w:w="2409"/>
      </w:tblGrid>
      <w:tr w:rsidR="00176B8A" w:rsidRPr="00BC2747" w14:paraId="0305F94F" w14:textId="77777777" w:rsidTr="00AA7AD0">
        <w:tc>
          <w:tcPr>
            <w:tcW w:w="2694" w:type="dxa"/>
          </w:tcPr>
          <w:p w14:paraId="3949EE16" w14:textId="77777777" w:rsidR="00176B8A" w:rsidRPr="00BC2747" w:rsidRDefault="00176B8A" w:rsidP="00AA7AD0">
            <w:pPr>
              <w:ind w:right="46"/>
              <w:jc w:val="both"/>
              <w:rPr>
                <w:sz w:val="24"/>
                <w:lang w:val="lv-LV"/>
              </w:rPr>
            </w:pPr>
            <w:r>
              <w:rPr>
                <w:sz w:val="24"/>
                <w:lang w:val="lv-LV"/>
              </w:rPr>
              <w:t>komisijas priekšsēdētājs</w:t>
            </w:r>
            <w:r w:rsidRPr="00BC2747">
              <w:rPr>
                <w:sz w:val="24"/>
                <w:lang w:val="lv-LV"/>
              </w:rPr>
              <w:t>:</w:t>
            </w:r>
          </w:p>
        </w:tc>
        <w:tc>
          <w:tcPr>
            <w:tcW w:w="3969" w:type="dxa"/>
          </w:tcPr>
          <w:p w14:paraId="643F880C" w14:textId="77777777" w:rsidR="003D0A18" w:rsidRPr="00931070" w:rsidRDefault="00176B8A" w:rsidP="00185154">
            <w:pPr>
              <w:ind w:right="46"/>
              <w:rPr>
                <w:sz w:val="24"/>
                <w:lang w:val="lv-LV"/>
              </w:rPr>
            </w:pPr>
            <w:r w:rsidRPr="00931070">
              <w:rPr>
                <w:bCs/>
                <w:sz w:val="24"/>
                <w:lang w:val="lv-LV"/>
              </w:rPr>
              <w:t>Klientu apkalpošanas un pak</w:t>
            </w:r>
            <w:r>
              <w:rPr>
                <w:bCs/>
                <w:sz w:val="24"/>
                <w:lang w:val="lv-LV"/>
              </w:rPr>
              <w:t>alpojumu attīstības departamenta direktors</w:t>
            </w:r>
          </w:p>
        </w:tc>
        <w:tc>
          <w:tcPr>
            <w:tcW w:w="2409" w:type="dxa"/>
          </w:tcPr>
          <w:p w14:paraId="74532E31" w14:textId="77777777" w:rsidR="00176B8A" w:rsidRDefault="00176B8A" w:rsidP="00AA7AD0">
            <w:pPr>
              <w:ind w:right="46"/>
              <w:jc w:val="right"/>
              <w:rPr>
                <w:sz w:val="24"/>
                <w:lang w:val="lv-LV"/>
              </w:rPr>
            </w:pPr>
          </w:p>
          <w:p w14:paraId="361FF4FA" w14:textId="77777777" w:rsidR="00176B8A" w:rsidRPr="00BC2747" w:rsidRDefault="00176B8A" w:rsidP="00AA7AD0">
            <w:pPr>
              <w:ind w:right="46"/>
              <w:jc w:val="right"/>
              <w:rPr>
                <w:sz w:val="24"/>
                <w:lang w:val="lv-LV"/>
              </w:rPr>
            </w:pPr>
            <w:r>
              <w:rPr>
                <w:sz w:val="24"/>
                <w:lang w:val="lv-LV"/>
              </w:rPr>
              <w:t>M. Prikulis</w:t>
            </w:r>
            <w:r w:rsidRPr="00BC2747">
              <w:rPr>
                <w:sz w:val="24"/>
                <w:lang w:val="lv-LV"/>
              </w:rPr>
              <w:t xml:space="preserve"> </w:t>
            </w:r>
          </w:p>
        </w:tc>
      </w:tr>
      <w:tr w:rsidR="00176B8A" w:rsidRPr="00BC2747" w14:paraId="5988F493" w14:textId="77777777" w:rsidTr="00AA7AD0">
        <w:tc>
          <w:tcPr>
            <w:tcW w:w="2694" w:type="dxa"/>
          </w:tcPr>
          <w:p w14:paraId="173A010D" w14:textId="77777777" w:rsidR="00176B8A" w:rsidRDefault="00176B8A" w:rsidP="00AA7AD0">
            <w:pPr>
              <w:ind w:right="46"/>
              <w:jc w:val="both"/>
              <w:rPr>
                <w:sz w:val="24"/>
                <w:lang w:val="lv-LV"/>
              </w:rPr>
            </w:pPr>
            <w:r>
              <w:rPr>
                <w:sz w:val="24"/>
                <w:lang w:val="lv-LV"/>
              </w:rPr>
              <w:t>komisijas priekšsēdētāja vietniece</w:t>
            </w:r>
            <w:r w:rsidRPr="00BC2747">
              <w:rPr>
                <w:sz w:val="24"/>
                <w:lang w:val="lv-LV"/>
              </w:rPr>
              <w:t>:</w:t>
            </w:r>
          </w:p>
        </w:tc>
        <w:tc>
          <w:tcPr>
            <w:tcW w:w="3969" w:type="dxa"/>
          </w:tcPr>
          <w:p w14:paraId="27470FCA" w14:textId="77777777" w:rsidR="00176B8A" w:rsidRPr="00BC2747" w:rsidRDefault="00176B8A" w:rsidP="00AA7AD0">
            <w:pPr>
              <w:ind w:right="46"/>
              <w:rPr>
                <w:sz w:val="24"/>
                <w:lang w:val="lv-LV"/>
              </w:rPr>
            </w:pPr>
            <w:r w:rsidRPr="007656E7">
              <w:rPr>
                <w:bCs/>
                <w:sz w:val="24"/>
                <w:lang w:val="lv-LV"/>
              </w:rPr>
              <w:t>Klientu apkalpošanas un pakalpojumu attīstības departamenta Pakalpojumu attīstības daļa</w:t>
            </w:r>
            <w:r>
              <w:rPr>
                <w:bCs/>
                <w:sz w:val="24"/>
                <w:lang w:val="lv-LV"/>
              </w:rPr>
              <w:t>s vadītāja</w:t>
            </w:r>
          </w:p>
        </w:tc>
        <w:tc>
          <w:tcPr>
            <w:tcW w:w="2409" w:type="dxa"/>
          </w:tcPr>
          <w:p w14:paraId="6C358E79" w14:textId="77777777" w:rsidR="00176B8A" w:rsidRDefault="00176B8A" w:rsidP="00AA7AD0">
            <w:pPr>
              <w:ind w:right="46"/>
              <w:jc w:val="right"/>
              <w:rPr>
                <w:sz w:val="24"/>
                <w:lang w:val="lv-LV"/>
              </w:rPr>
            </w:pPr>
          </w:p>
          <w:p w14:paraId="5DA7ACD8" w14:textId="77777777" w:rsidR="00176B8A" w:rsidRDefault="00176B8A" w:rsidP="00AA7AD0">
            <w:pPr>
              <w:ind w:right="46"/>
              <w:jc w:val="right"/>
              <w:rPr>
                <w:sz w:val="24"/>
                <w:lang w:val="lv-LV"/>
              </w:rPr>
            </w:pPr>
            <w:r>
              <w:rPr>
                <w:sz w:val="24"/>
                <w:lang w:val="lv-LV"/>
              </w:rPr>
              <w:t>I. Cunska</w:t>
            </w:r>
          </w:p>
          <w:p w14:paraId="049EC219" w14:textId="77777777" w:rsidR="00176B8A" w:rsidRPr="00BC2747" w:rsidRDefault="00176B8A" w:rsidP="00AA7AD0">
            <w:pPr>
              <w:ind w:right="46"/>
              <w:jc w:val="right"/>
              <w:rPr>
                <w:sz w:val="24"/>
                <w:lang w:val="lv-LV"/>
              </w:rPr>
            </w:pPr>
          </w:p>
        </w:tc>
      </w:tr>
      <w:tr w:rsidR="00176B8A" w:rsidRPr="00BC2747" w14:paraId="56E4FCED" w14:textId="77777777" w:rsidTr="00AA7AD0">
        <w:tc>
          <w:tcPr>
            <w:tcW w:w="2694" w:type="dxa"/>
          </w:tcPr>
          <w:p w14:paraId="761B8DC8" w14:textId="77777777" w:rsidR="00176B8A" w:rsidRPr="00BC2747" w:rsidRDefault="00176B8A" w:rsidP="00AA7AD0">
            <w:pPr>
              <w:ind w:right="46"/>
              <w:jc w:val="both"/>
              <w:rPr>
                <w:sz w:val="24"/>
                <w:lang w:val="lv-LV"/>
              </w:rPr>
            </w:pPr>
            <w:r w:rsidRPr="00BC2747">
              <w:rPr>
                <w:sz w:val="24"/>
                <w:lang w:val="lv-LV"/>
              </w:rPr>
              <w:t>komisijas locekļi:</w:t>
            </w:r>
          </w:p>
        </w:tc>
        <w:tc>
          <w:tcPr>
            <w:tcW w:w="3969" w:type="dxa"/>
          </w:tcPr>
          <w:p w14:paraId="1A1B1E74" w14:textId="77777777" w:rsidR="00176B8A" w:rsidRPr="00BC2747" w:rsidRDefault="00176B8A" w:rsidP="00AA7AD0">
            <w:pPr>
              <w:ind w:right="46"/>
              <w:rPr>
                <w:sz w:val="24"/>
                <w:lang w:val="lv-LV"/>
              </w:rPr>
            </w:pPr>
            <w:r>
              <w:rPr>
                <w:sz w:val="24"/>
                <w:lang w:val="lv-LV"/>
              </w:rPr>
              <w:t>Norēķinu</w:t>
            </w:r>
            <w:r w:rsidRPr="000904A5">
              <w:rPr>
                <w:sz w:val="24"/>
                <w:lang w:val="lv-LV"/>
              </w:rPr>
              <w:t xml:space="preserve"> departamenta </w:t>
            </w:r>
            <w:r w:rsidR="0086727A">
              <w:rPr>
                <w:sz w:val="24"/>
                <w:lang w:val="lv-LV"/>
              </w:rPr>
              <w:t>direktora vietniece</w:t>
            </w:r>
            <w:r w:rsidRPr="000904A5">
              <w:rPr>
                <w:sz w:val="24"/>
                <w:lang w:val="lv-LV"/>
              </w:rPr>
              <w:t xml:space="preserve"> </w:t>
            </w:r>
          </w:p>
        </w:tc>
        <w:tc>
          <w:tcPr>
            <w:tcW w:w="2409" w:type="dxa"/>
          </w:tcPr>
          <w:p w14:paraId="1D6C1817" w14:textId="77777777" w:rsidR="00176B8A" w:rsidRPr="00BC2747" w:rsidRDefault="0086727A" w:rsidP="00AA7AD0">
            <w:pPr>
              <w:ind w:right="46"/>
              <w:jc w:val="right"/>
              <w:rPr>
                <w:sz w:val="24"/>
                <w:lang w:val="lv-LV"/>
              </w:rPr>
            </w:pPr>
            <w:r>
              <w:rPr>
                <w:sz w:val="24"/>
                <w:lang w:val="lv-LV"/>
              </w:rPr>
              <w:t>V. Putne</w:t>
            </w:r>
          </w:p>
        </w:tc>
      </w:tr>
      <w:tr w:rsidR="00176B8A" w:rsidRPr="00BC2747" w14:paraId="024B3ECE" w14:textId="77777777" w:rsidTr="00AA7AD0">
        <w:tc>
          <w:tcPr>
            <w:tcW w:w="2694" w:type="dxa"/>
          </w:tcPr>
          <w:p w14:paraId="29C7F062" w14:textId="77777777" w:rsidR="00176B8A" w:rsidRPr="00BC2747" w:rsidRDefault="00176B8A" w:rsidP="00AA7AD0">
            <w:pPr>
              <w:ind w:right="46"/>
              <w:jc w:val="both"/>
              <w:rPr>
                <w:sz w:val="24"/>
                <w:lang w:val="lv-LV"/>
              </w:rPr>
            </w:pPr>
          </w:p>
        </w:tc>
        <w:tc>
          <w:tcPr>
            <w:tcW w:w="3969" w:type="dxa"/>
          </w:tcPr>
          <w:p w14:paraId="765DA2BC" w14:textId="77777777" w:rsidR="00176B8A" w:rsidRPr="00BC2747" w:rsidRDefault="00176B8A" w:rsidP="00AA7AD0">
            <w:pPr>
              <w:ind w:right="46"/>
              <w:rPr>
                <w:sz w:val="24"/>
                <w:lang w:val="lv-LV"/>
              </w:rPr>
            </w:pPr>
            <w:r w:rsidRPr="00BC2747">
              <w:rPr>
                <w:sz w:val="24"/>
                <w:lang w:val="lv-LV"/>
              </w:rPr>
              <w:t xml:space="preserve">Juridiskā departamenta </w:t>
            </w:r>
            <w:r>
              <w:rPr>
                <w:sz w:val="24"/>
                <w:lang w:val="lv-LV"/>
              </w:rPr>
              <w:t>juriskonsulte</w:t>
            </w:r>
          </w:p>
        </w:tc>
        <w:tc>
          <w:tcPr>
            <w:tcW w:w="2409" w:type="dxa"/>
          </w:tcPr>
          <w:p w14:paraId="0138FCEA" w14:textId="77777777" w:rsidR="00176B8A" w:rsidRPr="00BC2747" w:rsidRDefault="0086727A" w:rsidP="00AA7AD0">
            <w:pPr>
              <w:ind w:right="46"/>
              <w:jc w:val="right"/>
              <w:rPr>
                <w:sz w:val="24"/>
                <w:lang w:val="lv-LV"/>
              </w:rPr>
            </w:pPr>
            <w:r>
              <w:rPr>
                <w:sz w:val="24"/>
                <w:lang w:val="lv-LV"/>
              </w:rPr>
              <w:t>K. Timšane</w:t>
            </w:r>
          </w:p>
        </w:tc>
      </w:tr>
      <w:tr w:rsidR="00176B8A" w:rsidRPr="00BC2747" w14:paraId="3A03F489" w14:textId="77777777" w:rsidTr="00AA7AD0">
        <w:tc>
          <w:tcPr>
            <w:tcW w:w="2694" w:type="dxa"/>
          </w:tcPr>
          <w:p w14:paraId="1BB5153E" w14:textId="77777777" w:rsidR="00176B8A" w:rsidRPr="00BC2747" w:rsidRDefault="00176B8A" w:rsidP="00AA7AD0">
            <w:pPr>
              <w:ind w:right="46"/>
              <w:jc w:val="both"/>
              <w:rPr>
                <w:sz w:val="24"/>
                <w:lang w:val="lv-LV"/>
              </w:rPr>
            </w:pPr>
          </w:p>
        </w:tc>
        <w:tc>
          <w:tcPr>
            <w:tcW w:w="3969" w:type="dxa"/>
          </w:tcPr>
          <w:p w14:paraId="0CFCB78A" w14:textId="77777777" w:rsidR="00176B8A" w:rsidRPr="00BC2747" w:rsidRDefault="00176B8A" w:rsidP="00AA7AD0">
            <w:pPr>
              <w:ind w:right="46"/>
              <w:rPr>
                <w:sz w:val="24"/>
                <w:lang w:val="lv-LV"/>
              </w:rPr>
            </w:pPr>
            <w:r w:rsidRPr="00BC2747">
              <w:rPr>
                <w:sz w:val="24"/>
                <w:lang w:val="lv-LV"/>
              </w:rPr>
              <w:t>Infrastruktūras apsaimniekošanas departamenta vecākā eksperte</w:t>
            </w:r>
          </w:p>
        </w:tc>
        <w:tc>
          <w:tcPr>
            <w:tcW w:w="2409" w:type="dxa"/>
          </w:tcPr>
          <w:p w14:paraId="5619E350" w14:textId="77777777" w:rsidR="00176B8A" w:rsidRPr="00BC2747" w:rsidRDefault="00176B8A" w:rsidP="00AA7AD0">
            <w:pPr>
              <w:ind w:right="46"/>
              <w:jc w:val="right"/>
              <w:rPr>
                <w:sz w:val="24"/>
                <w:lang w:val="lv-LV"/>
              </w:rPr>
            </w:pPr>
          </w:p>
          <w:p w14:paraId="3A3262C5" w14:textId="77777777" w:rsidR="00176B8A" w:rsidRPr="00BC2747" w:rsidRDefault="00176B8A" w:rsidP="00AA7AD0">
            <w:pPr>
              <w:ind w:right="46"/>
              <w:jc w:val="right"/>
              <w:rPr>
                <w:sz w:val="24"/>
                <w:lang w:val="lv-LV"/>
              </w:rPr>
            </w:pPr>
            <w:r w:rsidRPr="00BC2747">
              <w:rPr>
                <w:sz w:val="24"/>
                <w:lang w:val="lv-LV"/>
              </w:rPr>
              <w:t>D. Klints</w:t>
            </w:r>
          </w:p>
        </w:tc>
      </w:tr>
    </w:tbl>
    <w:p w14:paraId="44C904DC" w14:textId="77777777" w:rsidR="00CE07BF" w:rsidRPr="00CE07BF" w:rsidRDefault="00CE07BF" w:rsidP="00AA7AD0">
      <w:pPr>
        <w:ind w:right="46"/>
        <w:rPr>
          <w:bCs/>
          <w:sz w:val="24"/>
          <w:lang w:val="lv-LV"/>
        </w:rPr>
      </w:pPr>
    </w:p>
    <w:p w14:paraId="6ECC44A2" w14:textId="77777777" w:rsidR="00FF186A" w:rsidRDefault="00FF186A" w:rsidP="00AA7AD0">
      <w:pPr>
        <w:ind w:right="46"/>
        <w:jc w:val="both"/>
        <w:rPr>
          <w:b/>
          <w:bCs/>
          <w:sz w:val="24"/>
          <w:lang w:val="lv-LV"/>
        </w:rPr>
      </w:pPr>
      <w:r w:rsidRPr="00FF186A">
        <w:rPr>
          <w:b/>
          <w:bCs/>
          <w:sz w:val="24"/>
          <w:lang w:val="lv-LV"/>
        </w:rPr>
        <w:t>Iepirkuma komisijas sastāvs main</w:t>
      </w:r>
      <w:r w:rsidR="00CF37BB">
        <w:rPr>
          <w:b/>
          <w:bCs/>
          <w:sz w:val="24"/>
          <w:lang w:val="lv-LV"/>
        </w:rPr>
        <w:t>īts saskaņā ar Valsts kases 2017. gada 10</w:t>
      </w:r>
      <w:r w:rsidRPr="00FF186A">
        <w:rPr>
          <w:b/>
          <w:bCs/>
          <w:sz w:val="24"/>
          <w:lang w:val="lv-LV"/>
        </w:rPr>
        <w:t>. </w:t>
      </w:r>
      <w:r w:rsidR="00CF37BB">
        <w:rPr>
          <w:b/>
          <w:bCs/>
          <w:sz w:val="24"/>
          <w:lang w:val="lv-LV"/>
        </w:rPr>
        <w:t>jūlija</w:t>
      </w:r>
      <w:r w:rsidR="00483ADF">
        <w:rPr>
          <w:b/>
          <w:bCs/>
          <w:sz w:val="24"/>
          <w:lang w:val="lv-LV"/>
        </w:rPr>
        <w:t xml:space="preserve"> </w:t>
      </w:r>
      <w:r w:rsidR="00931F00">
        <w:rPr>
          <w:b/>
          <w:bCs/>
          <w:sz w:val="24"/>
          <w:lang w:val="lv-LV"/>
        </w:rPr>
        <w:t>rīkojumu Nr. </w:t>
      </w:r>
      <w:r w:rsidR="00CF37BB">
        <w:rPr>
          <w:b/>
          <w:bCs/>
          <w:sz w:val="24"/>
          <w:lang w:val="lv-LV"/>
        </w:rPr>
        <w:t>87</w:t>
      </w:r>
      <w:r w:rsidRPr="00FF186A">
        <w:rPr>
          <w:b/>
          <w:bCs/>
          <w:sz w:val="24"/>
          <w:lang w:val="lv-LV"/>
        </w:rPr>
        <w:t>.</w:t>
      </w:r>
    </w:p>
    <w:p w14:paraId="2D71FD74" w14:textId="77777777" w:rsidR="00FF186A" w:rsidRDefault="00483ADF" w:rsidP="00AA7AD0">
      <w:pPr>
        <w:ind w:right="46"/>
        <w:rPr>
          <w:b/>
          <w:bCs/>
          <w:sz w:val="24"/>
          <w:lang w:val="lv-LV"/>
        </w:rPr>
      </w:pPr>
      <w:r>
        <w:rPr>
          <w:b/>
          <w:bCs/>
          <w:sz w:val="24"/>
          <w:lang w:val="lv-LV"/>
        </w:rPr>
        <w:t>Iepirkuma komisija:</w:t>
      </w:r>
    </w:p>
    <w:p w14:paraId="091515B3" w14:textId="77777777" w:rsidR="00FF186A" w:rsidRPr="00483ADF" w:rsidRDefault="00FF186A" w:rsidP="00AA7AD0">
      <w:pPr>
        <w:ind w:right="46"/>
        <w:rPr>
          <w:bCs/>
          <w:sz w:val="24"/>
          <w:lang w:val="lv-LV"/>
        </w:rPr>
      </w:pPr>
    </w:p>
    <w:tbl>
      <w:tblPr>
        <w:tblW w:w="9072" w:type="dxa"/>
        <w:tblInd w:w="108" w:type="dxa"/>
        <w:tblLook w:val="0000" w:firstRow="0" w:lastRow="0" w:firstColumn="0" w:lastColumn="0" w:noHBand="0" w:noVBand="0"/>
      </w:tblPr>
      <w:tblGrid>
        <w:gridCol w:w="2694"/>
        <w:gridCol w:w="3969"/>
        <w:gridCol w:w="2409"/>
      </w:tblGrid>
      <w:tr w:rsidR="001E3C58" w:rsidRPr="00BC2747" w14:paraId="79343475" w14:textId="77777777" w:rsidTr="00AA7AD0">
        <w:tc>
          <w:tcPr>
            <w:tcW w:w="2694" w:type="dxa"/>
          </w:tcPr>
          <w:p w14:paraId="08EE1D3E" w14:textId="77777777" w:rsidR="001E3C58" w:rsidRPr="00BC2747" w:rsidRDefault="001E3C58" w:rsidP="00AA7AD0">
            <w:pPr>
              <w:ind w:right="46"/>
              <w:jc w:val="both"/>
              <w:rPr>
                <w:sz w:val="24"/>
                <w:lang w:val="lv-LV"/>
              </w:rPr>
            </w:pPr>
            <w:r>
              <w:rPr>
                <w:sz w:val="24"/>
                <w:lang w:val="lv-LV"/>
              </w:rPr>
              <w:t>komisijas priekšsēdētājs</w:t>
            </w:r>
            <w:r w:rsidRPr="00BC2747">
              <w:rPr>
                <w:sz w:val="24"/>
                <w:lang w:val="lv-LV"/>
              </w:rPr>
              <w:t>:</w:t>
            </w:r>
          </w:p>
        </w:tc>
        <w:tc>
          <w:tcPr>
            <w:tcW w:w="3969" w:type="dxa"/>
          </w:tcPr>
          <w:p w14:paraId="31E48341" w14:textId="77777777" w:rsidR="001E3C58" w:rsidRPr="00931070" w:rsidRDefault="001E3C58" w:rsidP="00AA7AD0">
            <w:pPr>
              <w:ind w:right="46"/>
              <w:rPr>
                <w:sz w:val="24"/>
                <w:lang w:val="lv-LV"/>
              </w:rPr>
            </w:pPr>
            <w:r w:rsidRPr="00931070">
              <w:rPr>
                <w:bCs/>
                <w:sz w:val="24"/>
                <w:lang w:val="lv-LV"/>
              </w:rPr>
              <w:t>Klientu apkalpošanas un pak</w:t>
            </w:r>
            <w:r>
              <w:rPr>
                <w:bCs/>
                <w:sz w:val="24"/>
                <w:lang w:val="lv-LV"/>
              </w:rPr>
              <w:t>alpojumu attīstības departamenta direktors</w:t>
            </w:r>
          </w:p>
        </w:tc>
        <w:tc>
          <w:tcPr>
            <w:tcW w:w="2409" w:type="dxa"/>
          </w:tcPr>
          <w:p w14:paraId="268C2324" w14:textId="77777777" w:rsidR="001E3C58" w:rsidRDefault="001E3C58" w:rsidP="00AA7AD0">
            <w:pPr>
              <w:ind w:right="46"/>
              <w:jc w:val="right"/>
              <w:rPr>
                <w:sz w:val="24"/>
                <w:lang w:val="lv-LV"/>
              </w:rPr>
            </w:pPr>
          </w:p>
          <w:p w14:paraId="692CDD57" w14:textId="77777777" w:rsidR="001E3C58" w:rsidRPr="00BC2747" w:rsidRDefault="001E3C58" w:rsidP="00AA7AD0">
            <w:pPr>
              <w:ind w:right="46"/>
              <w:jc w:val="right"/>
              <w:rPr>
                <w:sz w:val="24"/>
                <w:lang w:val="lv-LV"/>
              </w:rPr>
            </w:pPr>
            <w:r>
              <w:rPr>
                <w:sz w:val="24"/>
                <w:lang w:val="lv-LV"/>
              </w:rPr>
              <w:t>M. Prikulis</w:t>
            </w:r>
            <w:r w:rsidRPr="00BC2747">
              <w:rPr>
                <w:sz w:val="24"/>
                <w:lang w:val="lv-LV"/>
              </w:rPr>
              <w:t xml:space="preserve"> </w:t>
            </w:r>
          </w:p>
        </w:tc>
      </w:tr>
      <w:tr w:rsidR="001E3C58" w:rsidRPr="00BC2747" w14:paraId="4D8F2746" w14:textId="77777777" w:rsidTr="00AA7AD0">
        <w:tc>
          <w:tcPr>
            <w:tcW w:w="2694" w:type="dxa"/>
          </w:tcPr>
          <w:p w14:paraId="62CD753F" w14:textId="77777777" w:rsidR="001E3C58" w:rsidRDefault="001E3C58" w:rsidP="00AA7AD0">
            <w:pPr>
              <w:ind w:right="46"/>
              <w:jc w:val="both"/>
              <w:rPr>
                <w:sz w:val="24"/>
                <w:lang w:val="lv-LV"/>
              </w:rPr>
            </w:pPr>
            <w:r>
              <w:rPr>
                <w:sz w:val="24"/>
                <w:lang w:val="lv-LV"/>
              </w:rPr>
              <w:t>komisijas priekšsēdētāja vietniece</w:t>
            </w:r>
            <w:r w:rsidRPr="00BC2747">
              <w:rPr>
                <w:sz w:val="24"/>
                <w:lang w:val="lv-LV"/>
              </w:rPr>
              <w:t>:</w:t>
            </w:r>
          </w:p>
        </w:tc>
        <w:tc>
          <w:tcPr>
            <w:tcW w:w="3969" w:type="dxa"/>
          </w:tcPr>
          <w:p w14:paraId="7F17DEC1" w14:textId="77777777" w:rsidR="001E3C58" w:rsidRPr="00BC2747" w:rsidRDefault="001E3C58" w:rsidP="00AA7AD0">
            <w:pPr>
              <w:ind w:right="46"/>
              <w:rPr>
                <w:sz w:val="24"/>
                <w:lang w:val="lv-LV"/>
              </w:rPr>
            </w:pPr>
            <w:r w:rsidRPr="007656E7">
              <w:rPr>
                <w:bCs/>
                <w:sz w:val="24"/>
                <w:lang w:val="lv-LV"/>
              </w:rPr>
              <w:t>Klientu apkalpošanas un pakal</w:t>
            </w:r>
            <w:r w:rsidR="005354BE">
              <w:rPr>
                <w:bCs/>
                <w:sz w:val="24"/>
                <w:lang w:val="lv-LV"/>
              </w:rPr>
              <w:t>pojumu attīstības departamenta P</w:t>
            </w:r>
            <w:r w:rsidRPr="007656E7">
              <w:rPr>
                <w:bCs/>
                <w:sz w:val="24"/>
                <w:lang w:val="lv-LV"/>
              </w:rPr>
              <w:t>akalpojumu attīstības daļa</w:t>
            </w:r>
            <w:r>
              <w:rPr>
                <w:bCs/>
                <w:sz w:val="24"/>
                <w:lang w:val="lv-LV"/>
              </w:rPr>
              <w:t>s vadītāja</w:t>
            </w:r>
          </w:p>
        </w:tc>
        <w:tc>
          <w:tcPr>
            <w:tcW w:w="2409" w:type="dxa"/>
          </w:tcPr>
          <w:p w14:paraId="51C98F65" w14:textId="77777777" w:rsidR="001E3C58" w:rsidRDefault="001E3C58" w:rsidP="00AA7AD0">
            <w:pPr>
              <w:ind w:right="46"/>
              <w:jc w:val="right"/>
              <w:rPr>
                <w:sz w:val="24"/>
                <w:lang w:val="lv-LV"/>
              </w:rPr>
            </w:pPr>
          </w:p>
          <w:p w14:paraId="3C8EE424" w14:textId="77777777" w:rsidR="001E3C58" w:rsidRDefault="001E3C58" w:rsidP="00AA7AD0">
            <w:pPr>
              <w:ind w:right="46"/>
              <w:jc w:val="right"/>
              <w:rPr>
                <w:sz w:val="24"/>
                <w:lang w:val="lv-LV"/>
              </w:rPr>
            </w:pPr>
            <w:r>
              <w:rPr>
                <w:sz w:val="24"/>
                <w:lang w:val="lv-LV"/>
              </w:rPr>
              <w:t>I. Cunska</w:t>
            </w:r>
          </w:p>
          <w:p w14:paraId="50D319BC" w14:textId="77777777" w:rsidR="001E3C58" w:rsidRPr="00BC2747" w:rsidRDefault="001E3C58" w:rsidP="00AA7AD0">
            <w:pPr>
              <w:ind w:right="46"/>
              <w:jc w:val="right"/>
              <w:rPr>
                <w:sz w:val="24"/>
                <w:lang w:val="lv-LV"/>
              </w:rPr>
            </w:pPr>
          </w:p>
        </w:tc>
      </w:tr>
      <w:tr w:rsidR="001E3C58" w:rsidRPr="00BC2747" w14:paraId="75BCD50C" w14:textId="77777777" w:rsidTr="00AA7AD0">
        <w:tc>
          <w:tcPr>
            <w:tcW w:w="2694" w:type="dxa"/>
          </w:tcPr>
          <w:p w14:paraId="07E28A71" w14:textId="77777777" w:rsidR="001E3C58" w:rsidRPr="00BC2747" w:rsidRDefault="001E3C58" w:rsidP="00AA7AD0">
            <w:pPr>
              <w:ind w:right="46"/>
              <w:jc w:val="both"/>
              <w:rPr>
                <w:sz w:val="24"/>
                <w:lang w:val="lv-LV"/>
              </w:rPr>
            </w:pPr>
            <w:r w:rsidRPr="00BC2747">
              <w:rPr>
                <w:sz w:val="24"/>
                <w:lang w:val="lv-LV"/>
              </w:rPr>
              <w:t>komisijas locekļi:</w:t>
            </w:r>
          </w:p>
        </w:tc>
        <w:tc>
          <w:tcPr>
            <w:tcW w:w="3969" w:type="dxa"/>
          </w:tcPr>
          <w:p w14:paraId="18E5B4A5" w14:textId="77777777" w:rsidR="001E3C58" w:rsidRPr="00BC2747" w:rsidRDefault="001E3C58" w:rsidP="00AA7AD0">
            <w:pPr>
              <w:ind w:right="46"/>
              <w:rPr>
                <w:sz w:val="24"/>
                <w:lang w:val="lv-LV"/>
              </w:rPr>
            </w:pPr>
            <w:r>
              <w:rPr>
                <w:sz w:val="24"/>
                <w:lang w:val="lv-LV"/>
              </w:rPr>
              <w:t>Norēķinu</w:t>
            </w:r>
            <w:r w:rsidRPr="000904A5">
              <w:rPr>
                <w:sz w:val="24"/>
                <w:lang w:val="lv-LV"/>
              </w:rPr>
              <w:t xml:space="preserve"> departamenta </w:t>
            </w:r>
            <w:r w:rsidR="00CF37BB">
              <w:rPr>
                <w:sz w:val="24"/>
                <w:lang w:val="lv-LV"/>
              </w:rPr>
              <w:t>direktora vietniece</w:t>
            </w:r>
            <w:r w:rsidRPr="000904A5">
              <w:rPr>
                <w:sz w:val="24"/>
                <w:lang w:val="lv-LV"/>
              </w:rPr>
              <w:t xml:space="preserve"> </w:t>
            </w:r>
          </w:p>
        </w:tc>
        <w:tc>
          <w:tcPr>
            <w:tcW w:w="2409" w:type="dxa"/>
          </w:tcPr>
          <w:p w14:paraId="3F4FDC22" w14:textId="77777777" w:rsidR="001E3C58" w:rsidRPr="00BC2747" w:rsidRDefault="00CF37BB" w:rsidP="00AA7AD0">
            <w:pPr>
              <w:ind w:right="46"/>
              <w:jc w:val="right"/>
              <w:rPr>
                <w:sz w:val="24"/>
                <w:lang w:val="lv-LV"/>
              </w:rPr>
            </w:pPr>
            <w:r>
              <w:rPr>
                <w:sz w:val="24"/>
                <w:lang w:val="lv-LV"/>
              </w:rPr>
              <w:t>V. Putne</w:t>
            </w:r>
          </w:p>
        </w:tc>
      </w:tr>
      <w:tr w:rsidR="001E3C58" w:rsidRPr="00BC2747" w14:paraId="0AE4C8B0" w14:textId="77777777" w:rsidTr="00AA7AD0">
        <w:tc>
          <w:tcPr>
            <w:tcW w:w="2694" w:type="dxa"/>
          </w:tcPr>
          <w:p w14:paraId="68461F40" w14:textId="77777777" w:rsidR="001E3C58" w:rsidRPr="00BC2747" w:rsidRDefault="001E3C58" w:rsidP="00AA7AD0">
            <w:pPr>
              <w:ind w:right="46"/>
              <w:jc w:val="both"/>
              <w:rPr>
                <w:sz w:val="24"/>
                <w:lang w:val="lv-LV"/>
              </w:rPr>
            </w:pPr>
          </w:p>
        </w:tc>
        <w:tc>
          <w:tcPr>
            <w:tcW w:w="3969" w:type="dxa"/>
          </w:tcPr>
          <w:p w14:paraId="6529B7AF" w14:textId="77777777" w:rsidR="001E3C58" w:rsidRPr="00BC2747" w:rsidRDefault="001E3C58" w:rsidP="005926A0">
            <w:pPr>
              <w:ind w:right="46"/>
              <w:rPr>
                <w:sz w:val="24"/>
                <w:lang w:val="lv-LV"/>
              </w:rPr>
            </w:pPr>
            <w:r w:rsidRPr="00BC2747">
              <w:rPr>
                <w:sz w:val="24"/>
                <w:lang w:val="lv-LV"/>
              </w:rPr>
              <w:t xml:space="preserve">Juridiskā departamenta </w:t>
            </w:r>
            <w:r w:rsidR="005926A0" w:rsidRPr="005926A0">
              <w:rPr>
                <w:sz w:val="24"/>
                <w:lang w:val="lv-LV"/>
              </w:rPr>
              <w:t>juriskonsulte</w:t>
            </w:r>
          </w:p>
        </w:tc>
        <w:tc>
          <w:tcPr>
            <w:tcW w:w="2409" w:type="dxa"/>
          </w:tcPr>
          <w:p w14:paraId="0C78A1D3" w14:textId="77777777" w:rsidR="001E3C58" w:rsidRPr="00BC2747" w:rsidRDefault="005926A0" w:rsidP="00AA7AD0">
            <w:pPr>
              <w:ind w:right="46"/>
              <w:jc w:val="right"/>
              <w:rPr>
                <w:sz w:val="24"/>
                <w:lang w:val="lv-LV"/>
              </w:rPr>
            </w:pPr>
            <w:r>
              <w:rPr>
                <w:sz w:val="24"/>
                <w:lang w:val="lv-LV"/>
              </w:rPr>
              <w:t>K. Timšane</w:t>
            </w:r>
          </w:p>
        </w:tc>
      </w:tr>
      <w:tr w:rsidR="00FE5E33" w:rsidRPr="00BC2747" w14:paraId="103238D7" w14:textId="77777777" w:rsidTr="00AA7AD0">
        <w:tc>
          <w:tcPr>
            <w:tcW w:w="2694" w:type="dxa"/>
          </w:tcPr>
          <w:p w14:paraId="05F3C1C9" w14:textId="77777777" w:rsidR="00FE5E33" w:rsidRPr="00BC2747" w:rsidRDefault="00FE5E33" w:rsidP="00AA7AD0">
            <w:pPr>
              <w:ind w:right="46"/>
              <w:jc w:val="both"/>
              <w:rPr>
                <w:sz w:val="24"/>
                <w:lang w:val="lv-LV"/>
              </w:rPr>
            </w:pPr>
          </w:p>
        </w:tc>
        <w:tc>
          <w:tcPr>
            <w:tcW w:w="3969" w:type="dxa"/>
          </w:tcPr>
          <w:p w14:paraId="735DF82F" w14:textId="77777777" w:rsidR="00FE5E33" w:rsidRPr="00BC2747" w:rsidRDefault="00197AB7" w:rsidP="00197AB7">
            <w:pPr>
              <w:ind w:right="46"/>
              <w:rPr>
                <w:sz w:val="24"/>
                <w:lang w:val="lv-LV"/>
              </w:rPr>
            </w:pPr>
            <w:r w:rsidRPr="00197AB7">
              <w:rPr>
                <w:sz w:val="24"/>
                <w:lang w:val="lv-LV"/>
              </w:rPr>
              <w:t>Klientu apkalpošanas un pakalpojumu attīstības</w:t>
            </w:r>
            <w:r>
              <w:rPr>
                <w:sz w:val="24"/>
                <w:lang w:val="lv-LV"/>
              </w:rPr>
              <w:t xml:space="preserve"> </w:t>
            </w:r>
            <w:r w:rsidRPr="00197AB7">
              <w:rPr>
                <w:sz w:val="24"/>
                <w:lang w:val="lv-LV"/>
              </w:rPr>
              <w:t>departamenta Klientu apkalpošanas daļas vadītāja</w:t>
            </w:r>
          </w:p>
        </w:tc>
        <w:tc>
          <w:tcPr>
            <w:tcW w:w="2409" w:type="dxa"/>
          </w:tcPr>
          <w:p w14:paraId="77071DCE" w14:textId="77777777" w:rsidR="00FE5E33" w:rsidRDefault="00FE5E33" w:rsidP="00AA7AD0">
            <w:pPr>
              <w:ind w:right="46"/>
              <w:jc w:val="right"/>
              <w:rPr>
                <w:sz w:val="24"/>
                <w:lang w:val="lv-LV"/>
              </w:rPr>
            </w:pPr>
          </w:p>
          <w:p w14:paraId="670F560E" w14:textId="77777777" w:rsidR="00197AB7" w:rsidRDefault="00197AB7" w:rsidP="00AA7AD0">
            <w:pPr>
              <w:ind w:right="46"/>
              <w:jc w:val="right"/>
              <w:rPr>
                <w:sz w:val="24"/>
                <w:lang w:val="lv-LV"/>
              </w:rPr>
            </w:pPr>
            <w:r w:rsidRPr="00197AB7">
              <w:rPr>
                <w:sz w:val="24"/>
                <w:lang w:val="lv-LV"/>
              </w:rPr>
              <w:t>G. Kārkliņa</w:t>
            </w:r>
          </w:p>
          <w:p w14:paraId="5265386B" w14:textId="77777777" w:rsidR="00197AB7" w:rsidRPr="00BC2747" w:rsidRDefault="00197AB7" w:rsidP="00AA7AD0">
            <w:pPr>
              <w:ind w:right="46"/>
              <w:jc w:val="right"/>
              <w:rPr>
                <w:sz w:val="24"/>
                <w:lang w:val="lv-LV"/>
              </w:rPr>
            </w:pPr>
          </w:p>
        </w:tc>
      </w:tr>
      <w:tr w:rsidR="001E3C58" w:rsidRPr="00BC2747" w14:paraId="4AB16EFC" w14:textId="77777777" w:rsidTr="00AA7AD0">
        <w:tc>
          <w:tcPr>
            <w:tcW w:w="2694" w:type="dxa"/>
          </w:tcPr>
          <w:p w14:paraId="71BB4D05" w14:textId="77777777" w:rsidR="001E3C58" w:rsidRPr="00BC2747" w:rsidRDefault="001E3C58" w:rsidP="00AA7AD0">
            <w:pPr>
              <w:ind w:right="46"/>
              <w:jc w:val="both"/>
              <w:rPr>
                <w:sz w:val="24"/>
                <w:lang w:val="lv-LV"/>
              </w:rPr>
            </w:pPr>
          </w:p>
        </w:tc>
        <w:tc>
          <w:tcPr>
            <w:tcW w:w="3969" w:type="dxa"/>
          </w:tcPr>
          <w:p w14:paraId="3986AC82" w14:textId="77777777" w:rsidR="001E3C58" w:rsidRPr="00BC2747" w:rsidRDefault="001E3C58" w:rsidP="00AA7AD0">
            <w:pPr>
              <w:ind w:right="46"/>
              <w:rPr>
                <w:sz w:val="24"/>
                <w:lang w:val="lv-LV"/>
              </w:rPr>
            </w:pPr>
            <w:r w:rsidRPr="00BC2747">
              <w:rPr>
                <w:sz w:val="24"/>
                <w:lang w:val="lv-LV"/>
              </w:rPr>
              <w:t>Infrastruktūras apsaimniekošanas departamenta vecākā eksperte</w:t>
            </w:r>
          </w:p>
        </w:tc>
        <w:tc>
          <w:tcPr>
            <w:tcW w:w="2409" w:type="dxa"/>
          </w:tcPr>
          <w:p w14:paraId="7E94BC15" w14:textId="77777777" w:rsidR="001E3C58" w:rsidRPr="00BC2747" w:rsidRDefault="001E3C58" w:rsidP="00AA7AD0">
            <w:pPr>
              <w:ind w:right="46"/>
              <w:jc w:val="right"/>
              <w:rPr>
                <w:sz w:val="24"/>
                <w:lang w:val="lv-LV"/>
              </w:rPr>
            </w:pPr>
          </w:p>
          <w:p w14:paraId="2B006F0F" w14:textId="77777777" w:rsidR="001E3C58" w:rsidRPr="00BC2747" w:rsidRDefault="001E3C58" w:rsidP="00AA7AD0">
            <w:pPr>
              <w:ind w:right="46"/>
              <w:jc w:val="right"/>
              <w:rPr>
                <w:sz w:val="24"/>
                <w:lang w:val="lv-LV"/>
              </w:rPr>
            </w:pPr>
            <w:r w:rsidRPr="00BC2747">
              <w:rPr>
                <w:sz w:val="24"/>
                <w:lang w:val="lv-LV"/>
              </w:rPr>
              <w:t>D. Klints</w:t>
            </w:r>
          </w:p>
        </w:tc>
      </w:tr>
    </w:tbl>
    <w:p w14:paraId="13FB9FE7" w14:textId="77777777" w:rsidR="00483ADF" w:rsidRDefault="00483ADF" w:rsidP="00AA7AD0">
      <w:pPr>
        <w:ind w:right="46"/>
        <w:rPr>
          <w:bCs/>
          <w:sz w:val="24"/>
          <w:lang w:val="lv-LV"/>
        </w:rPr>
      </w:pPr>
    </w:p>
    <w:p w14:paraId="3732190A" w14:textId="77777777" w:rsidR="00FC2BD2" w:rsidRDefault="00D7790C" w:rsidP="00AA7AD0">
      <w:pPr>
        <w:ind w:right="46"/>
        <w:rPr>
          <w:b/>
          <w:bCs/>
          <w:sz w:val="24"/>
          <w:lang w:val="lv-LV"/>
        </w:rPr>
      </w:pPr>
      <w:r>
        <w:rPr>
          <w:b/>
          <w:sz w:val="24"/>
          <w:lang w:val="lv-LV"/>
        </w:rPr>
        <w:t>7</w:t>
      </w:r>
      <w:r w:rsidR="00FC2BD2" w:rsidRPr="009C4A07">
        <w:rPr>
          <w:b/>
          <w:sz w:val="24"/>
          <w:lang w:val="lv-LV"/>
        </w:rPr>
        <w:t>. </w:t>
      </w:r>
      <w:r w:rsidRPr="00D7790C">
        <w:rPr>
          <w:b/>
          <w:bCs/>
          <w:sz w:val="24"/>
          <w:lang w:val="lv-LV"/>
        </w:rPr>
        <w:t>Iepirkuma procedūras dokumentu sagatavotāji un pieaicinātie eksperti:</w:t>
      </w:r>
      <w:r>
        <w:rPr>
          <w:b/>
          <w:bCs/>
          <w:sz w:val="24"/>
          <w:lang w:val="lv-LV"/>
        </w:rPr>
        <w:t xml:space="preserve"> </w:t>
      </w:r>
    </w:p>
    <w:p w14:paraId="17F77059" w14:textId="77777777" w:rsidR="004A0962" w:rsidRPr="00C735BA" w:rsidRDefault="004A0962" w:rsidP="004A0962">
      <w:pPr>
        <w:tabs>
          <w:tab w:val="left" w:pos="567"/>
        </w:tabs>
        <w:ind w:right="46"/>
        <w:rPr>
          <w:bCs/>
          <w:sz w:val="24"/>
          <w:lang w:val="lv-LV"/>
        </w:rPr>
      </w:pPr>
      <w:r w:rsidRPr="00C735BA">
        <w:rPr>
          <w:bCs/>
          <w:sz w:val="24"/>
          <w:lang w:val="lv-LV"/>
        </w:rPr>
        <w:t>7.1.</w:t>
      </w:r>
      <w:r w:rsidRPr="00C735BA">
        <w:rPr>
          <w:bCs/>
          <w:sz w:val="24"/>
          <w:lang w:val="lv-LV"/>
        </w:rPr>
        <w:tab/>
        <w:t xml:space="preserve">iepirkuma procedūras dokumentu sagatavotāji - </w:t>
      </w:r>
    </w:p>
    <w:p w14:paraId="0A9DC666" w14:textId="77777777" w:rsidR="00601319" w:rsidRDefault="00606322" w:rsidP="004A0962">
      <w:pPr>
        <w:pStyle w:val="BodyTextIndent3"/>
        <w:numPr>
          <w:ilvl w:val="2"/>
          <w:numId w:val="0"/>
        </w:numPr>
        <w:tabs>
          <w:tab w:val="clear" w:pos="284"/>
        </w:tabs>
        <w:ind w:left="567" w:right="46"/>
        <w:jc w:val="both"/>
      </w:pPr>
      <w:r>
        <w:t>komisijas priekšsēdētājs – M. Prikulis,</w:t>
      </w:r>
    </w:p>
    <w:p w14:paraId="61D0F624" w14:textId="77777777" w:rsidR="00606322" w:rsidRDefault="00F1275C" w:rsidP="004A0962">
      <w:pPr>
        <w:pStyle w:val="BodyTextIndent3"/>
        <w:numPr>
          <w:ilvl w:val="2"/>
          <w:numId w:val="0"/>
        </w:numPr>
        <w:tabs>
          <w:tab w:val="clear" w:pos="284"/>
        </w:tabs>
        <w:ind w:left="567" w:right="46"/>
        <w:jc w:val="both"/>
      </w:pPr>
      <w:r>
        <w:t>komisijas locekle</w:t>
      </w:r>
      <w:r w:rsidR="00606322">
        <w:t xml:space="preserve"> – K. Timšane.</w:t>
      </w:r>
    </w:p>
    <w:p w14:paraId="287FC109" w14:textId="77777777" w:rsidR="004A0962" w:rsidRPr="004A0962" w:rsidRDefault="004A0962" w:rsidP="004A0962">
      <w:pPr>
        <w:pStyle w:val="BodyTextIndent3"/>
        <w:numPr>
          <w:ilvl w:val="2"/>
          <w:numId w:val="0"/>
        </w:numPr>
        <w:tabs>
          <w:tab w:val="clear" w:pos="284"/>
        </w:tabs>
        <w:ind w:left="567" w:right="46" w:hanging="567"/>
        <w:jc w:val="both"/>
      </w:pPr>
      <w:r w:rsidRPr="00C735BA">
        <w:t>7.2.</w:t>
      </w:r>
      <w:r w:rsidRPr="00C735BA">
        <w:tab/>
        <w:t>pieaicinātie eksperti – nav</w:t>
      </w:r>
      <w:r w:rsidRPr="004A0962">
        <w:t>.</w:t>
      </w:r>
    </w:p>
    <w:p w14:paraId="481D36B5" w14:textId="77777777" w:rsidR="00660C35" w:rsidRDefault="00660C35" w:rsidP="00AA7AD0">
      <w:pPr>
        <w:pStyle w:val="BodyTextIndent3"/>
        <w:numPr>
          <w:ilvl w:val="2"/>
          <w:numId w:val="0"/>
        </w:numPr>
        <w:tabs>
          <w:tab w:val="clear" w:pos="284"/>
          <w:tab w:val="num" w:pos="720"/>
        </w:tabs>
        <w:ind w:left="720" w:right="46" w:hanging="720"/>
        <w:jc w:val="both"/>
      </w:pPr>
    </w:p>
    <w:p w14:paraId="23C89FB0" w14:textId="77777777" w:rsidR="00D7790C" w:rsidRPr="003B600B" w:rsidRDefault="00D7790C" w:rsidP="00AA7AD0">
      <w:pPr>
        <w:pStyle w:val="ListParagraph"/>
        <w:numPr>
          <w:ilvl w:val="0"/>
          <w:numId w:val="1"/>
        </w:numPr>
        <w:ind w:right="46"/>
        <w:jc w:val="both"/>
        <w:rPr>
          <w:sz w:val="24"/>
          <w:lang w:val="lv-LV"/>
        </w:rPr>
      </w:pPr>
      <w:r w:rsidRPr="00D7790C">
        <w:rPr>
          <w:b/>
          <w:bCs/>
          <w:sz w:val="24"/>
          <w:lang w:val="lv-LV"/>
        </w:rPr>
        <w:t>Piedāvājumu iesniegšanas termiņš:</w:t>
      </w:r>
      <w:r w:rsidR="003B600B" w:rsidRPr="003B600B">
        <w:rPr>
          <w:sz w:val="24"/>
          <w:lang w:val="lv-LV"/>
        </w:rPr>
        <w:t xml:space="preserve"> </w:t>
      </w:r>
      <w:r w:rsidR="004A0962">
        <w:rPr>
          <w:bCs/>
          <w:sz w:val="24"/>
          <w:lang w:val="lv-LV"/>
        </w:rPr>
        <w:t>2017. gada 21</w:t>
      </w:r>
      <w:r w:rsidR="003B600B" w:rsidRPr="003B600B">
        <w:rPr>
          <w:bCs/>
          <w:sz w:val="24"/>
          <w:lang w:val="lv-LV"/>
        </w:rPr>
        <w:t>. </w:t>
      </w:r>
      <w:r w:rsidR="004A0962">
        <w:rPr>
          <w:bCs/>
          <w:sz w:val="24"/>
          <w:lang w:val="lv-LV"/>
        </w:rPr>
        <w:t>jūlijs plkst. 11</w:t>
      </w:r>
      <w:r w:rsidR="003B600B" w:rsidRPr="003B600B">
        <w:rPr>
          <w:bCs/>
          <w:sz w:val="24"/>
          <w:lang w:val="lv-LV"/>
        </w:rPr>
        <w:t>.00.</w:t>
      </w:r>
    </w:p>
    <w:p w14:paraId="62A2E5EC" w14:textId="77777777" w:rsidR="00D7790C" w:rsidRPr="00D7790C" w:rsidRDefault="00D7790C" w:rsidP="00D7790C">
      <w:pPr>
        <w:ind w:right="46"/>
        <w:jc w:val="both"/>
        <w:rPr>
          <w:b/>
          <w:sz w:val="24"/>
          <w:lang w:val="lv-LV"/>
        </w:rPr>
      </w:pPr>
    </w:p>
    <w:p w14:paraId="1E5B7769" w14:textId="77777777" w:rsidR="00D7790C" w:rsidRPr="00D7790C" w:rsidRDefault="00D7790C" w:rsidP="00AA7AD0">
      <w:pPr>
        <w:pStyle w:val="ListParagraph"/>
        <w:numPr>
          <w:ilvl w:val="0"/>
          <w:numId w:val="1"/>
        </w:numPr>
        <w:ind w:right="46"/>
        <w:jc w:val="both"/>
        <w:rPr>
          <w:b/>
          <w:sz w:val="24"/>
          <w:lang w:val="lv-LV"/>
        </w:rPr>
      </w:pPr>
      <w:r w:rsidRPr="00D7790C">
        <w:rPr>
          <w:b/>
          <w:sz w:val="24"/>
          <w:lang w:val="lv-LV"/>
        </w:rPr>
        <w:t>Saņemtie piedāvājumi:</w:t>
      </w:r>
    </w:p>
    <w:p w14:paraId="3600C778" w14:textId="77777777" w:rsidR="00D7790C" w:rsidRDefault="00D7790C" w:rsidP="00D7790C">
      <w:pPr>
        <w:rPr>
          <w:b/>
          <w:sz w:val="24"/>
          <w:lang w:val="lv-LV"/>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126"/>
        <w:gridCol w:w="1984"/>
      </w:tblGrid>
      <w:tr w:rsidR="000A17B4" w:rsidRPr="000A17B4" w14:paraId="744E66C5" w14:textId="77777777" w:rsidTr="009F2395">
        <w:trPr>
          <w:cantSplit/>
        </w:trPr>
        <w:tc>
          <w:tcPr>
            <w:tcW w:w="4820" w:type="dxa"/>
            <w:vMerge w:val="restart"/>
            <w:vAlign w:val="center"/>
          </w:tcPr>
          <w:p w14:paraId="56F115A4" w14:textId="77777777" w:rsidR="000A17B4" w:rsidRPr="000A17B4" w:rsidRDefault="000A17B4" w:rsidP="000A17B4">
            <w:pPr>
              <w:keepNext/>
              <w:jc w:val="center"/>
              <w:outlineLvl w:val="1"/>
              <w:rPr>
                <w:b/>
                <w:bCs/>
                <w:sz w:val="24"/>
                <w:szCs w:val="28"/>
                <w:lang w:val="lv-LV" w:eastAsia="lv-LV"/>
              </w:rPr>
            </w:pPr>
            <w:r w:rsidRPr="000A17B4">
              <w:rPr>
                <w:b/>
                <w:bCs/>
                <w:sz w:val="24"/>
                <w:szCs w:val="28"/>
                <w:lang w:val="lv-LV" w:eastAsia="lv-LV"/>
              </w:rPr>
              <w:t>Pakalpojums</w:t>
            </w:r>
          </w:p>
        </w:tc>
        <w:tc>
          <w:tcPr>
            <w:tcW w:w="4110" w:type="dxa"/>
            <w:gridSpan w:val="2"/>
            <w:vAlign w:val="center"/>
          </w:tcPr>
          <w:p w14:paraId="79D8269E" w14:textId="77777777" w:rsidR="000A17B4" w:rsidRPr="000A17B4" w:rsidRDefault="000A17B4" w:rsidP="000A17B4">
            <w:pPr>
              <w:jc w:val="center"/>
              <w:rPr>
                <w:b/>
                <w:bCs/>
                <w:sz w:val="24"/>
                <w:szCs w:val="28"/>
                <w:lang w:val="lv-LV" w:eastAsia="lv-LV"/>
              </w:rPr>
            </w:pPr>
            <w:r>
              <w:rPr>
                <w:b/>
                <w:bCs/>
                <w:sz w:val="24"/>
                <w:szCs w:val="24"/>
                <w:lang w:val="lv-LV" w:eastAsia="lv-LV"/>
              </w:rPr>
              <w:t xml:space="preserve">Piegādātāja nosaukums/ </w:t>
            </w:r>
            <w:r w:rsidRPr="000A17B4">
              <w:rPr>
                <w:b/>
                <w:bCs/>
                <w:sz w:val="24"/>
                <w:szCs w:val="24"/>
                <w:lang w:val="lv-LV" w:eastAsia="lv-LV"/>
              </w:rPr>
              <w:t>Piedāvātā līgumcena</w:t>
            </w:r>
          </w:p>
        </w:tc>
      </w:tr>
      <w:tr w:rsidR="000A17B4" w:rsidRPr="000A17B4" w14:paraId="174DE6CF" w14:textId="77777777" w:rsidTr="00320977">
        <w:trPr>
          <w:cantSplit/>
        </w:trPr>
        <w:tc>
          <w:tcPr>
            <w:tcW w:w="4820" w:type="dxa"/>
            <w:vMerge/>
          </w:tcPr>
          <w:p w14:paraId="7EC978A4" w14:textId="77777777" w:rsidR="000A17B4" w:rsidRPr="000A17B4" w:rsidRDefault="000A17B4" w:rsidP="000A17B4">
            <w:pPr>
              <w:ind w:firstLine="252"/>
              <w:rPr>
                <w:b/>
                <w:sz w:val="24"/>
                <w:szCs w:val="28"/>
                <w:lang w:val="lv-LV" w:eastAsia="lv-LV"/>
              </w:rPr>
            </w:pPr>
          </w:p>
        </w:tc>
        <w:tc>
          <w:tcPr>
            <w:tcW w:w="2126" w:type="dxa"/>
          </w:tcPr>
          <w:p w14:paraId="12262D22" w14:textId="77777777" w:rsidR="000A17B4" w:rsidRPr="000A17B4" w:rsidRDefault="000A17B4" w:rsidP="000A17B4">
            <w:pPr>
              <w:jc w:val="center"/>
              <w:rPr>
                <w:b/>
                <w:bCs/>
                <w:sz w:val="24"/>
                <w:szCs w:val="24"/>
                <w:lang w:val="lv-LV" w:eastAsia="lv-LV"/>
              </w:rPr>
            </w:pPr>
            <w:r w:rsidRPr="000A17B4">
              <w:rPr>
                <w:b/>
                <w:bCs/>
                <w:sz w:val="24"/>
                <w:szCs w:val="24"/>
                <w:lang w:val="lv-LV" w:eastAsia="lv-LV"/>
              </w:rPr>
              <w:t xml:space="preserve">AS “Citadele banka”, </w:t>
            </w:r>
            <w:r w:rsidRPr="000A17B4">
              <w:rPr>
                <w:bCs/>
                <w:sz w:val="24"/>
                <w:szCs w:val="24"/>
                <w:lang w:val="lv-LV" w:eastAsia="lv-LV"/>
              </w:rPr>
              <w:t>reģistrācijas Nr. 40103303559</w:t>
            </w:r>
          </w:p>
        </w:tc>
        <w:tc>
          <w:tcPr>
            <w:tcW w:w="1984" w:type="dxa"/>
          </w:tcPr>
          <w:p w14:paraId="5D9E2713" w14:textId="77777777" w:rsidR="000A17B4" w:rsidRPr="000A17B4" w:rsidRDefault="000A17B4" w:rsidP="000A17B4">
            <w:pPr>
              <w:jc w:val="center"/>
              <w:rPr>
                <w:b/>
                <w:bCs/>
                <w:sz w:val="24"/>
                <w:szCs w:val="24"/>
                <w:lang w:val="lv-LV" w:eastAsia="lv-LV"/>
              </w:rPr>
            </w:pPr>
            <w:r w:rsidRPr="000A17B4">
              <w:rPr>
                <w:b/>
                <w:bCs/>
                <w:sz w:val="24"/>
                <w:szCs w:val="24"/>
                <w:lang w:val="lv-LV" w:eastAsia="lv-LV"/>
              </w:rPr>
              <w:t xml:space="preserve">AS “Swedbank”, </w:t>
            </w:r>
            <w:r w:rsidRPr="000A17B4">
              <w:rPr>
                <w:bCs/>
                <w:sz w:val="24"/>
                <w:szCs w:val="24"/>
                <w:lang w:val="lv-LV" w:eastAsia="lv-LV"/>
              </w:rPr>
              <w:t>reģistrācijas Nr. 40003074764</w:t>
            </w:r>
          </w:p>
        </w:tc>
      </w:tr>
      <w:tr w:rsidR="000A17B4" w:rsidRPr="000A17B4" w14:paraId="03E39478" w14:textId="77777777" w:rsidTr="00320977">
        <w:trPr>
          <w:cantSplit/>
          <w:trHeight w:val="215"/>
        </w:trPr>
        <w:tc>
          <w:tcPr>
            <w:tcW w:w="4820" w:type="dxa"/>
            <w:shd w:val="clear" w:color="auto" w:fill="F2F2F2" w:themeFill="background1" w:themeFillShade="F2"/>
          </w:tcPr>
          <w:p w14:paraId="229C640D" w14:textId="77777777" w:rsidR="000A17B4" w:rsidRPr="000A17B4" w:rsidRDefault="000A17B4" w:rsidP="000A17B4">
            <w:pPr>
              <w:rPr>
                <w:sz w:val="24"/>
                <w:lang w:val="lv-LV" w:eastAsia="lv-LV"/>
              </w:rPr>
            </w:pPr>
            <w:r w:rsidRPr="000A17B4">
              <w:rPr>
                <w:kern w:val="28"/>
                <w:sz w:val="24"/>
                <w:lang w:val="lv-LV" w:eastAsia="lv-LV"/>
              </w:rPr>
              <w:t xml:space="preserve">Piedāvātā </w:t>
            </w:r>
            <w:r w:rsidRPr="000A17B4">
              <w:rPr>
                <w:i/>
                <w:sz w:val="24"/>
                <w:szCs w:val="28"/>
                <w:lang w:val="lv-LV" w:eastAsia="lv-LV"/>
              </w:rPr>
              <w:t xml:space="preserve">VISA </w:t>
            </w:r>
            <w:proofErr w:type="spellStart"/>
            <w:r w:rsidRPr="000A17B4">
              <w:rPr>
                <w:i/>
                <w:sz w:val="24"/>
                <w:szCs w:val="28"/>
                <w:lang w:val="lv-LV" w:eastAsia="lv-LV"/>
              </w:rPr>
              <w:t>Business</w:t>
            </w:r>
            <w:proofErr w:type="spellEnd"/>
            <w:r w:rsidRPr="000A17B4">
              <w:rPr>
                <w:sz w:val="24"/>
                <w:szCs w:val="28"/>
                <w:lang w:val="lv-LV" w:eastAsia="lv-LV"/>
              </w:rPr>
              <w:t xml:space="preserve"> vai </w:t>
            </w:r>
            <w:proofErr w:type="spellStart"/>
            <w:r w:rsidRPr="000A17B4">
              <w:rPr>
                <w:i/>
                <w:sz w:val="24"/>
                <w:szCs w:val="28"/>
                <w:lang w:val="lv-LV" w:eastAsia="lv-LV"/>
              </w:rPr>
              <w:t>Mastercard</w:t>
            </w:r>
            <w:proofErr w:type="spellEnd"/>
            <w:r w:rsidRPr="000A17B4">
              <w:rPr>
                <w:i/>
                <w:sz w:val="24"/>
                <w:szCs w:val="28"/>
                <w:lang w:val="lv-LV" w:eastAsia="lv-LV"/>
              </w:rPr>
              <w:t xml:space="preserve"> </w:t>
            </w:r>
            <w:proofErr w:type="spellStart"/>
            <w:r w:rsidRPr="000A17B4">
              <w:rPr>
                <w:i/>
                <w:sz w:val="24"/>
                <w:szCs w:val="28"/>
                <w:lang w:val="lv-LV" w:eastAsia="lv-LV"/>
              </w:rPr>
              <w:t>Business</w:t>
            </w:r>
            <w:proofErr w:type="spellEnd"/>
            <w:r w:rsidRPr="000A17B4">
              <w:rPr>
                <w:sz w:val="24"/>
                <w:szCs w:val="28"/>
                <w:lang w:val="lv-LV" w:eastAsia="lv-LV"/>
              </w:rPr>
              <w:t xml:space="preserve"> maksājumu karšu apkalpošanas </w:t>
            </w:r>
            <w:r w:rsidRPr="000A17B4">
              <w:rPr>
                <w:kern w:val="28"/>
                <w:sz w:val="24"/>
                <w:lang w:val="lv-LV" w:eastAsia="lv-LV"/>
              </w:rPr>
              <w:t>maksa (C), t.sk.:</w:t>
            </w:r>
          </w:p>
        </w:tc>
        <w:tc>
          <w:tcPr>
            <w:tcW w:w="2126" w:type="dxa"/>
            <w:shd w:val="clear" w:color="auto" w:fill="F2F2F2" w:themeFill="background1" w:themeFillShade="F2"/>
          </w:tcPr>
          <w:p w14:paraId="64B6F9D2" w14:textId="77777777" w:rsidR="000A17B4" w:rsidRPr="000A17B4" w:rsidRDefault="000A17B4" w:rsidP="000A17B4">
            <w:pPr>
              <w:jc w:val="center"/>
              <w:rPr>
                <w:sz w:val="24"/>
                <w:szCs w:val="28"/>
                <w:lang w:val="lv-LV" w:eastAsia="lv-LV"/>
              </w:rPr>
            </w:pPr>
          </w:p>
        </w:tc>
        <w:tc>
          <w:tcPr>
            <w:tcW w:w="1984" w:type="dxa"/>
            <w:shd w:val="clear" w:color="auto" w:fill="F2F2F2" w:themeFill="background1" w:themeFillShade="F2"/>
          </w:tcPr>
          <w:p w14:paraId="5A9AE8D8" w14:textId="77777777" w:rsidR="000A17B4" w:rsidRPr="000A17B4" w:rsidRDefault="000A17B4" w:rsidP="000A17B4">
            <w:pPr>
              <w:jc w:val="center"/>
              <w:rPr>
                <w:sz w:val="24"/>
                <w:szCs w:val="28"/>
                <w:lang w:val="lv-LV" w:eastAsia="lv-LV"/>
              </w:rPr>
            </w:pPr>
          </w:p>
        </w:tc>
      </w:tr>
      <w:tr w:rsidR="000A17B4" w:rsidRPr="000A17B4" w14:paraId="66122687" w14:textId="77777777" w:rsidTr="00320977">
        <w:trPr>
          <w:cantSplit/>
        </w:trPr>
        <w:tc>
          <w:tcPr>
            <w:tcW w:w="4820" w:type="dxa"/>
          </w:tcPr>
          <w:p w14:paraId="4CC36595" w14:textId="77777777" w:rsidR="000A17B4" w:rsidRPr="000A17B4" w:rsidRDefault="000A17B4" w:rsidP="000A17B4">
            <w:pPr>
              <w:rPr>
                <w:sz w:val="24"/>
                <w:lang w:val="lv-LV" w:eastAsia="lv-LV"/>
              </w:rPr>
            </w:pPr>
            <w:r w:rsidRPr="000A17B4">
              <w:rPr>
                <w:b/>
                <w:bCs/>
                <w:sz w:val="24"/>
                <w:szCs w:val="24"/>
                <w:lang w:val="lv-LV" w:eastAsia="lv-LV"/>
              </w:rPr>
              <w:t>C1</w:t>
            </w:r>
            <w:r w:rsidRPr="000A17B4">
              <w:rPr>
                <w:sz w:val="24"/>
                <w:szCs w:val="24"/>
                <w:lang w:val="lv-LV" w:eastAsia="lv-LV"/>
              </w:rPr>
              <w:t> D</w:t>
            </w:r>
            <w:r w:rsidRPr="000A17B4">
              <w:rPr>
                <w:sz w:val="24"/>
                <w:szCs w:val="28"/>
                <w:lang w:val="lv-LV" w:eastAsia="lv-LV"/>
              </w:rPr>
              <w:t xml:space="preserve">ebetkaršu izsniegšanas un apkalpošanas maksa </w:t>
            </w:r>
            <w:r w:rsidRPr="000A17B4">
              <w:rPr>
                <w:sz w:val="24"/>
                <w:szCs w:val="24"/>
                <w:lang w:val="lv-LV" w:eastAsia="lv-LV"/>
              </w:rPr>
              <w:t>(</w:t>
            </w:r>
            <w:proofErr w:type="spellStart"/>
            <w:r w:rsidRPr="000A17B4">
              <w:rPr>
                <w:i/>
                <w:sz w:val="24"/>
                <w:szCs w:val="24"/>
                <w:lang w:val="lv-LV" w:eastAsia="lv-LV"/>
              </w:rPr>
              <w:t>euro</w:t>
            </w:r>
            <w:proofErr w:type="spellEnd"/>
            <w:r w:rsidRPr="000A17B4">
              <w:rPr>
                <w:i/>
                <w:sz w:val="24"/>
                <w:szCs w:val="24"/>
                <w:lang w:val="lv-LV" w:eastAsia="lv-LV"/>
              </w:rPr>
              <w:t>/mēnesī</w:t>
            </w:r>
            <w:r w:rsidRPr="000A17B4">
              <w:rPr>
                <w:sz w:val="24"/>
                <w:szCs w:val="24"/>
                <w:lang w:val="lv-LV" w:eastAsia="lv-LV"/>
              </w:rPr>
              <w:t>)</w:t>
            </w:r>
          </w:p>
        </w:tc>
        <w:tc>
          <w:tcPr>
            <w:tcW w:w="2126" w:type="dxa"/>
          </w:tcPr>
          <w:p w14:paraId="7F1CE27C" w14:textId="77777777" w:rsidR="000A17B4" w:rsidRPr="000A17B4" w:rsidRDefault="000A17B4" w:rsidP="000A17B4">
            <w:pPr>
              <w:jc w:val="center"/>
              <w:rPr>
                <w:sz w:val="24"/>
                <w:szCs w:val="28"/>
                <w:lang w:val="lv-LV" w:eastAsia="lv-LV"/>
              </w:rPr>
            </w:pPr>
            <w:r w:rsidRPr="000A17B4">
              <w:rPr>
                <w:sz w:val="24"/>
                <w:szCs w:val="28"/>
                <w:lang w:val="lv-LV" w:eastAsia="lv-LV"/>
              </w:rPr>
              <w:t>Bez maksas</w:t>
            </w:r>
          </w:p>
        </w:tc>
        <w:tc>
          <w:tcPr>
            <w:tcW w:w="1984" w:type="dxa"/>
          </w:tcPr>
          <w:p w14:paraId="1229BBB1" w14:textId="77777777" w:rsidR="000A17B4" w:rsidRPr="000A17B4" w:rsidRDefault="000A17B4" w:rsidP="000A17B4">
            <w:pPr>
              <w:jc w:val="center"/>
              <w:rPr>
                <w:sz w:val="24"/>
                <w:szCs w:val="28"/>
                <w:lang w:val="lv-LV" w:eastAsia="lv-LV"/>
              </w:rPr>
            </w:pPr>
            <w:r w:rsidRPr="000A17B4">
              <w:rPr>
                <w:sz w:val="24"/>
                <w:szCs w:val="28"/>
                <w:lang w:val="lv-LV" w:eastAsia="lv-LV"/>
              </w:rPr>
              <w:t>2000,- EUR</w:t>
            </w:r>
          </w:p>
        </w:tc>
      </w:tr>
      <w:tr w:rsidR="000A17B4" w:rsidRPr="000A17B4" w14:paraId="21166D18" w14:textId="77777777" w:rsidTr="00320977">
        <w:trPr>
          <w:cantSplit/>
        </w:trPr>
        <w:tc>
          <w:tcPr>
            <w:tcW w:w="4820" w:type="dxa"/>
          </w:tcPr>
          <w:p w14:paraId="615CEFD8" w14:textId="77777777" w:rsidR="000A17B4" w:rsidRPr="000A17B4" w:rsidRDefault="000A17B4" w:rsidP="000A17B4">
            <w:pPr>
              <w:rPr>
                <w:sz w:val="24"/>
                <w:lang w:val="lv-LV" w:eastAsia="lv-LV"/>
              </w:rPr>
            </w:pPr>
            <w:r w:rsidRPr="000A17B4">
              <w:rPr>
                <w:b/>
                <w:sz w:val="24"/>
                <w:szCs w:val="24"/>
                <w:lang w:val="lv-LV" w:eastAsia="lv-LV"/>
              </w:rPr>
              <w:t xml:space="preserve">C2 </w:t>
            </w:r>
            <w:r w:rsidRPr="000A17B4">
              <w:rPr>
                <w:bCs/>
                <w:sz w:val="24"/>
                <w:szCs w:val="24"/>
                <w:lang w:val="lv-LV" w:eastAsia="lv-LV"/>
              </w:rPr>
              <w:t xml:space="preserve">Maksa </w:t>
            </w:r>
            <w:r w:rsidRPr="000A17B4">
              <w:rPr>
                <w:sz w:val="24"/>
                <w:szCs w:val="24"/>
                <w:lang w:val="lv-LV" w:eastAsia="lv-LV"/>
              </w:rPr>
              <w:t>par skaidras naudas izņemšanu pretendenta bankomātos (procentos no summas) ar debetkarti</w:t>
            </w:r>
          </w:p>
        </w:tc>
        <w:tc>
          <w:tcPr>
            <w:tcW w:w="2126" w:type="dxa"/>
          </w:tcPr>
          <w:p w14:paraId="456A1366" w14:textId="77777777" w:rsidR="000A17B4" w:rsidRPr="000A17B4" w:rsidRDefault="000A17B4" w:rsidP="000A17B4">
            <w:pPr>
              <w:jc w:val="center"/>
              <w:rPr>
                <w:sz w:val="24"/>
                <w:szCs w:val="28"/>
                <w:lang w:val="lv-LV" w:eastAsia="lv-LV"/>
              </w:rPr>
            </w:pPr>
            <w:r w:rsidRPr="000A17B4">
              <w:rPr>
                <w:sz w:val="24"/>
                <w:szCs w:val="28"/>
                <w:lang w:val="lv-LV" w:eastAsia="lv-LV"/>
              </w:rPr>
              <w:t>0.00%</w:t>
            </w:r>
          </w:p>
        </w:tc>
        <w:tc>
          <w:tcPr>
            <w:tcW w:w="1984" w:type="dxa"/>
          </w:tcPr>
          <w:p w14:paraId="11771968" w14:textId="77777777" w:rsidR="000A17B4" w:rsidRPr="000A17B4" w:rsidRDefault="000A17B4" w:rsidP="000A17B4">
            <w:pPr>
              <w:jc w:val="center"/>
              <w:rPr>
                <w:sz w:val="24"/>
                <w:szCs w:val="28"/>
                <w:lang w:val="lv-LV" w:eastAsia="lv-LV"/>
              </w:rPr>
            </w:pPr>
            <w:r w:rsidRPr="000A17B4">
              <w:rPr>
                <w:sz w:val="24"/>
                <w:szCs w:val="28"/>
                <w:lang w:val="lv-LV" w:eastAsia="lv-LV"/>
              </w:rPr>
              <w:t>1.42 EUR par 1 reizi</w:t>
            </w:r>
          </w:p>
        </w:tc>
      </w:tr>
      <w:tr w:rsidR="000A17B4" w:rsidRPr="000A17B4" w14:paraId="5D2D4383" w14:textId="77777777" w:rsidTr="00320977">
        <w:trPr>
          <w:cantSplit/>
        </w:trPr>
        <w:tc>
          <w:tcPr>
            <w:tcW w:w="4820" w:type="dxa"/>
          </w:tcPr>
          <w:p w14:paraId="7464020A" w14:textId="77777777" w:rsidR="000A17B4" w:rsidRPr="000A17B4" w:rsidRDefault="000A17B4" w:rsidP="000A17B4">
            <w:pPr>
              <w:rPr>
                <w:sz w:val="24"/>
                <w:lang w:val="lv-LV" w:eastAsia="lv-LV"/>
              </w:rPr>
            </w:pPr>
            <w:r w:rsidRPr="000A17B4">
              <w:rPr>
                <w:b/>
                <w:bCs/>
                <w:sz w:val="24"/>
                <w:szCs w:val="24"/>
                <w:lang w:val="lv-LV" w:eastAsia="lv-LV"/>
              </w:rPr>
              <w:t>C3</w:t>
            </w:r>
            <w:r w:rsidRPr="000A17B4">
              <w:rPr>
                <w:sz w:val="24"/>
                <w:szCs w:val="24"/>
                <w:lang w:val="lv-LV" w:eastAsia="lv-LV"/>
              </w:rPr>
              <w:t xml:space="preserve"> Maksa par skaidras naudas izņemšanu citu banku bankomātos (procentos no summas) ar debetkarti</w:t>
            </w:r>
          </w:p>
        </w:tc>
        <w:tc>
          <w:tcPr>
            <w:tcW w:w="2126" w:type="dxa"/>
          </w:tcPr>
          <w:p w14:paraId="3BAF2F0C" w14:textId="77777777" w:rsidR="000A17B4" w:rsidRPr="000A17B4" w:rsidRDefault="000A17B4" w:rsidP="000A17B4">
            <w:pPr>
              <w:jc w:val="center"/>
              <w:rPr>
                <w:sz w:val="24"/>
                <w:szCs w:val="28"/>
                <w:lang w:val="lv-LV" w:eastAsia="lv-LV"/>
              </w:rPr>
            </w:pPr>
            <w:r w:rsidRPr="000A17B4">
              <w:rPr>
                <w:sz w:val="24"/>
                <w:szCs w:val="28"/>
                <w:lang w:val="lv-LV" w:eastAsia="lv-LV"/>
              </w:rPr>
              <w:t>1.00%</w:t>
            </w:r>
          </w:p>
        </w:tc>
        <w:tc>
          <w:tcPr>
            <w:tcW w:w="1984" w:type="dxa"/>
          </w:tcPr>
          <w:p w14:paraId="4AACAB1D" w14:textId="77777777" w:rsidR="000A17B4" w:rsidRPr="000A17B4" w:rsidRDefault="000A17B4" w:rsidP="000A17B4">
            <w:pPr>
              <w:jc w:val="center"/>
              <w:rPr>
                <w:sz w:val="24"/>
                <w:szCs w:val="28"/>
                <w:lang w:val="lv-LV" w:eastAsia="lv-LV"/>
              </w:rPr>
            </w:pPr>
            <w:r w:rsidRPr="000A17B4">
              <w:rPr>
                <w:sz w:val="24"/>
                <w:szCs w:val="28"/>
                <w:lang w:val="lv-LV" w:eastAsia="lv-LV"/>
              </w:rPr>
              <w:t>2.85 EUR + 2% no summas par 1 reizi</w:t>
            </w:r>
          </w:p>
        </w:tc>
      </w:tr>
      <w:tr w:rsidR="000A17B4" w:rsidRPr="000A17B4" w14:paraId="7FD5BACE" w14:textId="77777777" w:rsidTr="00320977">
        <w:trPr>
          <w:cantSplit/>
        </w:trPr>
        <w:tc>
          <w:tcPr>
            <w:tcW w:w="4820" w:type="dxa"/>
          </w:tcPr>
          <w:p w14:paraId="2C83D979" w14:textId="77777777" w:rsidR="000A17B4" w:rsidRPr="000A17B4" w:rsidRDefault="000A17B4" w:rsidP="000A17B4">
            <w:pPr>
              <w:rPr>
                <w:sz w:val="24"/>
                <w:lang w:val="lv-LV" w:eastAsia="lv-LV"/>
              </w:rPr>
            </w:pPr>
            <w:r w:rsidRPr="000A17B4">
              <w:rPr>
                <w:b/>
                <w:bCs/>
                <w:sz w:val="24"/>
                <w:szCs w:val="24"/>
                <w:lang w:val="lv-LV" w:eastAsia="lv-LV"/>
              </w:rPr>
              <w:t>C4</w:t>
            </w:r>
            <w:r w:rsidRPr="000A17B4">
              <w:rPr>
                <w:sz w:val="24"/>
                <w:szCs w:val="24"/>
                <w:lang w:val="lv-LV" w:eastAsia="lv-LV"/>
              </w:rPr>
              <w:t xml:space="preserve"> Vienas kredītkartes mēneša maksa (</w:t>
            </w:r>
            <w:proofErr w:type="spellStart"/>
            <w:r w:rsidRPr="000A17B4">
              <w:rPr>
                <w:i/>
                <w:sz w:val="24"/>
                <w:szCs w:val="24"/>
                <w:lang w:val="lv-LV" w:eastAsia="lv-LV"/>
              </w:rPr>
              <w:t>euro</w:t>
            </w:r>
            <w:proofErr w:type="spellEnd"/>
            <w:r w:rsidRPr="000A17B4">
              <w:rPr>
                <w:sz w:val="24"/>
                <w:szCs w:val="24"/>
                <w:lang w:val="lv-LV" w:eastAsia="lv-LV"/>
              </w:rPr>
              <w:t>)</w:t>
            </w:r>
          </w:p>
        </w:tc>
        <w:tc>
          <w:tcPr>
            <w:tcW w:w="2126" w:type="dxa"/>
          </w:tcPr>
          <w:p w14:paraId="593ACB7A" w14:textId="77777777" w:rsidR="000A17B4" w:rsidRPr="000A17B4" w:rsidRDefault="000A17B4" w:rsidP="000A17B4">
            <w:pPr>
              <w:jc w:val="center"/>
              <w:rPr>
                <w:sz w:val="24"/>
                <w:szCs w:val="28"/>
                <w:lang w:val="lv-LV" w:eastAsia="lv-LV"/>
              </w:rPr>
            </w:pPr>
            <w:r w:rsidRPr="000A17B4">
              <w:rPr>
                <w:sz w:val="24"/>
                <w:szCs w:val="28"/>
                <w:lang w:val="lv-LV" w:eastAsia="lv-LV"/>
              </w:rPr>
              <w:t>Bez maksas</w:t>
            </w:r>
          </w:p>
        </w:tc>
        <w:tc>
          <w:tcPr>
            <w:tcW w:w="1984" w:type="dxa"/>
          </w:tcPr>
          <w:p w14:paraId="3F9CDCF7" w14:textId="77777777" w:rsidR="000A17B4" w:rsidRPr="000A17B4" w:rsidRDefault="000A17B4" w:rsidP="000A17B4">
            <w:pPr>
              <w:jc w:val="center"/>
              <w:rPr>
                <w:sz w:val="24"/>
                <w:szCs w:val="28"/>
                <w:lang w:val="lv-LV" w:eastAsia="lv-LV"/>
              </w:rPr>
            </w:pPr>
            <w:r w:rsidRPr="000A17B4">
              <w:rPr>
                <w:sz w:val="24"/>
                <w:szCs w:val="28"/>
                <w:lang w:val="lv-LV" w:eastAsia="lv-LV"/>
              </w:rPr>
              <w:t>Nepiedāvā</w:t>
            </w:r>
          </w:p>
        </w:tc>
      </w:tr>
      <w:tr w:rsidR="000A17B4" w:rsidRPr="000A17B4" w14:paraId="01B84B19" w14:textId="77777777" w:rsidTr="00320977">
        <w:trPr>
          <w:cantSplit/>
        </w:trPr>
        <w:tc>
          <w:tcPr>
            <w:tcW w:w="4820" w:type="dxa"/>
          </w:tcPr>
          <w:p w14:paraId="456C7130" w14:textId="77777777" w:rsidR="000A17B4" w:rsidRPr="000A17B4" w:rsidRDefault="000A17B4" w:rsidP="000A17B4">
            <w:pPr>
              <w:rPr>
                <w:sz w:val="24"/>
                <w:lang w:val="lv-LV" w:eastAsia="lv-LV"/>
              </w:rPr>
            </w:pPr>
            <w:r w:rsidRPr="000A17B4">
              <w:rPr>
                <w:b/>
                <w:bCs/>
                <w:sz w:val="24"/>
                <w:szCs w:val="24"/>
                <w:lang w:val="lv-LV" w:eastAsia="lv-LV"/>
              </w:rPr>
              <w:t xml:space="preserve">C5 </w:t>
            </w:r>
            <w:r w:rsidRPr="000A17B4">
              <w:rPr>
                <w:bCs/>
                <w:sz w:val="24"/>
                <w:szCs w:val="24"/>
                <w:lang w:val="lv-LV" w:eastAsia="lv-LV"/>
              </w:rPr>
              <w:t>Vienas</w:t>
            </w:r>
            <w:r w:rsidRPr="000A17B4">
              <w:rPr>
                <w:b/>
                <w:bCs/>
                <w:sz w:val="24"/>
                <w:szCs w:val="24"/>
                <w:lang w:val="lv-LV" w:eastAsia="lv-LV"/>
              </w:rPr>
              <w:t xml:space="preserve"> </w:t>
            </w:r>
            <w:r w:rsidRPr="000A17B4">
              <w:rPr>
                <w:sz w:val="24"/>
                <w:szCs w:val="24"/>
                <w:lang w:val="lv-LV" w:eastAsia="lv-LV"/>
              </w:rPr>
              <w:t xml:space="preserve">kredītkartes </w:t>
            </w:r>
            <w:r w:rsidRPr="000A17B4">
              <w:rPr>
                <w:bCs/>
                <w:sz w:val="24"/>
                <w:szCs w:val="24"/>
                <w:lang w:val="lv-LV" w:eastAsia="lv-LV"/>
              </w:rPr>
              <w:t xml:space="preserve">izsniegšanas maksa </w:t>
            </w:r>
            <w:r w:rsidRPr="000A17B4">
              <w:rPr>
                <w:sz w:val="24"/>
                <w:szCs w:val="24"/>
                <w:lang w:val="lv-LV" w:eastAsia="lv-LV"/>
              </w:rPr>
              <w:t>(</w:t>
            </w:r>
            <w:proofErr w:type="spellStart"/>
            <w:r w:rsidRPr="000A17B4">
              <w:rPr>
                <w:i/>
                <w:sz w:val="24"/>
                <w:szCs w:val="24"/>
                <w:lang w:val="lv-LV" w:eastAsia="lv-LV"/>
              </w:rPr>
              <w:t>euro</w:t>
            </w:r>
            <w:proofErr w:type="spellEnd"/>
            <w:r w:rsidRPr="000A17B4">
              <w:rPr>
                <w:sz w:val="24"/>
                <w:szCs w:val="24"/>
                <w:lang w:val="lv-LV" w:eastAsia="lv-LV"/>
              </w:rPr>
              <w:t>)</w:t>
            </w:r>
          </w:p>
        </w:tc>
        <w:tc>
          <w:tcPr>
            <w:tcW w:w="2126" w:type="dxa"/>
          </w:tcPr>
          <w:p w14:paraId="6C3F1E1E" w14:textId="77777777" w:rsidR="000A17B4" w:rsidRPr="000A17B4" w:rsidRDefault="000A17B4" w:rsidP="000A17B4">
            <w:pPr>
              <w:jc w:val="center"/>
              <w:rPr>
                <w:iCs/>
                <w:sz w:val="24"/>
                <w:szCs w:val="28"/>
                <w:lang w:val="lv-LV" w:eastAsia="lv-LV"/>
              </w:rPr>
            </w:pPr>
            <w:r w:rsidRPr="000A17B4">
              <w:rPr>
                <w:iCs/>
                <w:sz w:val="24"/>
                <w:szCs w:val="28"/>
                <w:lang w:val="lv-LV" w:eastAsia="lv-LV"/>
              </w:rPr>
              <w:t>Bez maksas</w:t>
            </w:r>
          </w:p>
        </w:tc>
        <w:tc>
          <w:tcPr>
            <w:tcW w:w="1984" w:type="dxa"/>
          </w:tcPr>
          <w:p w14:paraId="4C736361" w14:textId="77777777" w:rsidR="000A17B4" w:rsidRPr="000A17B4" w:rsidRDefault="000A17B4" w:rsidP="000A17B4">
            <w:pPr>
              <w:jc w:val="center"/>
              <w:rPr>
                <w:iCs/>
                <w:sz w:val="24"/>
                <w:szCs w:val="28"/>
                <w:lang w:val="lv-LV" w:eastAsia="lv-LV"/>
              </w:rPr>
            </w:pPr>
            <w:r w:rsidRPr="000A17B4">
              <w:rPr>
                <w:iCs/>
                <w:sz w:val="24"/>
                <w:szCs w:val="28"/>
                <w:lang w:val="lv-LV" w:eastAsia="lv-LV"/>
              </w:rPr>
              <w:t>Nepiedāvā</w:t>
            </w:r>
          </w:p>
        </w:tc>
      </w:tr>
      <w:tr w:rsidR="000A17B4" w:rsidRPr="000A17B4" w14:paraId="365E1B86" w14:textId="77777777" w:rsidTr="00320977">
        <w:trPr>
          <w:cantSplit/>
        </w:trPr>
        <w:tc>
          <w:tcPr>
            <w:tcW w:w="4820" w:type="dxa"/>
          </w:tcPr>
          <w:p w14:paraId="16259CCE" w14:textId="77777777" w:rsidR="000A17B4" w:rsidRPr="000A17B4" w:rsidRDefault="000A17B4" w:rsidP="000A17B4">
            <w:pPr>
              <w:rPr>
                <w:iCs/>
                <w:sz w:val="24"/>
                <w:lang w:val="lv-LV" w:eastAsia="lv-LV"/>
              </w:rPr>
            </w:pPr>
            <w:r w:rsidRPr="000A17B4">
              <w:rPr>
                <w:b/>
                <w:bCs/>
                <w:sz w:val="24"/>
                <w:szCs w:val="24"/>
                <w:lang w:val="lv-LV" w:eastAsia="lv-LV"/>
              </w:rPr>
              <w:lastRenderedPageBreak/>
              <w:t>C6</w:t>
            </w:r>
            <w:r w:rsidRPr="000A17B4">
              <w:rPr>
                <w:sz w:val="24"/>
                <w:szCs w:val="24"/>
                <w:lang w:val="lv-LV" w:eastAsia="lv-LV"/>
              </w:rPr>
              <w:t xml:space="preserve"> </w:t>
            </w:r>
            <w:r w:rsidRPr="000A17B4">
              <w:rPr>
                <w:bCs/>
                <w:sz w:val="24"/>
                <w:szCs w:val="24"/>
                <w:lang w:val="lv-LV" w:eastAsia="lv-LV"/>
              </w:rPr>
              <w:t xml:space="preserve">Maksa </w:t>
            </w:r>
            <w:r w:rsidRPr="000A17B4">
              <w:rPr>
                <w:sz w:val="24"/>
                <w:szCs w:val="24"/>
                <w:lang w:val="lv-LV" w:eastAsia="lv-LV"/>
              </w:rPr>
              <w:t>par skaidras naudas izņemšanu pretendenta bankomātos (procentos no summas) ar kredītkarti</w:t>
            </w:r>
          </w:p>
        </w:tc>
        <w:tc>
          <w:tcPr>
            <w:tcW w:w="2126" w:type="dxa"/>
          </w:tcPr>
          <w:p w14:paraId="3BFD5072" w14:textId="77777777" w:rsidR="000A17B4" w:rsidRPr="000A17B4" w:rsidRDefault="000A17B4" w:rsidP="000A17B4">
            <w:pPr>
              <w:jc w:val="center"/>
              <w:rPr>
                <w:iCs/>
                <w:sz w:val="24"/>
                <w:szCs w:val="24"/>
                <w:lang w:val="lv-LV" w:eastAsia="lv-LV"/>
              </w:rPr>
            </w:pPr>
            <w:r w:rsidRPr="000A17B4">
              <w:rPr>
                <w:iCs/>
                <w:sz w:val="24"/>
                <w:szCs w:val="24"/>
                <w:lang w:val="lv-LV" w:eastAsia="lv-LV"/>
              </w:rPr>
              <w:t>0.00%</w:t>
            </w:r>
          </w:p>
        </w:tc>
        <w:tc>
          <w:tcPr>
            <w:tcW w:w="1984" w:type="dxa"/>
          </w:tcPr>
          <w:p w14:paraId="00040C72" w14:textId="77777777" w:rsidR="000A17B4" w:rsidRPr="000A17B4" w:rsidRDefault="000A17B4" w:rsidP="000A17B4">
            <w:pPr>
              <w:jc w:val="center"/>
              <w:rPr>
                <w:iCs/>
                <w:sz w:val="24"/>
                <w:szCs w:val="24"/>
                <w:lang w:val="lv-LV" w:eastAsia="lv-LV"/>
              </w:rPr>
            </w:pPr>
            <w:r w:rsidRPr="000A17B4">
              <w:rPr>
                <w:iCs/>
                <w:sz w:val="24"/>
                <w:szCs w:val="24"/>
                <w:lang w:val="lv-LV" w:eastAsia="lv-LV"/>
              </w:rPr>
              <w:t>Nepiedāvā</w:t>
            </w:r>
          </w:p>
        </w:tc>
      </w:tr>
      <w:tr w:rsidR="000A17B4" w:rsidRPr="000A17B4" w14:paraId="46E1857D" w14:textId="77777777" w:rsidTr="00320977">
        <w:trPr>
          <w:cantSplit/>
        </w:trPr>
        <w:tc>
          <w:tcPr>
            <w:tcW w:w="4820" w:type="dxa"/>
          </w:tcPr>
          <w:p w14:paraId="5352C0AB" w14:textId="77777777" w:rsidR="000A17B4" w:rsidRPr="000A17B4" w:rsidRDefault="000A17B4" w:rsidP="000A17B4">
            <w:pPr>
              <w:rPr>
                <w:iCs/>
                <w:sz w:val="24"/>
                <w:lang w:val="lv-LV" w:eastAsia="lv-LV"/>
              </w:rPr>
            </w:pPr>
            <w:r w:rsidRPr="000A17B4">
              <w:rPr>
                <w:b/>
                <w:bCs/>
                <w:sz w:val="24"/>
                <w:szCs w:val="24"/>
                <w:lang w:val="lv-LV" w:eastAsia="lv-LV"/>
              </w:rPr>
              <w:t>C7</w:t>
            </w:r>
            <w:r w:rsidRPr="000A17B4">
              <w:rPr>
                <w:sz w:val="24"/>
                <w:szCs w:val="24"/>
                <w:lang w:val="lv-LV" w:eastAsia="lv-LV"/>
              </w:rPr>
              <w:t xml:space="preserve"> Maksa par skaidras naudas izņemšanu citu banku bankomātos (procentos no summas) ar kredītkarti</w:t>
            </w:r>
          </w:p>
        </w:tc>
        <w:tc>
          <w:tcPr>
            <w:tcW w:w="2126" w:type="dxa"/>
          </w:tcPr>
          <w:p w14:paraId="28B6316C" w14:textId="77777777" w:rsidR="000A17B4" w:rsidRPr="000A17B4" w:rsidRDefault="000A17B4" w:rsidP="000A17B4">
            <w:pPr>
              <w:jc w:val="center"/>
              <w:rPr>
                <w:iCs/>
                <w:sz w:val="24"/>
                <w:szCs w:val="24"/>
                <w:lang w:val="lv-LV" w:eastAsia="lv-LV"/>
              </w:rPr>
            </w:pPr>
            <w:r w:rsidRPr="000A17B4">
              <w:rPr>
                <w:iCs/>
                <w:sz w:val="24"/>
                <w:szCs w:val="24"/>
                <w:lang w:val="lv-LV" w:eastAsia="lv-LV"/>
              </w:rPr>
              <w:t>1.00%</w:t>
            </w:r>
          </w:p>
        </w:tc>
        <w:tc>
          <w:tcPr>
            <w:tcW w:w="1984" w:type="dxa"/>
          </w:tcPr>
          <w:p w14:paraId="7092B2C8" w14:textId="77777777" w:rsidR="000A17B4" w:rsidRPr="000A17B4" w:rsidRDefault="000A17B4" w:rsidP="000A17B4">
            <w:pPr>
              <w:jc w:val="center"/>
              <w:rPr>
                <w:iCs/>
                <w:sz w:val="24"/>
                <w:szCs w:val="24"/>
                <w:lang w:val="lv-LV" w:eastAsia="lv-LV"/>
              </w:rPr>
            </w:pPr>
            <w:r w:rsidRPr="000A17B4">
              <w:rPr>
                <w:iCs/>
                <w:sz w:val="24"/>
                <w:szCs w:val="24"/>
                <w:lang w:val="lv-LV" w:eastAsia="lv-LV"/>
              </w:rPr>
              <w:t>Nepiedāvā</w:t>
            </w:r>
          </w:p>
        </w:tc>
      </w:tr>
      <w:tr w:rsidR="000A17B4" w:rsidRPr="000A17B4" w14:paraId="0D934FDE" w14:textId="77777777" w:rsidTr="00320977">
        <w:trPr>
          <w:cantSplit/>
        </w:trPr>
        <w:tc>
          <w:tcPr>
            <w:tcW w:w="4820" w:type="dxa"/>
          </w:tcPr>
          <w:p w14:paraId="54CAD65D" w14:textId="77777777" w:rsidR="000A17B4" w:rsidRPr="000A17B4" w:rsidRDefault="000A17B4" w:rsidP="000A17B4">
            <w:pPr>
              <w:rPr>
                <w:i/>
                <w:sz w:val="24"/>
                <w:szCs w:val="24"/>
                <w:lang w:val="lv-LV" w:eastAsia="lv-LV"/>
              </w:rPr>
            </w:pPr>
            <w:r w:rsidRPr="000A17B4">
              <w:rPr>
                <w:b/>
                <w:sz w:val="24"/>
                <w:szCs w:val="24"/>
                <w:lang w:val="lv-LV" w:eastAsia="lv-LV"/>
              </w:rPr>
              <w:t>C8</w:t>
            </w:r>
            <w:r w:rsidRPr="000A17B4">
              <w:rPr>
                <w:sz w:val="24"/>
                <w:szCs w:val="24"/>
                <w:lang w:val="lv-LV" w:eastAsia="lv-LV"/>
              </w:rPr>
              <w:t xml:space="preserve"> Valūtas konvertācijas uzcenojums (procentos no summas) darījumiem, kuru valūta nav </w:t>
            </w:r>
            <w:proofErr w:type="spellStart"/>
            <w:r w:rsidRPr="000A17B4">
              <w:rPr>
                <w:i/>
                <w:sz w:val="24"/>
                <w:szCs w:val="24"/>
                <w:lang w:val="lv-LV" w:eastAsia="lv-LV"/>
              </w:rPr>
              <w:t>euro</w:t>
            </w:r>
            <w:proofErr w:type="spellEnd"/>
          </w:p>
        </w:tc>
        <w:tc>
          <w:tcPr>
            <w:tcW w:w="2126" w:type="dxa"/>
          </w:tcPr>
          <w:p w14:paraId="048E9258" w14:textId="77777777" w:rsidR="000A17B4" w:rsidRPr="000A17B4" w:rsidRDefault="000A17B4" w:rsidP="000A17B4">
            <w:pPr>
              <w:jc w:val="center"/>
              <w:rPr>
                <w:iCs/>
                <w:sz w:val="24"/>
                <w:szCs w:val="24"/>
                <w:lang w:val="lv-LV" w:eastAsia="lv-LV"/>
              </w:rPr>
            </w:pPr>
            <w:r w:rsidRPr="000A17B4">
              <w:rPr>
                <w:iCs/>
                <w:sz w:val="24"/>
                <w:szCs w:val="24"/>
                <w:lang w:val="lv-LV" w:eastAsia="lv-LV"/>
              </w:rPr>
              <w:t>2.00%</w:t>
            </w:r>
          </w:p>
        </w:tc>
        <w:tc>
          <w:tcPr>
            <w:tcW w:w="1984" w:type="dxa"/>
          </w:tcPr>
          <w:p w14:paraId="6C90E44D" w14:textId="77777777" w:rsidR="000A17B4" w:rsidRPr="000A17B4" w:rsidRDefault="000A17B4" w:rsidP="000A17B4">
            <w:pPr>
              <w:jc w:val="center"/>
              <w:rPr>
                <w:iCs/>
                <w:sz w:val="24"/>
                <w:szCs w:val="24"/>
                <w:lang w:val="lv-LV" w:eastAsia="lv-LV"/>
              </w:rPr>
            </w:pPr>
            <w:r w:rsidRPr="000A17B4">
              <w:rPr>
                <w:iCs/>
                <w:sz w:val="24"/>
                <w:szCs w:val="24"/>
                <w:lang w:val="lv-LV" w:eastAsia="lv-LV"/>
              </w:rPr>
              <w:t>2.95% no summas</w:t>
            </w:r>
          </w:p>
        </w:tc>
      </w:tr>
      <w:tr w:rsidR="000A17B4" w:rsidRPr="000A17B4" w14:paraId="22A79CF6" w14:textId="77777777" w:rsidTr="00320977">
        <w:trPr>
          <w:cantSplit/>
        </w:trPr>
        <w:tc>
          <w:tcPr>
            <w:tcW w:w="4820" w:type="dxa"/>
          </w:tcPr>
          <w:p w14:paraId="676BAEB8" w14:textId="77777777" w:rsidR="000A17B4" w:rsidRPr="000A17B4" w:rsidRDefault="000A17B4" w:rsidP="000A17B4">
            <w:pPr>
              <w:rPr>
                <w:sz w:val="24"/>
                <w:szCs w:val="24"/>
                <w:lang w:val="lv-LV" w:eastAsia="lv-LV"/>
              </w:rPr>
            </w:pPr>
            <w:r w:rsidRPr="000A17B4">
              <w:rPr>
                <w:b/>
                <w:sz w:val="24"/>
                <w:szCs w:val="24"/>
                <w:lang w:val="lv-LV" w:eastAsia="lv-LV"/>
              </w:rPr>
              <w:t>C9</w:t>
            </w:r>
            <w:r w:rsidRPr="000A17B4">
              <w:rPr>
                <w:sz w:val="24"/>
                <w:szCs w:val="24"/>
                <w:lang w:val="lv-LV" w:eastAsia="lv-LV"/>
              </w:rPr>
              <w:t xml:space="preserve"> Maksa par bilances pieprasīšanu citu banku bankomātos Latvijas Republikā (</w:t>
            </w:r>
            <w:proofErr w:type="spellStart"/>
            <w:r w:rsidRPr="000A17B4">
              <w:rPr>
                <w:i/>
                <w:sz w:val="24"/>
                <w:szCs w:val="24"/>
                <w:lang w:val="lv-LV" w:eastAsia="lv-LV"/>
              </w:rPr>
              <w:t>euro</w:t>
            </w:r>
            <w:proofErr w:type="spellEnd"/>
            <w:r w:rsidRPr="000A17B4">
              <w:rPr>
                <w:sz w:val="24"/>
                <w:szCs w:val="24"/>
                <w:lang w:val="lv-LV" w:eastAsia="lv-LV"/>
              </w:rPr>
              <w:t>)</w:t>
            </w:r>
          </w:p>
        </w:tc>
        <w:tc>
          <w:tcPr>
            <w:tcW w:w="2126" w:type="dxa"/>
          </w:tcPr>
          <w:p w14:paraId="291AB617" w14:textId="77777777" w:rsidR="000A17B4" w:rsidRPr="000A17B4" w:rsidRDefault="000A17B4" w:rsidP="000A17B4">
            <w:pPr>
              <w:jc w:val="center"/>
              <w:rPr>
                <w:iCs/>
                <w:sz w:val="24"/>
                <w:szCs w:val="24"/>
                <w:lang w:val="lv-LV" w:eastAsia="lv-LV"/>
              </w:rPr>
            </w:pPr>
            <w:r w:rsidRPr="000A17B4">
              <w:rPr>
                <w:iCs/>
                <w:sz w:val="24"/>
                <w:szCs w:val="24"/>
                <w:lang w:val="lv-LV" w:eastAsia="lv-LV"/>
              </w:rPr>
              <w:t>EUR 0.20</w:t>
            </w:r>
          </w:p>
        </w:tc>
        <w:tc>
          <w:tcPr>
            <w:tcW w:w="1984" w:type="dxa"/>
          </w:tcPr>
          <w:p w14:paraId="00C863C1" w14:textId="77777777" w:rsidR="000A17B4" w:rsidRPr="000A17B4" w:rsidRDefault="000A17B4" w:rsidP="000A17B4">
            <w:pPr>
              <w:jc w:val="center"/>
              <w:rPr>
                <w:iCs/>
                <w:sz w:val="24"/>
                <w:szCs w:val="24"/>
                <w:lang w:val="lv-LV" w:eastAsia="lv-LV"/>
              </w:rPr>
            </w:pPr>
            <w:r w:rsidRPr="000A17B4">
              <w:rPr>
                <w:iCs/>
                <w:sz w:val="24"/>
                <w:szCs w:val="24"/>
                <w:lang w:val="lv-LV" w:eastAsia="lv-LV"/>
              </w:rPr>
              <w:t>0.28 EUR par 1 reizi</w:t>
            </w:r>
          </w:p>
        </w:tc>
      </w:tr>
      <w:tr w:rsidR="000A17B4" w:rsidRPr="000A17B4" w14:paraId="71BD018E" w14:textId="77777777" w:rsidTr="00320977">
        <w:trPr>
          <w:cantSplit/>
        </w:trPr>
        <w:tc>
          <w:tcPr>
            <w:tcW w:w="4820" w:type="dxa"/>
          </w:tcPr>
          <w:p w14:paraId="133D458A" w14:textId="77777777" w:rsidR="000A17B4" w:rsidRPr="000A17B4" w:rsidRDefault="000A17B4" w:rsidP="000A17B4">
            <w:pPr>
              <w:rPr>
                <w:sz w:val="24"/>
                <w:szCs w:val="24"/>
                <w:lang w:val="lv-LV" w:eastAsia="lv-LV"/>
              </w:rPr>
            </w:pPr>
            <w:r w:rsidRPr="000A17B4">
              <w:rPr>
                <w:b/>
                <w:sz w:val="24"/>
                <w:szCs w:val="24"/>
                <w:lang w:val="lv-LV" w:eastAsia="lv-LV"/>
              </w:rPr>
              <w:t>C10</w:t>
            </w:r>
            <w:r w:rsidRPr="000A17B4">
              <w:rPr>
                <w:sz w:val="24"/>
                <w:szCs w:val="24"/>
                <w:lang w:val="lv-LV" w:eastAsia="lv-LV"/>
              </w:rPr>
              <w:t xml:space="preserve"> Maksa par bilances pieprasīšanu citu banku bankomātos ārvalstīs (</w:t>
            </w:r>
            <w:proofErr w:type="spellStart"/>
            <w:r w:rsidRPr="000A17B4">
              <w:rPr>
                <w:i/>
                <w:sz w:val="24"/>
                <w:szCs w:val="24"/>
                <w:lang w:val="lv-LV" w:eastAsia="lv-LV"/>
              </w:rPr>
              <w:t>euro</w:t>
            </w:r>
            <w:proofErr w:type="spellEnd"/>
            <w:r w:rsidRPr="000A17B4">
              <w:rPr>
                <w:sz w:val="24"/>
                <w:szCs w:val="24"/>
                <w:lang w:val="lv-LV" w:eastAsia="lv-LV"/>
              </w:rPr>
              <w:t>)</w:t>
            </w:r>
          </w:p>
        </w:tc>
        <w:tc>
          <w:tcPr>
            <w:tcW w:w="2126" w:type="dxa"/>
          </w:tcPr>
          <w:p w14:paraId="30A178A4" w14:textId="77777777" w:rsidR="000A17B4" w:rsidRPr="000A17B4" w:rsidRDefault="000A17B4" w:rsidP="000A17B4">
            <w:pPr>
              <w:jc w:val="center"/>
              <w:rPr>
                <w:iCs/>
                <w:sz w:val="24"/>
                <w:szCs w:val="24"/>
                <w:lang w:val="lv-LV" w:eastAsia="lv-LV"/>
              </w:rPr>
            </w:pPr>
            <w:r w:rsidRPr="000A17B4">
              <w:rPr>
                <w:iCs/>
                <w:sz w:val="24"/>
                <w:szCs w:val="24"/>
                <w:lang w:val="lv-LV" w:eastAsia="lv-LV"/>
              </w:rPr>
              <w:t>EUR 0.20</w:t>
            </w:r>
          </w:p>
        </w:tc>
        <w:tc>
          <w:tcPr>
            <w:tcW w:w="1984" w:type="dxa"/>
          </w:tcPr>
          <w:p w14:paraId="3D9E01EF" w14:textId="77777777" w:rsidR="000A17B4" w:rsidRPr="000A17B4" w:rsidRDefault="000A17B4" w:rsidP="000A17B4">
            <w:pPr>
              <w:jc w:val="center"/>
              <w:rPr>
                <w:iCs/>
                <w:sz w:val="24"/>
                <w:szCs w:val="24"/>
                <w:lang w:val="lv-LV" w:eastAsia="lv-LV"/>
              </w:rPr>
            </w:pPr>
            <w:r w:rsidRPr="000A17B4">
              <w:rPr>
                <w:iCs/>
                <w:sz w:val="24"/>
                <w:szCs w:val="24"/>
                <w:lang w:val="lv-LV" w:eastAsia="lv-LV"/>
              </w:rPr>
              <w:t>0.28 EUR par 1 reizi</w:t>
            </w:r>
          </w:p>
        </w:tc>
      </w:tr>
    </w:tbl>
    <w:p w14:paraId="7AF190EE" w14:textId="77777777" w:rsidR="000A17B4" w:rsidRDefault="000A17B4" w:rsidP="00D7790C">
      <w:pPr>
        <w:rPr>
          <w:b/>
          <w:sz w:val="24"/>
          <w:lang w:val="lv-LV"/>
        </w:rPr>
      </w:pPr>
    </w:p>
    <w:p w14:paraId="2051ED7A" w14:textId="77777777" w:rsidR="00D7790C" w:rsidRPr="003B600B" w:rsidRDefault="00091EFD" w:rsidP="00AA7AD0">
      <w:pPr>
        <w:pStyle w:val="ListParagraph"/>
        <w:numPr>
          <w:ilvl w:val="0"/>
          <w:numId w:val="1"/>
        </w:numPr>
        <w:ind w:right="46"/>
        <w:jc w:val="both"/>
        <w:rPr>
          <w:sz w:val="24"/>
          <w:lang w:val="lv-LV"/>
        </w:rPr>
      </w:pPr>
      <w:r w:rsidRPr="00091EFD">
        <w:rPr>
          <w:b/>
          <w:sz w:val="24"/>
          <w:lang w:val="lv-LV"/>
        </w:rPr>
        <w:t>Piedāvājumu atvēršanas vieta, datums un laiks</w:t>
      </w:r>
      <w:r w:rsidRPr="00091EFD">
        <w:rPr>
          <w:b/>
          <w:bCs/>
          <w:sz w:val="24"/>
          <w:lang w:val="lv-LV"/>
        </w:rPr>
        <w:t>:</w:t>
      </w:r>
      <w:r w:rsidR="003B600B">
        <w:rPr>
          <w:b/>
          <w:bCs/>
          <w:sz w:val="24"/>
          <w:lang w:val="lv-LV"/>
        </w:rPr>
        <w:t xml:space="preserve"> </w:t>
      </w:r>
      <w:r w:rsidR="003B600B" w:rsidRPr="003B600B">
        <w:rPr>
          <w:bCs/>
          <w:sz w:val="24"/>
          <w:lang w:val="lv-LV"/>
        </w:rPr>
        <w:t xml:space="preserve">Rīga, </w:t>
      </w:r>
      <w:r w:rsidR="00035676">
        <w:rPr>
          <w:bCs/>
          <w:sz w:val="24"/>
          <w:lang w:val="lv-LV"/>
        </w:rPr>
        <w:t>Smilšu iela 1, A201. telpa, 2017. gada 21</w:t>
      </w:r>
      <w:r w:rsidR="003B600B" w:rsidRPr="003B600B">
        <w:rPr>
          <w:bCs/>
          <w:sz w:val="24"/>
          <w:lang w:val="lv-LV"/>
        </w:rPr>
        <w:t>. </w:t>
      </w:r>
      <w:r w:rsidR="00035676">
        <w:rPr>
          <w:bCs/>
          <w:sz w:val="24"/>
          <w:lang w:val="lv-LV"/>
        </w:rPr>
        <w:t>jūlijs plkst. 11</w:t>
      </w:r>
      <w:r w:rsidR="003B600B" w:rsidRPr="003B600B">
        <w:rPr>
          <w:bCs/>
          <w:sz w:val="24"/>
          <w:lang w:val="lv-LV"/>
        </w:rPr>
        <w:t>.00.</w:t>
      </w:r>
    </w:p>
    <w:p w14:paraId="02103445" w14:textId="77777777" w:rsidR="00091EFD" w:rsidRPr="00091EFD" w:rsidRDefault="00091EFD" w:rsidP="00091EFD">
      <w:pPr>
        <w:pStyle w:val="ListParagraph"/>
        <w:ind w:left="360" w:right="46"/>
        <w:jc w:val="both"/>
        <w:rPr>
          <w:b/>
          <w:sz w:val="24"/>
          <w:lang w:val="lv-LV"/>
        </w:rPr>
      </w:pPr>
    </w:p>
    <w:p w14:paraId="42B1F177" w14:textId="77777777" w:rsidR="00091EFD" w:rsidRDefault="00091EFD" w:rsidP="00AA7AD0">
      <w:pPr>
        <w:pStyle w:val="ListParagraph"/>
        <w:numPr>
          <w:ilvl w:val="0"/>
          <w:numId w:val="1"/>
        </w:numPr>
        <w:ind w:right="46"/>
        <w:jc w:val="both"/>
        <w:rPr>
          <w:b/>
          <w:sz w:val="24"/>
          <w:lang w:val="lv-LV"/>
        </w:rPr>
      </w:pPr>
      <w:r w:rsidRPr="00D600E9">
        <w:rPr>
          <w:b/>
          <w:sz w:val="24"/>
          <w:lang w:val="lv-LV"/>
        </w:rPr>
        <w:t>Pretendents, kuram (vai kuriem) piešķirtas iepirkuma līguma slēgšanas tiesības, piedāvātā līgumcena:</w:t>
      </w:r>
    </w:p>
    <w:p w14:paraId="3F893720" w14:textId="77777777" w:rsidR="00D75533" w:rsidRDefault="00D75533" w:rsidP="00D75533">
      <w:pPr>
        <w:pStyle w:val="ListParagraph"/>
        <w:ind w:left="360" w:right="46"/>
        <w:jc w:val="both"/>
        <w:rPr>
          <w:b/>
          <w:sz w:val="24"/>
          <w:lang w:val="lv-LV"/>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260"/>
      </w:tblGrid>
      <w:tr w:rsidR="006E526F" w:rsidRPr="000A17B4" w14:paraId="0A63C702" w14:textId="77777777" w:rsidTr="009F2395">
        <w:trPr>
          <w:cantSplit/>
        </w:trPr>
        <w:tc>
          <w:tcPr>
            <w:tcW w:w="5670" w:type="dxa"/>
            <w:vMerge w:val="restart"/>
            <w:vAlign w:val="center"/>
          </w:tcPr>
          <w:p w14:paraId="0E14AFC1" w14:textId="77777777" w:rsidR="006E526F" w:rsidRPr="000A17B4" w:rsidRDefault="006E526F" w:rsidP="003402E9">
            <w:pPr>
              <w:keepNext/>
              <w:jc w:val="center"/>
              <w:outlineLvl w:val="1"/>
              <w:rPr>
                <w:b/>
                <w:bCs/>
                <w:sz w:val="24"/>
                <w:szCs w:val="28"/>
                <w:lang w:val="lv-LV" w:eastAsia="lv-LV"/>
              </w:rPr>
            </w:pPr>
            <w:r w:rsidRPr="000A17B4">
              <w:rPr>
                <w:b/>
                <w:bCs/>
                <w:sz w:val="24"/>
                <w:szCs w:val="28"/>
                <w:lang w:val="lv-LV" w:eastAsia="lv-LV"/>
              </w:rPr>
              <w:t>Pakalpojums</w:t>
            </w:r>
          </w:p>
        </w:tc>
        <w:tc>
          <w:tcPr>
            <w:tcW w:w="3260" w:type="dxa"/>
            <w:vAlign w:val="center"/>
          </w:tcPr>
          <w:p w14:paraId="4AA72C85" w14:textId="77777777" w:rsidR="006E526F" w:rsidRPr="000A17B4" w:rsidRDefault="006E526F" w:rsidP="003402E9">
            <w:pPr>
              <w:jc w:val="center"/>
              <w:rPr>
                <w:b/>
                <w:bCs/>
                <w:sz w:val="24"/>
                <w:szCs w:val="28"/>
                <w:lang w:val="lv-LV" w:eastAsia="lv-LV"/>
              </w:rPr>
            </w:pPr>
            <w:r>
              <w:rPr>
                <w:b/>
                <w:bCs/>
                <w:sz w:val="24"/>
                <w:szCs w:val="24"/>
                <w:lang w:val="lv-LV" w:eastAsia="lv-LV"/>
              </w:rPr>
              <w:t xml:space="preserve">Pretendenta nosaukums/ </w:t>
            </w:r>
            <w:r w:rsidRPr="000A17B4">
              <w:rPr>
                <w:b/>
                <w:bCs/>
                <w:sz w:val="24"/>
                <w:szCs w:val="24"/>
                <w:lang w:val="lv-LV" w:eastAsia="lv-LV"/>
              </w:rPr>
              <w:t>Piedāvātā līgumcena</w:t>
            </w:r>
          </w:p>
        </w:tc>
      </w:tr>
      <w:tr w:rsidR="00AE0293" w:rsidRPr="000A17B4" w14:paraId="05AB3817" w14:textId="77777777" w:rsidTr="009F2395">
        <w:trPr>
          <w:cantSplit/>
        </w:trPr>
        <w:tc>
          <w:tcPr>
            <w:tcW w:w="5670" w:type="dxa"/>
            <w:vMerge/>
          </w:tcPr>
          <w:p w14:paraId="30D63F4A" w14:textId="77777777" w:rsidR="00AE0293" w:rsidRPr="000A17B4" w:rsidRDefault="00AE0293" w:rsidP="003402E9">
            <w:pPr>
              <w:ind w:firstLine="252"/>
              <w:rPr>
                <w:b/>
                <w:sz w:val="24"/>
                <w:szCs w:val="28"/>
                <w:lang w:val="lv-LV" w:eastAsia="lv-LV"/>
              </w:rPr>
            </w:pPr>
          </w:p>
        </w:tc>
        <w:tc>
          <w:tcPr>
            <w:tcW w:w="3260" w:type="dxa"/>
          </w:tcPr>
          <w:p w14:paraId="2646D021" w14:textId="77777777" w:rsidR="00AE0293" w:rsidRPr="000A17B4" w:rsidRDefault="00AE0293" w:rsidP="003402E9">
            <w:pPr>
              <w:jc w:val="center"/>
              <w:rPr>
                <w:b/>
                <w:bCs/>
                <w:sz w:val="24"/>
                <w:szCs w:val="24"/>
                <w:lang w:val="lv-LV" w:eastAsia="lv-LV"/>
              </w:rPr>
            </w:pPr>
            <w:r w:rsidRPr="000A17B4">
              <w:rPr>
                <w:b/>
                <w:bCs/>
                <w:sz w:val="24"/>
                <w:szCs w:val="24"/>
                <w:lang w:val="lv-LV" w:eastAsia="lv-LV"/>
              </w:rPr>
              <w:t xml:space="preserve">AS “Citadele banka”, </w:t>
            </w:r>
            <w:r w:rsidRPr="000A17B4">
              <w:rPr>
                <w:bCs/>
                <w:sz w:val="24"/>
                <w:szCs w:val="24"/>
                <w:lang w:val="lv-LV" w:eastAsia="lv-LV"/>
              </w:rPr>
              <w:t>reģistrācijas Nr. 40103303559</w:t>
            </w:r>
          </w:p>
        </w:tc>
      </w:tr>
      <w:tr w:rsidR="00AE0293" w:rsidRPr="000A17B4" w14:paraId="4CCE3605" w14:textId="77777777" w:rsidTr="009F2395">
        <w:trPr>
          <w:cantSplit/>
          <w:trHeight w:val="215"/>
        </w:trPr>
        <w:tc>
          <w:tcPr>
            <w:tcW w:w="5670" w:type="dxa"/>
            <w:shd w:val="clear" w:color="auto" w:fill="F2F2F2" w:themeFill="background1" w:themeFillShade="F2"/>
          </w:tcPr>
          <w:p w14:paraId="14938361" w14:textId="77777777" w:rsidR="00AE0293" w:rsidRPr="000A17B4" w:rsidRDefault="00AE0293" w:rsidP="003402E9">
            <w:pPr>
              <w:rPr>
                <w:sz w:val="24"/>
                <w:lang w:val="lv-LV" w:eastAsia="lv-LV"/>
              </w:rPr>
            </w:pPr>
            <w:r w:rsidRPr="000A17B4">
              <w:rPr>
                <w:kern w:val="28"/>
                <w:sz w:val="24"/>
                <w:lang w:val="lv-LV" w:eastAsia="lv-LV"/>
              </w:rPr>
              <w:t xml:space="preserve">Piedāvātā </w:t>
            </w:r>
            <w:r w:rsidRPr="000A17B4">
              <w:rPr>
                <w:i/>
                <w:sz w:val="24"/>
                <w:szCs w:val="28"/>
                <w:lang w:val="lv-LV" w:eastAsia="lv-LV"/>
              </w:rPr>
              <w:t xml:space="preserve">VISA </w:t>
            </w:r>
            <w:proofErr w:type="spellStart"/>
            <w:r w:rsidRPr="000A17B4">
              <w:rPr>
                <w:i/>
                <w:sz w:val="24"/>
                <w:szCs w:val="28"/>
                <w:lang w:val="lv-LV" w:eastAsia="lv-LV"/>
              </w:rPr>
              <w:t>Business</w:t>
            </w:r>
            <w:proofErr w:type="spellEnd"/>
            <w:r w:rsidRPr="000A17B4">
              <w:rPr>
                <w:sz w:val="24"/>
                <w:szCs w:val="28"/>
                <w:lang w:val="lv-LV" w:eastAsia="lv-LV"/>
              </w:rPr>
              <w:t xml:space="preserve"> vai </w:t>
            </w:r>
            <w:proofErr w:type="spellStart"/>
            <w:r w:rsidRPr="000A17B4">
              <w:rPr>
                <w:i/>
                <w:sz w:val="24"/>
                <w:szCs w:val="28"/>
                <w:lang w:val="lv-LV" w:eastAsia="lv-LV"/>
              </w:rPr>
              <w:t>Mastercard</w:t>
            </w:r>
            <w:proofErr w:type="spellEnd"/>
            <w:r w:rsidRPr="000A17B4">
              <w:rPr>
                <w:i/>
                <w:sz w:val="24"/>
                <w:szCs w:val="28"/>
                <w:lang w:val="lv-LV" w:eastAsia="lv-LV"/>
              </w:rPr>
              <w:t xml:space="preserve"> </w:t>
            </w:r>
            <w:proofErr w:type="spellStart"/>
            <w:r w:rsidRPr="000A17B4">
              <w:rPr>
                <w:i/>
                <w:sz w:val="24"/>
                <w:szCs w:val="28"/>
                <w:lang w:val="lv-LV" w:eastAsia="lv-LV"/>
              </w:rPr>
              <w:t>Business</w:t>
            </w:r>
            <w:proofErr w:type="spellEnd"/>
            <w:r w:rsidRPr="000A17B4">
              <w:rPr>
                <w:sz w:val="24"/>
                <w:szCs w:val="28"/>
                <w:lang w:val="lv-LV" w:eastAsia="lv-LV"/>
              </w:rPr>
              <w:t xml:space="preserve"> maksājumu karšu apkalpošanas </w:t>
            </w:r>
            <w:r w:rsidRPr="000A17B4">
              <w:rPr>
                <w:kern w:val="28"/>
                <w:sz w:val="24"/>
                <w:lang w:val="lv-LV" w:eastAsia="lv-LV"/>
              </w:rPr>
              <w:t>maksa (C), t.sk.:</w:t>
            </w:r>
          </w:p>
        </w:tc>
        <w:tc>
          <w:tcPr>
            <w:tcW w:w="3260" w:type="dxa"/>
            <w:shd w:val="clear" w:color="auto" w:fill="F2F2F2" w:themeFill="background1" w:themeFillShade="F2"/>
          </w:tcPr>
          <w:p w14:paraId="7A23DC7A" w14:textId="77777777" w:rsidR="00AE0293" w:rsidRPr="000A17B4" w:rsidRDefault="00AE0293" w:rsidP="003402E9">
            <w:pPr>
              <w:jc w:val="center"/>
              <w:rPr>
                <w:sz w:val="24"/>
                <w:szCs w:val="28"/>
                <w:lang w:val="lv-LV" w:eastAsia="lv-LV"/>
              </w:rPr>
            </w:pPr>
          </w:p>
        </w:tc>
      </w:tr>
      <w:tr w:rsidR="00AE0293" w:rsidRPr="000A17B4" w14:paraId="31EBA02A" w14:textId="77777777" w:rsidTr="009F2395">
        <w:trPr>
          <w:cantSplit/>
        </w:trPr>
        <w:tc>
          <w:tcPr>
            <w:tcW w:w="5670" w:type="dxa"/>
          </w:tcPr>
          <w:p w14:paraId="1DFB47D8" w14:textId="77777777" w:rsidR="00AE0293" w:rsidRPr="000A17B4" w:rsidRDefault="00AE0293" w:rsidP="003402E9">
            <w:pPr>
              <w:rPr>
                <w:sz w:val="24"/>
                <w:lang w:val="lv-LV" w:eastAsia="lv-LV"/>
              </w:rPr>
            </w:pPr>
            <w:r w:rsidRPr="000A17B4">
              <w:rPr>
                <w:b/>
                <w:bCs/>
                <w:sz w:val="24"/>
                <w:szCs w:val="24"/>
                <w:lang w:val="lv-LV" w:eastAsia="lv-LV"/>
              </w:rPr>
              <w:t>C1</w:t>
            </w:r>
            <w:r w:rsidRPr="000A17B4">
              <w:rPr>
                <w:sz w:val="24"/>
                <w:szCs w:val="24"/>
                <w:lang w:val="lv-LV" w:eastAsia="lv-LV"/>
              </w:rPr>
              <w:t> D</w:t>
            </w:r>
            <w:r w:rsidRPr="000A17B4">
              <w:rPr>
                <w:sz w:val="24"/>
                <w:szCs w:val="28"/>
                <w:lang w:val="lv-LV" w:eastAsia="lv-LV"/>
              </w:rPr>
              <w:t xml:space="preserve">ebetkaršu izsniegšanas un apkalpošanas maksa </w:t>
            </w:r>
            <w:r w:rsidRPr="000A17B4">
              <w:rPr>
                <w:sz w:val="24"/>
                <w:szCs w:val="24"/>
                <w:lang w:val="lv-LV" w:eastAsia="lv-LV"/>
              </w:rPr>
              <w:t>(</w:t>
            </w:r>
            <w:proofErr w:type="spellStart"/>
            <w:r w:rsidRPr="000A17B4">
              <w:rPr>
                <w:i/>
                <w:sz w:val="24"/>
                <w:szCs w:val="24"/>
                <w:lang w:val="lv-LV" w:eastAsia="lv-LV"/>
              </w:rPr>
              <w:t>euro</w:t>
            </w:r>
            <w:proofErr w:type="spellEnd"/>
            <w:r w:rsidRPr="000A17B4">
              <w:rPr>
                <w:i/>
                <w:sz w:val="24"/>
                <w:szCs w:val="24"/>
                <w:lang w:val="lv-LV" w:eastAsia="lv-LV"/>
              </w:rPr>
              <w:t>/mēnesī</w:t>
            </w:r>
            <w:r w:rsidRPr="000A17B4">
              <w:rPr>
                <w:sz w:val="24"/>
                <w:szCs w:val="24"/>
                <w:lang w:val="lv-LV" w:eastAsia="lv-LV"/>
              </w:rPr>
              <w:t>)</w:t>
            </w:r>
          </w:p>
        </w:tc>
        <w:tc>
          <w:tcPr>
            <w:tcW w:w="3260" w:type="dxa"/>
          </w:tcPr>
          <w:p w14:paraId="4BFFDDC5" w14:textId="77777777" w:rsidR="00AE0293" w:rsidRPr="000A17B4" w:rsidRDefault="00AE0293" w:rsidP="003402E9">
            <w:pPr>
              <w:jc w:val="center"/>
              <w:rPr>
                <w:sz w:val="24"/>
                <w:szCs w:val="28"/>
                <w:lang w:val="lv-LV" w:eastAsia="lv-LV"/>
              </w:rPr>
            </w:pPr>
            <w:r w:rsidRPr="000A17B4">
              <w:rPr>
                <w:sz w:val="24"/>
                <w:szCs w:val="28"/>
                <w:lang w:val="lv-LV" w:eastAsia="lv-LV"/>
              </w:rPr>
              <w:t>Bez maksas</w:t>
            </w:r>
          </w:p>
        </w:tc>
      </w:tr>
      <w:tr w:rsidR="00AE0293" w:rsidRPr="000A17B4" w14:paraId="2E464F54" w14:textId="77777777" w:rsidTr="009F2395">
        <w:trPr>
          <w:cantSplit/>
        </w:trPr>
        <w:tc>
          <w:tcPr>
            <w:tcW w:w="5670" w:type="dxa"/>
          </w:tcPr>
          <w:p w14:paraId="376C3DAE" w14:textId="77777777" w:rsidR="00AE0293" w:rsidRPr="000A17B4" w:rsidRDefault="00AE0293" w:rsidP="003402E9">
            <w:pPr>
              <w:rPr>
                <w:sz w:val="24"/>
                <w:lang w:val="lv-LV" w:eastAsia="lv-LV"/>
              </w:rPr>
            </w:pPr>
            <w:r w:rsidRPr="000A17B4">
              <w:rPr>
                <w:b/>
                <w:sz w:val="24"/>
                <w:szCs w:val="24"/>
                <w:lang w:val="lv-LV" w:eastAsia="lv-LV"/>
              </w:rPr>
              <w:t xml:space="preserve">C2 </w:t>
            </w:r>
            <w:r w:rsidRPr="000A17B4">
              <w:rPr>
                <w:bCs/>
                <w:sz w:val="24"/>
                <w:szCs w:val="24"/>
                <w:lang w:val="lv-LV" w:eastAsia="lv-LV"/>
              </w:rPr>
              <w:t xml:space="preserve">Maksa </w:t>
            </w:r>
            <w:r w:rsidRPr="000A17B4">
              <w:rPr>
                <w:sz w:val="24"/>
                <w:szCs w:val="24"/>
                <w:lang w:val="lv-LV" w:eastAsia="lv-LV"/>
              </w:rPr>
              <w:t>par skaidras naudas izņemšanu pretendenta bankomātos (procentos no summas) ar debetkarti</w:t>
            </w:r>
          </w:p>
        </w:tc>
        <w:tc>
          <w:tcPr>
            <w:tcW w:w="3260" w:type="dxa"/>
          </w:tcPr>
          <w:p w14:paraId="4E870E8E" w14:textId="77777777" w:rsidR="00AE0293" w:rsidRPr="000A17B4" w:rsidRDefault="00AE0293" w:rsidP="003402E9">
            <w:pPr>
              <w:jc w:val="center"/>
              <w:rPr>
                <w:sz w:val="24"/>
                <w:szCs w:val="28"/>
                <w:lang w:val="lv-LV" w:eastAsia="lv-LV"/>
              </w:rPr>
            </w:pPr>
            <w:r w:rsidRPr="000A17B4">
              <w:rPr>
                <w:sz w:val="24"/>
                <w:szCs w:val="28"/>
                <w:lang w:val="lv-LV" w:eastAsia="lv-LV"/>
              </w:rPr>
              <w:t>0.00%</w:t>
            </w:r>
          </w:p>
        </w:tc>
      </w:tr>
      <w:tr w:rsidR="00AE0293" w:rsidRPr="000A17B4" w14:paraId="7FC86968" w14:textId="77777777" w:rsidTr="009F2395">
        <w:trPr>
          <w:cantSplit/>
        </w:trPr>
        <w:tc>
          <w:tcPr>
            <w:tcW w:w="5670" w:type="dxa"/>
          </w:tcPr>
          <w:p w14:paraId="5A5E1903" w14:textId="77777777" w:rsidR="00AE0293" w:rsidRPr="000A17B4" w:rsidRDefault="00AE0293" w:rsidP="003402E9">
            <w:pPr>
              <w:rPr>
                <w:sz w:val="24"/>
                <w:lang w:val="lv-LV" w:eastAsia="lv-LV"/>
              </w:rPr>
            </w:pPr>
            <w:r w:rsidRPr="000A17B4">
              <w:rPr>
                <w:b/>
                <w:bCs/>
                <w:sz w:val="24"/>
                <w:szCs w:val="24"/>
                <w:lang w:val="lv-LV" w:eastAsia="lv-LV"/>
              </w:rPr>
              <w:t>C3</w:t>
            </w:r>
            <w:r w:rsidRPr="000A17B4">
              <w:rPr>
                <w:sz w:val="24"/>
                <w:szCs w:val="24"/>
                <w:lang w:val="lv-LV" w:eastAsia="lv-LV"/>
              </w:rPr>
              <w:t xml:space="preserve"> Maksa par skaidras naudas izņemšanu citu banku bankomātos (procentos no summas) ar debetkarti</w:t>
            </w:r>
          </w:p>
        </w:tc>
        <w:tc>
          <w:tcPr>
            <w:tcW w:w="3260" w:type="dxa"/>
          </w:tcPr>
          <w:p w14:paraId="66F27D93" w14:textId="77777777" w:rsidR="00AE0293" w:rsidRPr="000A17B4" w:rsidRDefault="00AE0293" w:rsidP="003402E9">
            <w:pPr>
              <w:jc w:val="center"/>
              <w:rPr>
                <w:sz w:val="24"/>
                <w:szCs w:val="28"/>
                <w:lang w:val="lv-LV" w:eastAsia="lv-LV"/>
              </w:rPr>
            </w:pPr>
            <w:r w:rsidRPr="000A17B4">
              <w:rPr>
                <w:sz w:val="24"/>
                <w:szCs w:val="28"/>
                <w:lang w:val="lv-LV" w:eastAsia="lv-LV"/>
              </w:rPr>
              <w:t>1.00%</w:t>
            </w:r>
          </w:p>
        </w:tc>
      </w:tr>
      <w:tr w:rsidR="00AE0293" w:rsidRPr="000A17B4" w14:paraId="443932E7" w14:textId="77777777" w:rsidTr="009F2395">
        <w:trPr>
          <w:cantSplit/>
        </w:trPr>
        <w:tc>
          <w:tcPr>
            <w:tcW w:w="5670" w:type="dxa"/>
          </w:tcPr>
          <w:p w14:paraId="4680C865" w14:textId="77777777" w:rsidR="00AE0293" w:rsidRPr="000A17B4" w:rsidRDefault="00AE0293" w:rsidP="003402E9">
            <w:pPr>
              <w:rPr>
                <w:sz w:val="24"/>
                <w:lang w:val="lv-LV" w:eastAsia="lv-LV"/>
              </w:rPr>
            </w:pPr>
            <w:r w:rsidRPr="000A17B4">
              <w:rPr>
                <w:b/>
                <w:bCs/>
                <w:sz w:val="24"/>
                <w:szCs w:val="24"/>
                <w:lang w:val="lv-LV" w:eastAsia="lv-LV"/>
              </w:rPr>
              <w:t>C4</w:t>
            </w:r>
            <w:r w:rsidRPr="000A17B4">
              <w:rPr>
                <w:sz w:val="24"/>
                <w:szCs w:val="24"/>
                <w:lang w:val="lv-LV" w:eastAsia="lv-LV"/>
              </w:rPr>
              <w:t xml:space="preserve"> Vienas kredītkartes mēneša maksa (</w:t>
            </w:r>
            <w:proofErr w:type="spellStart"/>
            <w:r w:rsidRPr="000A17B4">
              <w:rPr>
                <w:i/>
                <w:sz w:val="24"/>
                <w:szCs w:val="24"/>
                <w:lang w:val="lv-LV" w:eastAsia="lv-LV"/>
              </w:rPr>
              <w:t>euro</w:t>
            </w:r>
            <w:proofErr w:type="spellEnd"/>
            <w:r w:rsidRPr="000A17B4">
              <w:rPr>
                <w:sz w:val="24"/>
                <w:szCs w:val="24"/>
                <w:lang w:val="lv-LV" w:eastAsia="lv-LV"/>
              </w:rPr>
              <w:t>)</w:t>
            </w:r>
          </w:p>
        </w:tc>
        <w:tc>
          <w:tcPr>
            <w:tcW w:w="3260" w:type="dxa"/>
          </w:tcPr>
          <w:p w14:paraId="5594B038" w14:textId="77777777" w:rsidR="00AE0293" w:rsidRPr="000A17B4" w:rsidRDefault="00AE0293" w:rsidP="003402E9">
            <w:pPr>
              <w:jc w:val="center"/>
              <w:rPr>
                <w:sz w:val="24"/>
                <w:szCs w:val="28"/>
                <w:lang w:val="lv-LV" w:eastAsia="lv-LV"/>
              </w:rPr>
            </w:pPr>
            <w:r w:rsidRPr="000A17B4">
              <w:rPr>
                <w:sz w:val="24"/>
                <w:szCs w:val="28"/>
                <w:lang w:val="lv-LV" w:eastAsia="lv-LV"/>
              </w:rPr>
              <w:t>Bez maksas</w:t>
            </w:r>
          </w:p>
        </w:tc>
      </w:tr>
      <w:tr w:rsidR="00AE0293" w:rsidRPr="000A17B4" w14:paraId="6BE4974A" w14:textId="77777777" w:rsidTr="009F2395">
        <w:trPr>
          <w:cantSplit/>
        </w:trPr>
        <w:tc>
          <w:tcPr>
            <w:tcW w:w="5670" w:type="dxa"/>
          </w:tcPr>
          <w:p w14:paraId="6162AA99" w14:textId="77777777" w:rsidR="00AE0293" w:rsidRPr="000A17B4" w:rsidRDefault="00AE0293" w:rsidP="003402E9">
            <w:pPr>
              <w:rPr>
                <w:sz w:val="24"/>
                <w:lang w:val="lv-LV" w:eastAsia="lv-LV"/>
              </w:rPr>
            </w:pPr>
            <w:r w:rsidRPr="000A17B4">
              <w:rPr>
                <w:b/>
                <w:bCs/>
                <w:sz w:val="24"/>
                <w:szCs w:val="24"/>
                <w:lang w:val="lv-LV" w:eastAsia="lv-LV"/>
              </w:rPr>
              <w:t xml:space="preserve">C5 </w:t>
            </w:r>
            <w:r w:rsidRPr="000A17B4">
              <w:rPr>
                <w:bCs/>
                <w:sz w:val="24"/>
                <w:szCs w:val="24"/>
                <w:lang w:val="lv-LV" w:eastAsia="lv-LV"/>
              </w:rPr>
              <w:t>Vienas</w:t>
            </w:r>
            <w:r w:rsidRPr="000A17B4">
              <w:rPr>
                <w:b/>
                <w:bCs/>
                <w:sz w:val="24"/>
                <w:szCs w:val="24"/>
                <w:lang w:val="lv-LV" w:eastAsia="lv-LV"/>
              </w:rPr>
              <w:t xml:space="preserve"> </w:t>
            </w:r>
            <w:r w:rsidRPr="000A17B4">
              <w:rPr>
                <w:sz w:val="24"/>
                <w:szCs w:val="24"/>
                <w:lang w:val="lv-LV" w:eastAsia="lv-LV"/>
              </w:rPr>
              <w:t xml:space="preserve">kredītkartes </w:t>
            </w:r>
            <w:r w:rsidRPr="000A17B4">
              <w:rPr>
                <w:bCs/>
                <w:sz w:val="24"/>
                <w:szCs w:val="24"/>
                <w:lang w:val="lv-LV" w:eastAsia="lv-LV"/>
              </w:rPr>
              <w:t xml:space="preserve">izsniegšanas maksa </w:t>
            </w:r>
            <w:r w:rsidRPr="000A17B4">
              <w:rPr>
                <w:sz w:val="24"/>
                <w:szCs w:val="24"/>
                <w:lang w:val="lv-LV" w:eastAsia="lv-LV"/>
              </w:rPr>
              <w:t>(</w:t>
            </w:r>
            <w:proofErr w:type="spellStart"/>
            <w:r w:rsidRPr="000A17B4">
              <w:rPr>
                <w:i/>
                <w:sz w:val="24"/>
                <w:szCs w:val="24"/>
                <w:lang w:val="lv-LV" w:eastAsia="lv-LV"/>
              </w:rPr>
              <w:t>euro</w:t>
            </w:r>
            <w:proofErr w:type="spellEnd"/>
            <w:r w:rsidRPr="000A17B4">
              <w:rPr>
                <w:sz w:val="24"/>
                <w:szCs w:val="24"/>
                <w:lang w:val="lv-LV" w:eastAsia="lv-LV"/>
              </w:rPr>
              <w:t>)</w:t>
            </w:r>
          </w:p>
        </w:tc>
        <w:tc>
          <w:tcPr>
            <w:tcW w:w="3260" w:type="dxa"/>
          </w:tcPr>
          <w:p w14:paraId="213791E4" w14:textId="77777777" w:rsidR="00AE0293" w:rsidRPr="000A17B4" w:rsidRDefault="00AE0293" w:rsidP="003402E9">
            <w:pPr>
              <w:jc w:val="center"/>
              <w:rPr>
                <w:iCs/>
                <w:sz w:val="24"/>
                <w:szCs w:val="28"/>
                <w:lang w:val="lv-LV" w:eastAsia="lv-LV"/>
              </w:rPr>
            </w:pPr>
            <w:r w:rsidRPr="000A17B4">
              <w:rPr>
                <w:iCs/>
                <w:sz w:val="24"/>
                <w:szCs w:val="28"/>
                <w:lang w:val="lv-LV" w:eastAsia="lv-LV"/>
              </w:rPr>
              <w:t>Bez maksas</w:t>
            </w:r>
          </w:p>
        </w:tc>
      </w:tr>
      <w:tr w:rsidR="00AE0293" w:rsidRPr="000A17B4" w14:paraId="077AC450" w14:textId="77777777" w:rsidTr="009F2395">
        <w:trPr>
          <w:cantSplit/>
        </w:trPr>
        <w:tc>
          <w:tcPr>
            <w:tcW w:w="5670" w:type="dxa"/>
          </w:tcPr>
          <w:p w14:paraId="3B8CEC51" w14:textId="77777777" w:rsidR="00AE0293" w:rsidRPr="000A17B4" w:rsidRDefault="00AE0293" w:rsidP="003402E9">
            <w:pPr>
              <w:rPr>
                <w:iCs/>
                <w:sz w:val="24"/>
                <w:lang w:val="lv-LV" w:eastAsia="lv-LV"/>
              </w:rPr>
            </w:pPr>
            <w:r w:rsidRPr="000A17B4">
              <w:rPr>
                <w:b/>
                <w:bCs/>
                <w:sz w:val="24"/>
                <w:szCs w:val="24"/>
                <w:lang w:val="lv-LV" w:eastAsia="lv-LV"/>
              </w:rPr>
              <w:t>C6</w:t>
            </w:r>
            <w:r w:rsidRPr="000A17B4">
              <w:rPr>
                <w:sz w:val="24"/>
                <w:szCs w:val="24"/>
                <w:lang w:val="lv-LV" w:eastAsia="lv-LV"/>
              </w:rPr>
              <w:t xml:space="preserve"> </w:t>
            </w:r>
            <w:r w:rsidRPr="000A17B4">
              <w:rPr>
                <w:bCs/>
                <w:sz w:val="24"/>
                <w:szCs w:val="24"/>
                <w:lang w:val="lv-LV" w:eastAsia="lv-LV"/>
              </w:rPr>
              <w:t xml:space="preserve">Maksa </w:t>
            </w:r>
            <w:r w:rsidRPr="000A17B4">
              <w:rPr>
                <w:sz w:val="24"/>
                <w:szCs w:val="24"/>
                <w:lang w:val="lv-LV" w:eastAsia="lv-LV"/>
              </w:rPr>
              <w:t>par skaidras naudas izņemšanu pretendenta bankomātos (procentos no summas) ar kredītkarti</w:t>
            </w:r>
          </w:p>
        </w:tc>
        <w:tc>
          <w:tcPr>
            <w:tcW w:w="3260" w:type="dxa"/>
          </w:tcPr>
          <w:p w14:paraId="2852B1C6" w14:textId="77777777" w:rsidR="00AE0293" w:rsidRPr="000A17B4" w:rsidRDefault="00AE0293" w:rsidP="003402E9">
            <w:pPr>
              <w:jc w:val="center"/>
              <w:rPr>
                <w:iCs/>
                <w:sz w:val="24"/>
                <w:szCs w:val="24"/>
                <w:lang w:val="lv-LV" w:eastAsia="lv-LV"/>
              </w:rPr>
            </w:pPr>
            <w:r w:rsidRPr="000A17B4">
              <w:rPr>
                <w:iCs/>
                <w:sz w:val="24"/>
                <w:szCs w:val="24"/>
                <w:lang w:val="lv-LV" w:eastAsia="lv-LV"/>
              </w:rPr>
              <w:t>0.00%</w:t>
            </w:r>
          </w:p>
        </w:tc>
      </w:tr>
      <w:tr w:rsidR="00AE0293" w:rsidRPr="000A17B4" w14:paraId="6813CA50" w14:textId="77777777" w:rsidTr="009F2395">
        <w:trPr>
          <w:cantSplit/>
        </w:trPr>
        <w:tc>
          <w:tcPr>
            <w:tcW w:w="5670" w:type="dxa"/>
          </w:tcPr>
          <w:p w14:paraId="0BC9DA34" w14:textId="77777777" w:rsidR="00AE0293" w:rsidRPr="000A17B4" w:rsidRDefault="00AE0293" w:rsidP="003402E9">
            <w:pPr>
              <w:rPr>
                <w:iCs/>
                <w:sz w:val="24"/>
                <w:lang w:val="lv-LV" w:eastAsia="lv-LV"/>
              </w:rPr>
            </w:pPr>
            <w:r w:rsidRPr="000A17B4">
              <w:rPr>
                <w:b/>
                <w:bCs/>
                <w:sz w:val="24"/>
                <w:szCs w:val="24"/>
                <w:lang w:val="lv-LV" w:eastAsia="lv-LV"/>
              </w:rPr>
              <w:t>C7</w:t>
            </w:r>
            <w:r w:rsidRPr="000A17B4">
              <w:rPr>
                <w:sz w:val="24"/>
                <w:szCs w:val="24"/>
                <w:lang w:val="lv-LV" w:eastAsia="lv-LV"/>
              </w:rPr>
              <w:t xml:space="preserve"> Maksa par skaidras naudas izņemšanu citu banku bankomātos (procentos no summas) ar kredītkarti</w:t>
            </w:r>
          </w:p>
        </w:tc>
        <w:tc>
          <w:tcPr>
            <w:tcW w:w="3260" w:type="dxa"/>
          </w:tcPr>
          <w:p w14:paraId="59C4A5A6" w14:textId="77777777" w:rsidR="00AE0293" w:rsidRPr="000A17B4" w:rsidRDefault="00AE0293" w:rsidP="003402E9">
            <w:pPr>
              <w:jc w:val="center"/>
              <w:rPr>
                <w:iCs/>
                <w:sz w:val="24"/>
                <w:szCs w:val="24"/>
                <w:lang w:val="lv-LV" w:eastAsia="lv-LV"/>
              </w:rPr>
            </w:pPr>
            <w:r w:rsidRPr="000A17B4">
              <w:rPr>
                <w:iCs/>
                <w:sz w:val="24"/>
                <w:szCs w:val="24"/>
                <w:lang w:val="lv-LV" w:eastAsia="lv-LV"/>
              </w:rPr>
              <w:t>1.00%</w:t>
            </w:r>
          </w:p>
        </w:tc>
      </w:tr>
      <w:tr w:rsidR="00AE0293" w:rsidRPr="000A17B4" w14:paraId="63C5CFAC" w14:textId="77777777" w:rsidTr="009F2395">
        <w:trPr>
          <w:cantSplit/>
        </w:trPr>
        <w:tc>
          <w:tcPr>
            <w:tcW w:w="5670" w:type="dxa"/>
          </w:tcPr>
          <w:p w14:paraId="5A454650" w14:textId="77777777" w:rsidR="00AE0293" w:rsidRPr="000A17B4" w:rsidRDefault="00AE0293" w:rsidP="003402E9">
            <w:pPr>
              <w:rPr>
                <w:i/>
                <w:sz w:val="24"/>
                <w:szCs w:val="24"/>
                <w:lang w:val="lv-LV" w:eastAsia="lv-LV"/>
              </w:rPr>
            </w:pPr>
            <w:r w:rsidRPr="000A17B4">
              <w:rPr>
                <w:b/>
                <w:sz w:val="24"/>
                <w:szCs w:val="24"/>
                <w:lang w:val="lv-LV" w:eastAsia="lv-LV"/>
              </w:rPr>
              <w:t>C8</w:t>
            </w:r>
            <w:r w:rsidRPr="000A17B4">
              <w:rPr>
                <w:sz w:val="24"/>
                <w:szCs w:val="24"/>
                <w:lang w:val="lv-LV" w:eastAsia="lv-LV"/>
              </w:rPr>
              <w:t xml:space="preserve"> Valūtas konvertācijas uzcenojums (procentos no summas) darījumiem, kuru valūta nav </w:t>
            </w:r>
            <w:proofErr w:type="spellStart"/>
            <w:r w:rsidRPr="000A17B4">
              <w:rPr>
                <w:i/>
                <w:sz w:val="24"/>
                <w:szCs w:val="24"/>
                <w:lang w:val="lv-LV" w:eastAsia="lv-LV"/>
              </w:rPr>
              <w:t>euro</w:t>
            </w:r>
            <w:proofErr w:type="spellEnd"/>
          </w:p>
        </w:tc>
        <w:tc>
          <w:tcPr>
            <w:tcW w:w="3260" w:type="dxa"/>
          </w:tcPr>
          <w:p w14:paraId="2EA75071" w14:textId="77777777" w:rsidR="00AE0293" w:rsidRPr="000A17B4" w:rsidRDefault="00AE0293" w:rsidP="003402E9">
            <w:pPr>
              <w:jc w:val="center"/>
              <w:rPr>
                <w:iCs/>
                <w:sz w:val="24"/>
                <w:szCs w:val="24"/>
                <w:lang w:val="lv-LV" w:eastAsia="lv-LV"/>
              </w:rPr>
            </w:pPr>
            <w:r w:rsidRPr="000A17B4">
              <w:rPr>
                <w:iCs/>
                <w:sz w:val="24"/>
                <w:szCs w:val="24"/>
                <w:lang w:val="lv-LV" w:eastAsia="lv-LV"/>
              </w:rPr>
              <w:t>2.00%</w:t>
            </w:r>
          </w:p>
        </w:tc>
      </w:tr>
      <w:tr w:rsidR="00AE0293" w:rsidRPr="000A17B4" w14:paraId="38BE0F1D" w14:textId="77777777" w:rsidTr="009F2395">
        <w:trPr>
          <w:cantSplit/>
        </w:trPr>
        <w:tc>
          <w:tcPr>
            <w:tcW w:w="5670" w:type="dxa"/>
          </w:tcPr>
          <w:p w14:paraId="36BCE468" w14:textId="77777777" w:rsidR="00AE0293" w:rsidRPr="000A17B4" w:rsidRDefault="00AE0293" w:rsidP="003402E9">
            <w:pPr>
              <w:rPr>
                <w:sz w:val="24"/>
                <w:szCs w:val="24"/>
                <w:lang w:val="lv-LV" w:eastAsia="lv-LV"/>
              </w:rPr>
            </w:pPr>
            <w:r w:rsidRPr="000A17B4">
              <w:rPr>
                <w:b/>
                <w:sz w:val="24"/>
                <w:szCs w:val="24"/>
                <w:lang w:val="lv-LV" w:eastAsia="lv-LV"/>
              </w:rPr>
              <w:t>C9</w:t>
            </w:r>
            <w:r w:rsidRPr="000A17B4">
              <w:rPr>
                <w:sz w:val="24"/>
                <w:szCs w:val="24"/>
                <w:lang w:val="lv-LV" w:eastAsia="lv-LV"/>
              </w:rPr>
              <w:t xml:space="preserve"> Maksa par bilances pieprasīšanu citu banku bankomātos Latvijas Republikā (</w:t>
            </w:r>
            <w:proofErr w:type="spellStart"/>
            <w:r w:rsidRPr="000A17B4">
              <w:rPr>
                <w:i/>
                <w:sz w:val="24"/>
                <w:szCs w:val="24"/>
                <w:lang w:val="lv-LV" w:eastAsia="lv-LV"/>
              </w:rPr>
              <w:t>euro</w:t>
            </w:r>
            <w:proofErr w:type="spellEnd"/>
            <w:r w:rsidRPr="000A17B4">
              <w:rPr>
                <w:sz w:val="24"/>
                <w:szCs w:val="24"/>
                <w:lang w:val="lv-LV" w:eastAsia="lv-LV"/>
              </w:rPr>
              <w:t>)</w:t>
            </w:r>
          </w:p>
        </w:tc>
        <w:tc>
          <w:tcPr>
            <w:tcW w:w="3260" w:type="dxa"/>
          </w:tcPr>
          <w:p w14:paraId="07934B57" w14:textId="77777777" w:rsidR="00AE0293" w:rsidRPr="000A17B4" w:rsidRDefault="00AE0293" w:rsidP="003402E9">
            <w:pPr>
              <w:jc w:val="center"/>
              <w:rPr>
                <w:iCs/>
                <w:sz w:val="24"/>
                <w:szCs w:val="24"/>
                <w:lang w:val="lv-LV" w:eastAsia="lv-LV"/>
              </w:rPr>
            </w:pPr>
            <w:r w:rsidRPr="000A17B4">
              <w:rPr>
                <w:iCs/>
                <w:sz w:val="24"/>
                <w:szCs w:val="24"/>
                <w:lang w:val="lv-LV" w:eastAsia="lv-LV"/>
              </w:rPr>
              <w:t>EUR 0.20</w:t>
            </w:r>
          </w:p>
        </w:tc>
      </w:tr>
      <w:tr w:rsidR="00AE0293" w:rsidRPr="000A17B4" w14:paraId="65DA2396" w14:textId="77777777" w:rsidTr="009F2395">
        <w:trPr>
          <w:cantSplit/>
        </w:trPr>
        <w:tc>
          <w:tcPr>
            <w:tcW w:w="5670" w:type="dxa"/>
          </w:tcPr>
          <w:p w14:paraId="6E56A273" w14:textId="77777777" w:rsidR="00AE0293" w:rsidRPr="000A17B4" w:rsidRDefault="00AE0293" w:rsidP="003402E9">
            <w:pPr>
              <w:rPr>
                <w:sz w:val="24"/>
                <w:szCs w:val="24"/>
                <w:lang w:val="lv-LV" w:eastAsia="lv-LV"/>
              </w:rPr>
            </w:pPr>
            <w:r w:rsidRPr="000A17B4">
              <w:rPr>
                <w:b/>
                <w:sz w:val="24"/>
                <w:szCs w:val="24"/>
                <w:lang w:val="lv-LV" w:eastAsia="lv-LV"/>
              </w:rPr>
              <w:t>C10</w:t>
            </w:r>
            <w:r w:rsidRPr="000A17B4">
              <w:rPr>
                <w:sz w:val="24"/>
                <w:szCs w:val="24"/>
                <w:lang w:val="lv-LV" w:eastAsia="lv-LV"/>
              </w:rPr>
              <w:t xml:space="preserve"> Maksa par bilances pieprasīšanu citu banku bankomātos ārvalstīs (</w:t>
            </w:r>
            <w:proofErr w:type="spellStart"/>
            <w:r w:rsidRPr="000A17B4">
              <w:rPr>
                <w:i/>
                <w:sz w:val="24"/>
                <w:szCs w:val="24"/>
                <w:lang w:val="lv-LV" w:eastAsia="lv-LV"/>
              </w:rPr>
              <w:t>euro</w:t>
            </w:r>
            <w:proofErr w:type="spellEnd"/>
            <w:r w:rsidRPr="000A17B4">
              <w:rPr>
                <w:sz w:val="24"/>
                <w:szCs w:val="24"/>
                <w:lang w:val="lv-LV" w:eastAsia="lv-LV"/>
              </w:rPr>
              <w:t>)</w:t>
            </w:r>
          </w:p>
        </w:tc>
        <w:tc>
          <w:tcPr>
            <w:tcW w:w="3260" w:type="dxa"/>
          </w:tcPr>
          <w:p w14:paraId="0CA30A98" w14:textId="77777777" w:rsidR="00AE0293" w:rsidRPr="000A17B4" w:rsidRDefault="00AE0293" w:rsidP="003402E9">
            <w:pPr>
              <w:jc w:val="center"/>
              <w:rPr>
                <w:iCs/>
                <w:sz w:val="24"/>
                <w:szCs w:val="24"/>
                <w:lang w:val="lv-LV" w:eastAsia="lv-LV"/>
              </w:rPr>
            </w:pPr>
            <w:r w:rsidRPr="000A17B4">
              <w:rPr>
                <w:iCs/>
                <w:sz w:val="24"/>
                <w:szCs w:val="24"/>
                <w:lang w:val="lv-LV" w:eastAsia="lv-LV"/>
              </w:rPr>
              <w:t>EUR 0.20</w:t>
            </w:r>
          </w:p>
        </w:tc>
      </w:tr>
    </w:tbl>
    <w:p w14:paraId="7C941E6F" w14:textId="77777777" w:rsidR="00C634B1" w:rsidRDefault="00C634B1" w:rsidP="00D75533">
      <w:pPr>
        <w:pStyle w:val="ListParagraph"/>
        <w:ind w:left="360" w:right="46"/>
        <w:jc w:val="both"/>
        <w:rPr>
          <w:b/>
          <w:sz w:val="24"/>
          <w:lang w:val="lv-LV"/>
        </w:rPr>
      </w:pPr>
    </w:p>
    <w:p w14:paraId="59608C92" w14:textId="77777777" w:rsidR="00091EFD" w:rsidRPr="00D600E9" w:rsidRDefault="00F7537C" w:rsidP="00AA7AD0">
      <w:pPr>
        <w:pStyle w:val="ListParagraph"/>
        <w:numPr>
          <w:ilvl w:val="0"/>
          <w:numId w:val="1"/>
        </w:numPr>
        <w:ind w:right="46"/>
        <w:jc w:val="both"/>
        <w:rPr>
          <w:b/>
          <w:sz w:val="24"/>
          <w:lang w:val="lv-LV"/>
        </w:rPr>
      </w:pPr>
      <w:r w:rsidRPr="00F7537C">
        <w:rPr>
          <w:b/>
          <w:bCs/>
          <w:sz w:val="24"/>
          <w:lang w:val="lv-LV"/>
        </w:rPr>
        <w:t>Piedāvājumu izvērtēšanas kopsavilkums</w:t>
      </w:r>
      <w:r w:rsidRPr="00F7537C">
        <w:rPr>
          <w:b/>
          <w:iCs/>
          <w:sz w:val="24"/>
          <w:lang w:val="lv-LV"/>
        </w:rPr>
        <w:t>:</w:t>
      </w:r>
    </w:p>
    <w:p w14:paraId="67FDADCE" w14:textId="77777777" w:rsidR="00D600E9" w:rsidRDefault="00D600E9" w:rsidP="00D600E9">
      <w:pPr>
        <w:pStyle w:val="ListParagraph"/>
        <w:ind w:left="360" w:right="46"/>
        <w:jc w:val="both"/>
        <w:rPr>
          <w:b/>
          <w:iCs/>
          <w:sz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252"/>
      </w:tblGrid>
      <w:tr w:rsidR="00D600E9" w14:paraId="54ABD40A" w14:textId="77777777" w:rsidTr="003A5F21">
        <w:tc>
          <w:tcPr>
            <w:tcW w:w="4820" w:type="dxa"/>
          </w:tcPr>
          <w:p w14:paraId="0A019FD7" w14:textId="77777777" w:rsidR="00D600E9" w:rsidRDefault="00D600E9" w:rsidP="00264402">
            <w:pPr>
              <w:jc w:val="center"/>
              <w:rPr>
                <w:b/>
                <w:bCs/>
                <w:sz w:val="24"/>
                <w:lang w:val="lv-LV"/>
              </w:rPr>
            </w:pPr>
            <w:r>
              <w:rPr>
                <w:b/>
                <w:bCs/>
                <w:sz w:val="24"/>
                <w:lang w:val="lv-LV"/>
              </w:rPr>
              <w:t>Pretendenta nosaukums</w:t>
            </w:r>
          </w:p>
        </w:tc>
        <w:tc>
          <w:tcPr>
            <w:tcW w:w="4252" w:type="dxa"/>
          </w:tcPr>
          <w:p w14:paraId="7B5DB313" w14:textId="77777777" w:rsidR="00D600E9" w:rsidRDefault="00D600E9" w:rsidP="00264402">
            <w:pPr>
              <w:jc w:val="center"/>
              <w:rPr>
                <w:b/>
                <w:bCs/>
                <w:sz w:val="24"/>
                <w:lang w:val="lv-LV"/>
              </w:rPr>
            </w:pPr>
            <w:r>
              <w:rPr>
                <w:b/>
                <w:bCs/>
                <w:sz w:val="24"/>
                <w:lang w:val="lv-LV"/>
              </w:rPr>
              <w:t>Kopējais iegūto punktu skaits</w:t>
            </w:r>
          </w:p>
        </w:tc>
      </w:tr>
      <w:tr w:rsidR="00D600E9" w:rsidRPr="00DE2469" w14:paraId="086D1744" w14:textId="77777777" w:rsidTr="003A5F21">
        <w:tc>
          <w:tcPr>
            <w:tcW w:w="4820" w:type="dxa"/>
          </w:tcPr>
          <w:p w14:paraId="5EF27273" w14:textId="77777777" w:rsidR="00D600E9" w:rsidRPr="00DE2469" w:rsidRDefault="00DE2469" w:rsidP="00DE2469">
            <w:pPr>
              <w:jc w:val="center"/>
              <w:rPr>
                <w:sz w:val="24"/>
              </w:rPr>
            </w:pPr>
            <w:r w:rsidRPr="00DE2469">
              <w:rPr>
                <w:sz w:val="24"/>
              </w:rPr>
              <w:t>Nav.</w:t>
            </w:r>
          </w:p>
        </w:tc>
        <w:tc>
          <w:tcPr>
            <w:tcW w:w="4252" w:type="dxa"/>
          </w:tcPr>
          <w:p w14:paraId="161D986C" w14:textId="77777777" w:rsidR="00D600E9" w:rsidRPr="00DE2469" w:rsidRDefault="00DE2469" w:rsidP="00DE2469">
            <w:pPr>
              <w:jc w:val="center"/>
              <w:rPr>
                <w:sz w:val="24"/>
              </w:rPr>
            </w:pPr>
            <w:r w:rsidRPr="00DE2469">
              <w:rPr>
                <w:sz w:val="24"/>
              </w:rPr>
              <w:t>Nav.</w:t>
            </w:r>
          </w:p>
        </w:tc>
      </w:tr>
    </w:tbl>
    <w:p w14:paraId="5C224FBD" w14:textId="77777777" w:rsidR="00F7537C" w:rsidRPr="00F7537C" w:rsidRDefault="00F7537C" w:rsidP="00F7537C">
      <w:pPr>
        <w:ind w:right="46"/>
        <w:jc w:val="both"/>
        <w:rPr>
          <w:b/>
          <w:sz w:val="24"/>
          <w:lang w:val="lv-LV"/>
        </w:rPr>
      </w:pPr>
    </w:p>
    <w:p w14:paraId="2B59DCCE" w14:textId="77777777" w:rsidR="00F7537C" w:rsidRPr="00F7537C" w:rsidRDefault="00F7537C" w:rsidP="00AA7AD0">
      <w:pPr>
        <w:pStyle w:val="ListParagraph"/>
        <w:numPr>
          <w:ilvl w:val="0"/>
          <w:numId w:val="1"/>
        </w:numPr>
        <w:ind w:right="46"/>
        <w:jc w:val="both"/>
        <w:rPr>
          <w:b/>
          <w:sz w:val="24"/>
          <w:lang w:val="lv-LV"/>
        </w:rPr>
      </w:pPr>
      <w:r w:rsidRPr="00F7537C">
        <w:rPr>
          <w:b/>
          <w:bCs/>
          <w:sz w:val="24"/>
          <w:lang w:val="lv-LV"/>
        </w:rPr>
        <w:lastRenderedPageBreak/>
        <w:t>Piedāvājuma izvēles pamatojums:</w:t>
      </w:r>
      <w:r w:rsidRPr="00320977">
        <w:rPr>
          <w:bCs/>
          <w:sz w:val="24"/>
          <w:lang w:val="lv-LV"/>
        </w:rPr>
        <w:t xml:space="preserve"> </w:t>
      </w:r>
      <w:r w:rsidR="000C15CD" w:rsidRPr="000C15CD">
        <w:rPr>
          <w:bCs/>
          <w:sz w:val="24"/>
          <w:lang w:val="lv-LV"/>
        </w:rPr>
        <w:t>saskaņā ar</w:t>
      </w:r>
      <w:r w:rsidR="000C15CD">
        <w:rPr>
          <w:b/>
          <w:bCs/>
          <w:sz w:val="24"/>
          <w:lang w:val="lv-LV"/>
        </w:rPr>
        <w:t xml:space="preserve"> </w:t>
      </w:r>
      <w:r w:rsidR="000C15CD" w:rsidRPr="00AA1EF8">
        <w:rPr>
          <w:sz w:val="24"/>
          <w:szCs w:val="24"/>
          <w:lang w:val="lv-LV" w:eastAsia="lv-LV"/>
        </w:rPr>
        <w:t xml:space="preserve">nolikuma 5.4. apakšpunktu </w:t>
      </w:r>
      <w:r w:rsidR="00E65C95">
        <w:rPr>
          <w:sz w:val="24"/>
          <w:szCs w:val="24"/>
          <w:lang w:val="lv-LV" w:eastAsia="lv-LV"/>
        </w:rPr>
        <w:t>iepirkuma</w:t>
      </w:r>
      <w:r w:rsidR="000C15CD">
        <w:rPr>
          <w:sz w:val="24"/>
          <w:szCs w:val="24"/>
          <w:lang w:val="lv-LV" w:eastAsia="lv-LV"/>
        </w:rPr>
        <w:t xml:space="preserve"> komisija pieņēma lēmumu </w:t>
      </w:r>
      <w:r w:rsidR="000C15CD" w:rsidRPr="00AA1EF8">
        <w:rPr>
          <w:sz w:val="24"/>
          <w:szCs w:val="24"/>
          <w:lang w:val="lv-LV" w:eastAsia="lv-LV"/>
        </w:rPr>
        <w:t xml:space="preserve">izvēlēties pretendenta </w:t>
      </w:r>
      <w:r w:rsidR="000C15CD" w:rsidRPr="00E3234E">
        <w:rPr>
          <w:sz w:val="24"/>
          <w:szCs w:val="24"/>
          <w:lang w:val="lv-LV" w:eastAsia="lv-LV"/>
        </w:rPr>
        <w:t xml:space="preserve">AS „Citadele banka” </w:t>
      </w:r>
      <w:r w:rsidR="000C15CD" w:rsidRPr="00AA1EF8">
        <w:rPr>
          <w:sz w:val="24"/>
          <w:szCs w:val="24"/>
          <w:lang w:val="lv-LV" w:eastAsia="lv-LV"/>
        </w:rPr>
        <w:t xml:space="preserve">piedāvājumu, kas </w:t>
      </w:r>
      <w:r w:rsidR="000C15CD">
        <w:rPr>
          <w:sz w:val="24"/>
          <w:szCs w:val="24"/>
          <w:lang w:val="lv-LV" w:eastAsia="lv-LV"/>
        </w:rPr>
        <w:t xml:space="preserve">vienīgais </w:t>
      </w:r>
      <w:r w:rsidR="000C15CD" w:rsidRPr="00AA1EF8">
        <w:rPr>
          <w:sz w:val="24"/>
          <w:szCs w:val="24"/>
          <w:lang w:val="lv-LV" w:eastAsia="lv-LV"/>
        </w:rPr>
        <w:t>atbilst atklāta konkursa nolikuma prasībām</w:t>
      </w:r>
      <w:r w:rsidR="000C15CD">
        <w:rPr>
          <w:sz w:val="24"/>
          <w:szCs w:val="24"/>
          <w:lang w:val="lv-LV" w:eastAsia="lv-LV"/>
        </w:rPr>
        <w:t>.</w:t>
      </w:r>
    </w:p>
    <w:p w14:paraId="317887D4" w14:textId="77777777" w:rsidR="00F7537C" w:rsidRPr="00F7537C" w:rsidRDefault="00F7537C" w:rsidP="00F7537C">
      <w:pPr>
        <w:rPr>
          <w:b/>
          <w:sz w:val="24"/>
          <w:lang w:val="lv-LV"/>
        </w:rPr>
      </w:pPr>
    </w:p>
    <w:p w14:paraId="77FFA44F" w14:textId="77777777" w:rsidR="00F7537C" w:rsidRDefault="00F7537C" w:rsidP="00AA7AD0">
      <w:pPr>
        <w:pStyle w:val="ListParagraph"/>
        <w:numPr>
          <w:ilvl w:val="0"/>
          <w:numId w:val="1"/>
        </w:numPr>
        <w:ind w:right="46"/>
        <w:jc w:val="both"/>
        <w:rPr>
          <w:b/>
          <w:sz w:val="24"/>
          <w:lang w:val="lv-LV"/>
        </w:rPr>
      </w:pPr>
      <w:r w:rsidRPr="00F7537C">
        <w:rPr>
          <w:b/>
          <w:sz w:val="24"/>
          <w:lang w:val="lv-LV"/>
        </w:rPr>
        <w:t>Informācija (ja tā ir zināma) par to iepirkuma līguma daļu, kuru izraudzītais pretendents plānojis nodot apakšuzņēmējiem, kā arī apakšuzņēmēju nosaukumi:</w:t>
      </w:r>
    </w:p>
    <w:p w14:paraId="254F51CD" w14:textId="77777777" w:rsidR="00F7537C" w:rsidRDefault="00F7537C" w:rsidP="00F7537C">
      <w:pPr>
        <w:pStyle w:val="ListParagraph"/>
        <w:ind w:left="0"/>
        <w:rPr>
          <w:b/>
          <w:sz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244"/>
      </w:tblGrid>
      <w:tr w:rsidR="00F7537C" w:rsidRPr="00F7537C" w14:paraId="3BC6D656" w14:textId="77777777" w:rsidTr="003A5F21">
        <w:tc>
          <w:tcPr>
            <w:tcW w:w="3828" w:type="dxa"/>
          </w:tcPr>
          <w:p w14:paraId="6F01FCE9" w14:textId="77777777" w:rsidR="00F7537C" w:rsidRPr="00F7537C" w:rsidRDefault="00F7537C" w:rsidP="00F7537C">
            <w:pPr>
              <w:ind w:right="178"/>
              <w:jc w:val="center"/>
              <w:rPr>
                <w:sz w:val="24"/>
                <w:szCs w:val="24"/>
                <w:lang w:val="lv-LV"/>
              </w:rPr>
            </w:pPr>
            <w:r w:rsidRPr="00F7537C">
              <w:rPr>
                <w:sz w:val="24"/>
                <w:szCs w:val="24"/>
                <w:lang w:val="lv-LV"/>
              </w:rPr>
              <w:t>Apakšuzņēmēja nosaukums</w:t>
            </w:r>
          </w:p>
        </w:tc>
        <w:tc>
          <w:tcPr>
            <w:tcW w:w="5244" w:type="dxa"/>
          </w:tcPr>
          <w:p w14:paraId="3A5075E0" w14:textId="77777777" w:rsidR="00F7537C" w:rsidRPr="00F7537C" w:rsidRDefault="00F7537C" w:rsidP="00F7537C">
            <w:pPr>
              <w:ind w:right="178"/>
              <w:jc w:val="center"/>
              <w:rPr>
                <w:sz w:val="24"/>
                <w:szCs w:val="24"/>
                <w:lang w:val="lv-LV"/>
              </w:rPr>
            </w:pPr>
            <w:r w:rsidRPr="00F7537C">
              <w:rPr>
                <w:sz w:val="24"/>
                <w:szCs w:val="24"/>
                <w:lang w:val="lv-LV"/>
              </w:rPr>
              <w:t>Iepirkuma līguma daļa (nododamo darbu veids un apjoms % no kopējās līgumcenas), kuru izraudzītais pretendents plānojis nodot apakšuzņēmējiem</w:t>
            </w:r>
          </w:p>
        </w:tc>
      </w:tr>
      <w:tr w:rsidR="00F7537C" w:rsidRPr="00F7537C" w14:paraId="6BE45577" w14:textId="77777777" w:rsidTr="003A5F21">
        <w:tc>
          <w:tcPr>
            <w:tcW w:w="3828" w:type="dxa"/>
          </w:tcPr>
          <w:p w14:paraId="5619716A" w14:textId="77777777" w:rsidR="00F7537C" w:rsidRPr="00F7537C" w:rsidRDefault="00DE2469" w:rsidP="00CD43EE">
            <w:pPr>
              <w:ind w:right="178"/>
              <w:jc w:val="center"/>
              <w:rPr>
                <w:sz w:val="24"/>
                <w:szCs w:val="24"/>
                <w:lang w:val="lv-LV"/>
              </w:rPr>
            </w:pPr>
            <w:r>
              <w:rPr>
                <w:sz w:val="24"/>
                <w:szCs w:val="24"/>
                <w:lang w:val="lv-LV"/>
              </w:rPr>
              <w:t>Nav.</w:t>
            </w:r>
          </w:p>
        </w:tc>
        <w:tc>
          <w:tcPr>
            <w:tcW w:w="5244" w:type="dxa"/>
          </w:tcPr>
          <w:p w14:paraId="2920D6FC" w14:textId="77777777" w:rsidR="00F7537C" w:rsidRPr="00F7537C" w:rsidRDefault="00DE2469" w:rsidP="00CD43EE">
            <w:pPr>
              <w:ind w:right="178"/>
              <w:jc w:val="center"/>
              <w:rPr>
                <w:sz w:val="24"/>
                <w:szCs w:val="24"/>
                <w:lang w:val="lv-LV"/>
              </w:rPr>
            </w:pPr>
            <w:r>
              <w:rPr>
                <w:sz w:val="24"/>
                <w:szCs w:val="24"/>
                <w:lang w:val="lv-LV"/>
              </w:rPr>
              <w:t>Nav.</w:t>
            </w:r>
          </w:p>
        </w:tc>
      </w:tr>
    </w:tbl>
    <w:p w14:paraId="31AFA0DB" w14:textId="77777777" w:rsidR="00F7537C" w:rsidRDefault="00F7537C" w:rsidP="00F7537C">
      <w:pPr>
        <w:pStyle w:val="ListParagraph"/>
        <w:ind w:left="0"/>
        <w:rPr>
          <w:b/>
          <w:sz w:val="24"/>
          <w:lang w:val="lv-LV"/>
        </w:rPr>
      </w:pPr>
    </w:p>
    <w:p w14:paraId="39BAB751" w14:textId="77777777" w:rsidR="00F7537C" w:rsidRDefault="00F7537C" w:rsidP="00AA7AD0">
      <w:pPr>
        <w:pStyle w:val="ListParagraph"/>
        <w:numPr>
          <w:ilvl w:val="0"/>
          <w:numId w:val="1"/>
        </w:numPr>
        <w:ind w:right="46"/>
        <w:jc w:val="both"/>
        <w:rPr>
          <w:b/>
          <w:sz w:val="24"/>
          <w:lang w:val="lv-LV"/>
        </w:rPr>
      </w:pPr>
      <w:r w:rsidRPr="00F7537C">
        <w:rPr>
          <w:b/>
          <w:sz w:val="24"/>
          <w:lang w:val="lv-LV"/>
        </w:rPr>
        <w:t>Pretendenti, kuru iesniegtie pretendentu atlases dokumenti neatbilda konkursa nolikumā izvirzītajām prasībām:</w:t>
      </w:r>
    </w:p>
    <w:p w14:paraId="4B177C63" w14:textId="77777777" w:rsidR="00F7537C" w:rsidRDefault="00F7537C" w:rsidP="00F7537C">
      <w:pPr>
        <w:ind w:right="46"/>
        <w:jc w:val="both"/>
        <w:rPr>
          <w:b/>
          <w:sz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6"/>
      </w:tblGrid>
      <w:tr w:rsidR="00F7537C" w:rsidRPr="00F7537C" w14:paraId="2908F015" w14:textId="77777777" w:rsidTr="003A5F21">
        <w:tc>
          <w:tcPr>
            <w:tcW w:w="4536" w:type="dxa"/>
          </w:tcPr>
          <w:p w14:paraId="5F0BB343" w14:textId="77777777" w:rsidR="00F7537C" w:rsidRPr="00F7537C" w:rsidRDefault="00F7537C" w:rsidP="00F7537C">
            <w:pPr>
              <w:ind w:right="178"/>
              <w:jc w:val="center"/>
              <w:rPr>
                <w:sz w:val="24"/>
                <w:szCs w:val="24"/>
                <w:lang w:val="lv-LV"/>
              </w:rPr>
            </w:pPr>
            <w:r w:rsidRPr="00F7537C">
              <w:rPr>
                <w:sz w:val="24"/>
                <w:szCs w:val="24"/>
                <w:lang w:val="lv-LV"/>
              </w:rPr>
              <w:t>Pretendenta nosaukums</w:t>
            </w:r>
          </w:p>
        </w:tc>
        <w:tc>
          <w:tcPr>
            <w:tcW w:w="4536" w:type="dxa"/>
          </w:tcPr>
          <w:p w14:paraId="5EE8EE40" w14:textId="77777777" w:rsidR="00F7537C" w:rsidRPr="00F7537C" w:rsidRDefault="00F7537C" w:rsidP="00F7537C">
            <w:pPr>
              <w:ind w:right="178"/>
              <w:jc w:val="center"/>
              <w:rPr>
                <w:sz w:val="24"/>
                <w:szCs w:val="24"/>
                <w:lang w:val="lv-LV"/>
              </w:rPr>
            </w:pPr>
            <w:r w:rsidRPr="00F7537C">
              <w:rPr>
                <w:sz w:val="24"/>
                <w:szCs w:val="24"/>
                <w:lang w:val="lv-LV"/>
              </w:rPr>
              <w:t>Pamatojums lēmumam</w:t>
            </w:r>
          </w:p>
        </w:tc>
      </w:tr>
      <w:tr w:rsidR="00F7537C" w:rsidRPr="00F7537C" w14:paraId="2F9E4F62" w14:textId="77777777" w:rsidTr="003A5F21">
        <w:tc>
          <w:tcPr>
            <w:tcW w:w="4536" w:type="dxa"/>
          </w:tcPr>
          <w:p w14:paraId="56EF1F82" w14:textId="77777777" w:rsidR="00F7537C" w:rsidRPr="00F7537C" w:rsidRDefault="00DE2469" w:rsidP="00CD43EE">
            <w:pPr>
              <w:ind w:right="178"/>
              <w:jc w:val="center"/>
              <w:rPr>
                <w:sz w:val="24"/>
                <w:szCs w:val="24"/>
                <w:lang w:val="lv-LV"/>
              </w:rPr>
            </w:pPr>
            <w:r>
              <w:rPr>
                <w:sz w:val="24"/>
                <w:szCs w:val="24"/>
                <w:lang w:val="lv-LV"/>
              </w:rPr>
              <w:t>Nav.</w:t>
            </w:r>
          </w:p>
        </w:tc>
        <w:tc>
          <w:tcPr>
            <w:tcW w:w="4536" w:type="dxa"/>
          </w:tcPr>
          <w:p w14:paraId="2E989BD0" w14:textId="77777777" w:rsidR="00F7537C" w:rsidRPr="00F7537C" w:rsidRDefault="00DE2469" w:rsidP="00CD43EE">
            <w:pPr>
              <w:ind w:right="178"/>
              <w:jc w:val="center"/>
              <w:rPr>
                <w:sz w:val="24"/>
                <w:szCs w:val="24"/>
                <w:lang w:val="lv-LV"/>
              </w:rPr>
            </w:pPr>
            <w:r>
              <w:rPr>
                <w:sz w:val="24"/>
                <w:szCs w:val="24"/>
                <w:lang w:val="lv-LV"/>
              </w:rPr>
              <w:t>Nav.</w:t>
            </w:r>
          </w:p>
        </w:tc>
      </w:tr>
    </w:tbl>
    <w:p w14:paraId="67582DC1" w14:textId="77777777" w:rsidR="00F7537C" w:rsidRDefault="00F7537C" w:rsidP="00F7537C">
      <w:pPr>
        <w:ind w:right="46"/>
        <w:jc w:val="both"/>
        <w:rPr>
          <w:b/>
          <w:sz w:val="24"/>
          <w:lang w:val="lv-LV"/>
        </w:rPr>
      </w:pPr>
    </w:p>
    <w:p w14:paraId="3CE02612" w14:textId="77777777" w:rsidR="00F7537C" w:rsidRPr="00F7537C" w:rsidRDefault="00F7537C" w:rsidP="00F7537C">
      <w:pPr>
        <w:ind w:right="46"/>
        <w:jc w:val="both"/>
        <w:rPr>
          <w:b/>
          <w:sz w:val="24"/>
          <w:lang w:val="lv-LV"/>
        </w:rPr>
      </w:pPr>
    </w:p>
    <w:p w14:paraId="7E215C06" w14:textId="77777777" w:rsidR="00F7537C" w:rsidRPr="00F7537C" w:rsidRDefault="00F7537C" w:rsidP="00AA7AD0">
      <w:pPr>
        <w:pStyle w:val="ListParagraph"/>
        <w:numPr>
          <w:ilvl w:val="0"/>
          <w:numId w:val="1"/>
        </w:numPr>
        <w:ind w:right="46"/>
        <w:jc w:val="both"/>
        <w:rPr>
          <w:b/>
          <w:sz w:val="24"/>
          <w:lang w:val="lv-LV"/>
        </w:rPr>
      </w:pPr>
      <w:r w:rsidRPr="00F7537C">
        <w:rPr>
          <w:b/>
          <w:sz w:val="24"/>
          <w:lang w:val="lv-LV"/>
        </w:rPr>
        <w:t>Pretendenti, kuru iesniegtie piedāvājumi neatbilda konkursa nolikumā izvirzītajām prasībām</w:t>
      </w:r>
      <w:r w:rsidRPr="00F7537C">
        <w:rPr>
          <w:b/>
          <w:bCs/>
          <w:sz w:val="24"/>
          <w:lang w:val="lv-LV"/>
        </w:rPr>
        <w:t>:</w:t>
      </w:r>
    </w:p>
    <w:p w14:paraId="60D44A10" w14:textId="77777777" w:rsidR="00F7537C" w:rsidRDefault="00F7537C" w:rsidP="00F7537C">
      <w:pPr>
        <w:pStyle w:val="ListParagraph"/>
        <w:ind w:left="360" w:right="46"/>
        <w:jc w:val="both"/>
        <w:rPr>
          <w:b/>
          <w:bCs/>
          <w:sz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244"/>
      </w:tblGrid>
      <w:tr w:rsidR="00F7537C" w:rsidRPr="00F7537C" w14:paraId="2B5EA102" w14:textId="77777777" w:rsidTr="00F33E0F">
        <w:tc>
          <w:tcPr>
            <w:tcW w:w="3828" w:type="dxa"/>
          </w:tcPr>
          <w:p w14:paraId="4B2A39A1" w14:textId="77777777" w:rsidR="00F7537C" w:rsidRPr="00F7537C" w:rsidRDefault="00F7537C" w:rsidP="00F7537C">
            <w:pPr>
              <w:ind w:right="178"/>
              <w:jc w:val="center"/>
              <w:rPr>
                <w:sz w:val="24"/>
                <w:szCs w:val="24"/>
                <w:lang w:val="lv-LV"/>
              </w:rPr>
            </w:pPr>
            <w:r w:rsidRPr="00F7537C">
              <w:rPr>
                <w:sz w:val="24"/>
                <w:szCs w:val="24"/>
                <w:lang w:val="lv-LV"/>
              </w:rPr>
              <w:t>Pretendenta nosaukums</w:t>
            </w:r>
          </w:p>
        </w:tc>
        <w:tc>
          <w:tcPr>
            <w:tcW w:w="5244" w:type="dxa"/>
          </w:tcPr>
          <w:p w14:paraId="2DF1ABF5" w14:textId="77777777" w:rsidR="00F7537C" w:rsidRPr="00F7537C" w:rsidRDefault="00F7537C" w:rsidP="00F7537C">
            <w:pPr>
              <w:ind w:right="178"/>
              <w:jc w:val="center"/>
              <w:rPr>
                <w:sz w:val="24"/>
                <w:szCs w:val="24"/>
                <w:lang w:val="lv-LV"/>
              </w:rPr>
            </w:pPr>
            <w:r w:rsidRPr="00F7537C">
              <w:rPr>
                <w:sz w:val="24"/>
                <w:szCs w:val="24"/>
                <w:lang w:val="lv-LV"/>
              </w:rPr>
              <w:t>Pamatojums lēmumam</w:t>
            </w:r>
          </w:p>
        </w:tc>
      </w:tr>
      <w:tr w:rsidR="00F7537C" w:rsidRPr="00F7537C" w14:paraId="27FB32FB" w14:textId="77777777" w:rsidTr="00F33E0F">
        <w:tc>
          <w:tcPr>
            <w:tcW w:w="3828" w:type="dxa"/>
          </w:tcPr>
          <w:p w14:paraId="68539CBF" w14:textId="77777777" w:rsidR="00F7537C" w:rsidRPr="00F7537C" w:rsidRDefault="00F33E0F" w:rsidP="00F7537C">
            <w:pPr>
              <w:ind w:right="178"/>
              <w:jc w:val="both"/>
              <w:rPr>
                <w:sz w:val="24"/>
                <w:szCs w:val="24"/>
                <w:lang w:val="lv-LV"/>
              </w:rPr>
            </w:pPr>
            <w:r w:rsidRPr="00F33E0F">
              <w:rPr>
                <w:b/>
                <w:bCs/>
                <w:iCs/>
                <w:sz w:val="24"/>
                <w:szCs w:val="24"/>
                <w:lang w:val="lv-LV"/>
              </w:rPr>
              <w:t>AS “Swedbank”</w:t>
            </w:r>
          </w:p>
        </w:tc>
        <w:tc>
          <w:tcPr>
            <w:tcW w:w="5244" w:type="dxa"/>
          </w:tcPr>
          <w:p w14:paraId="6AB12F1D" w14:textId="77777777" w:rsidR="00F33E0F" w:rsidRPr="00F33E0F" w:rsidRDefault="00F33E0F" w:rsidP="00F33E0F">
            <w:pPr>
              <w:ind w:left="34" w:right="176"/>
              <w:jc w:val="both"/>
              <w:rPr>
                <w:sz w:val="24"/>
                <w:szCs w:val="24"/>
                <w:lang w:val="lv-LV"/>
              </w:rPr>
            </w:pPr>
            <w:r w:rsidRPr="00F33E0F">
              <w:rPr>
                <w:iCs/>
                <w:sz w:val="24"/>
                <w:szCs w:val="24"/>
                <w:lang w:val="lv-LV"/>
              </w:rPr>
              <w:t xml:space="preserve">Pretendenta AS “Swedbank” piedāvājums neatbilst konkursa nolikuma 2.1. apakšpunktā un 1. pielikumā „Tehniskā specifikācija” norādītajām prasībām, jo AS „Swedbank” tehniskajā piedāvājumā norādīts, ka AS „Swedbank” piedāvā tikai debetkaršu izsniegšanu un apkalpošanu, bet </w:t>
            </w:r>
            <w:r w:rsidRPr="00F33E0F">
              <w:rPr>
                <w:b/>
                <w:iCs/>
                <w:sz w:val="24"/>
                <w:szCs w:val="24"/>
                <w:u w:val="single"/>
                <w:lang w:val="lv-LV"/>
              </w:rPr>
              <w:t xml:space="preserve">nenodrošina VISA </w:t>
            </w:r>
            <w:proofErr w:type="spellStart"/>
            <w:r w:rsidRPr="00F33E0F">
              <w:rPr>
                <w:b/>
                <w:iCs/>
                <w:sz w:val="24"/>
                <w:szCs w:val="24"/>
                <w:u w:val="single"/>
                <w:lang w:val="lv-LV"/>
              </w:rPr>
              <w:t>Business</w:t>
            </w:r>
            <w:proofErr w:type="spellEnd"/>
            <w:r w:rsidRPr="00F33E0F">
              <w:rPr>
                <w:b/>
                <w:iCs/>
                <w:sz w:val="24"/>
                <w:szCs w:val="24"/>
                <w:u w:val="single"/>
                <w:lang w:val="lv-LV"/>
              </w:rPr>
              <w:t xml:space="preserve"> vai </w:t>
            </w:r>
            <w:proofErr w:type="spellStart"/>
            <w:r w:rsidRPr="00F33E0F">
              <w:rPr>
                <w:b/>
                <w:iCs/>
                <w:sz w:val="24"/>
                <w:szCs w:val="24"/>
                <w:u w:val="single"/>
                <w:lang w:val="lv-LV"/>
              </w:rPr>
              <w:t>Mastercard</w:t>
            </w:r>
            <w:proofErr w:type="spellEnd"/>
            <w:r w:rsidRPr="00F33E0F">
              <w:rPr>
                <w:b/>
                <w:iCs/>
                <w:sz w:val="24"/>
                <w:szCs w:val="24"/>
                <w:u w:val="single"/>
                <w:lang w:val="lv-LV"/>
              </w:rPr>
              <w:t xml:space="preserve"> </w:t>
            </w:r>
            <w:proofErr w:type="spellStart"/>
            <w:r w:rsidRPr="00F33E0F">
              <w:rPr>
                <w:b/>
                <w:iCs/>
                <w:sz w:val="24"/>
                <w:szCs w:val="24"/>
                <w:u w:val="single"/>
                <w:lang w:val="lv-LV"/>
              </w:rPr>
              <w:t>Business</w:t>
            </w:r>
            <w:proofErr w:type="spellEnd"/>
            <w:r w:rsidRPr="00F33E0F">
              <w:rPr>
                <w:b/>
                <w:iCs/>
                <w:sz w:val="24"/>
                <w:szCs w:val="24"/>
                <w:u w:val="single"/>
                <w:lang w:val="lv-LV"/>
              </w:rPr>
              <w:t xml:space="preserve"> kredītkaršu izsniegšanu un apkalpošanu</w:t>
            </w:r>
            <w:r w:rsidRPr="00F33E0F">
              <w:rPr>
                <w:iCs/>
                <w:sz w:val="24"/>
                <w:szCs w:val="24"/>
                <w:lang w:val="lv-LV"/>
              </w:rPr>
              <w:t>, līdz ar to pretendenta AS „Swedbank” tehniskais piedāvājums neatbilst konkursa nolikuma 1. pielikuma „Tehniskā specifikācija” 1.2.2. apakšpunktā un 3.1. apakšpunktā norādītajām  prasībām.</w:t>
            </w:r>
          </w:p>
          <w:p w14:paraId="2A6962AC" w14:textId="77777777" w:rsidR="00F7537C" w:rsidRPr="00F7537C" w:rsidRDefault="00F33E0F" w:rsidP="00F33E0F">
            <w:pPr>
              <w:ind w:left="34" w:right="176"/>
              <w:jc w:val="both"/>
              <w:rPr>
                <w:sz w:val="24"/>
                <w:szCs w:val="24"/>
                <w:lang w:val="lv-LV"/>
              </w:rPr>
            </w:pPr>
            <w:r w:rsidRPr="00F33E0F">
              <w:rPr>
                <w:b/>
                <w:bCs/>
                <w:sz w:val="24"/>
                <w:szCs w:val="24"/>
                <w:lang w:val="lv-LV"/>
              </w:rPr>
              <w:t xml:space="preserve">Saskaņā konkursa nolikuma 5.3. apakšpunktu </w:t>
            </w:r>
            <w:r>
              <w:rPr>
                <w:b/>
                <w:bCs/>
                <w:sz w:val="24"/>
                <w:szCs w:val="24"/>
                <w:lang w:val="lv-LV"/>
              </w:rPr>
              <w:t xml:space="preserve">iepirkuma  komisija nolēma </w:t>
            </w:r>
            <w:r w:rsidRPr="00F33E0F">
              <w:rPr>
                <w:b/>
                <w:bCs/>
                <w:sz w:val="24"/>
                <w:szCs w:val="24"/>
                <w:lang w:val="lv-LV"/>
              </w:rPr>
              <w:t xml:space="preserve">izslēgt pretendenta </w:t>
            </w:r>
            <w:r w:rsidRPr="00F33E0F">
              <w:rPr>
                <w:b/>
                <w:bCs/>
                <w:iCs/>
                <w:sz w:val="24"/>
                <w:szCs w:val="24"/>
                <w:lang w:val="lv-LV"/>
              </w:rPr>
              <w:t xml:space="preserve">AS “Swedbank” </w:t>
            </w:r>
            <w:r w:rsidRPr="00F33E0F">
              <w:rPr>
                <w:b/>
                <w:bCs/>
                <w:sz w:val="24"/>
                <w:szCs w:val="24"/>
                <w:lang w:val="lv-LV"/>
              </w:rPr>
              <w:t>piedāvājumu kā neatbilstošu no tālākās dalības konkursā.</w:t>
            </w:r>
          </w:p>
        </w:tc>
      </w:tr>
    </w:tbl>
    <w:p w14:paraId="6ADFA07F" w14:textId="77777777" w:rsidR="00F7537C" w:rsidRDefault="00F7537C" w:rsidP="00F7537C">
      <w:pPr>
        <w:pStyle w:val="ListParagraph"/>
        <w:ind w:left="360" w:right="46"/>
        <w:jc w:val="both"/>
        <w:rPr>
          <w:b/>
          <w:bCs/>
          <w:sz w:val="24"/>
          <w:lang w:val="lv-LV"/>
        </w:rPr>
      </w:pPr>
    </w:p>
    <w:p w14:paraId="201D15C2" w14:textId="77777777" w:rsidR="00F7537C" w:rsidRPr="00F7537C" w:rsidRDefault="00F7537C" w:rsidP="00F7537C">
      <w:pPr>
        <w:pStyle w:val="ListParagraph"/>
        <w:ind w:left="360" w:right="46"/>
        <w:jc w:val="both"/>
        <w:rPr>
          <w:b/>
          <w:sz w:val="24"/>
          <w:lang w:val="lv-LV"/>
        </w:rPr>
      </w:pPr>
    </w:p>
    <w:p w14:paraId="16D8836E" w14:textId="77777777" w:rsidR="00F7537C" w:rsidRPr="00DE2469" w:rsidRDefault="00F7537C" w:rsidP="00AA7AD0">
      <w:pPr>
        <w:pStyle w:val="ListParagraph"/>
        <w:numPr>
          <w:ilvl w:val="0"/>
          <w:numId w:val="1"/>
        </w:numPr>
        <w:ind w:right="46"/>
        <w:jc w:val="both"/>
        <w:rPr>
          <w:sz w:val="24"/>
          <w:lang w:val="lv-LV"/>
        </w:rPr>
      </w:pPr>
      <w:r w:rsidRPr="00F7537C">
        <w:rPr>
          <w:b/>
          <w:bCs/>
          <w:sz w:val="24"/>
          <w:lang w:val="lv-LV"/>
        </w:rPr>
        <w:t>Ja piedāvājumu iesnie</w:t>
      </w:r>
      <w:r w:rsidR="00DE2469">
        <w:rPr>
          <w:b/>
          <w:bCs/>
          <w:sz w:val="24"/>
          <w:lang w:val="lv-LV"/>
        </w:rPr>
        <w:t xml:space="preserve">dzis tikai viens piegādātājs, </w:t>
      </w:r>
      <w:r w:rsidRPr="00F7537C">
        <w:rPr>
          <w:b/>
          <w:bCs/>
          <w:sz w:val="24"/>
          <w:lang w:val="lv-LV"/>
        </w:rPr>
        <w:t xml:space="preserve">pamatojums izvirzītajām </w:t>
      </w:r>
      <w:r w:rsidR="00D32148">
        <w:rPr>
          <w:b/>
          <w:bCs/>
          <w:sz w:val="24"/>
          <w:lang w:val="lv-LV"/>
        </w:rPr>
        <w:t>pretendentu atlases prasībām</w:t>
      </w:r>
      <w:r w:rsidR="00DE2469">
        <w:rPr>
          <w:b/>
          <w:bCs/>
          <w:sz w:val="24"/>
          <w:lang w:val="lv-LV"/>
        </w:rPr>
        <w:t xml:space="preserve">: </w:t>
      </w:r>
      <w:r w:rsidR="00DE2469" w:rsidRPr="00DE2469">
        <w:rPr>
          <w:bCs/>
          <w:sz w:val="24"/>
          <w:lang w:val="lv-LV"/>
        </w:rPr>
        <w:t>Nav attiecināms</w:t>
      </w:r>
      <w:r w:rsidRPr="00DE2469">
        <w:rPr>
          <w:bCs/>
          <w:sz w:val="24"/>
          <w:lang w:val="lv-LV"/>
        </w:rPr>
        <w:t>.</w:t>
      </w:r>
    </w:p>
    <w:p w14:paraId="0B36BF2C" w14:textId="77777777" w:rsidR="00F7537C" w:rsidRPr="00F7537C" w:rsidRDefault="00F7537C" w:rsidP="00F7537C">
      <w:pPr>
        <w:pStyle w:val="ListParagraph"/>
        <w:ind w:left="360" w:right="46"/>
        <w:jc w:val="both"/>
        <w:rPr>
          <w:b/>
          <w:sz w:val="24"/>
          <w:lang w:val="lv-LV"/>
        </w:rPr>
      </w:pPr>
    </w:p>
    <w:p w14:paraId="4E50B4E7" w14:textId="77777777" w:rsidR="00F7537C" w:rsidRPr="00DE2469" w:rsidRDefault="00F7537C" w:rsidP="00AA7AD0">
      <w:pPr>
        <w:pStyle w:val="ListParagraph"/>
        <w:numPr>
          <w:ilvl w:val="0"/>
          <w:numId w:val="1"/>
        </w:numPr>
        <w:ind w:right="46"/>
        <w:jc w:val="both"/>
        <w:rPr>
          <w:sz w:val="24"/>
          <w:lang w:val="lv-LV"/>
        </w:rPr>
      </w:pPr>
      <w:r w:rsidRPr="00F7537C">
        <w:rPr>
          <w:b/>
          <w:sz w:val="24"/>
          <w:lang w:val="lv-LV"/>
        </w:rPr>
        <w:t>Lēmuma pamatojums, ja iepirkuma komisija pieņēmusi lēmumu pārtraukt vai izbeigt iepirkuma procedūru:</w:t>
      </w:r>
      <w:r w:rsidR="00DE2469">
        <w:rPr>
          <w:b/>
          <w:sz w:val="24"/>
          <w:lang w:val="lv-LV"/>
        </w:rPr>
        <w:t xml:space="preserve"> </w:t>
      </w:r>
      <w:r w:rsidR="00DE2469" w:rsidRPr="00DE2469">
        <w:rPr>
          <w:sz w:val="24"/>
          <w:lang w:val="lv-LV"/>
        </w:rPr>
        <w:t>Nav.</w:t>
      </w:r>
    </w:p>
    <w:p w14:paraId="0938EB6C" w14:textId="77777777" w:rsidR="00F7537C" w:rsidRPr="00F7537C" w:rsidRDefault="00F7537C" w:rsidP="00F7537C">
      <w:pPr>
        <w:pStyle w:val="ListParagraph"/>
        <w:rPr>
          <w:b/>
          <w:sz w:val="24"/>
          <w:lang w:val="lv-LV"/>
        </w:rPr>
      </w:pPr>
    </w:p>
    <w:p w14:paraId="67AC381E" w14:textId="77777777" w:rsidR="00F7537C" w:rsidRDefault="00F7537C" w:rsidP="00AA7AD0">
      <w:pPr>
        <w:pStyle w:val="ListParagraph"/>
        <w:numPr>
          <w:ilvl w:val="0"/>
          <w:numId w:val="1"/>
        </w:numPr>
        <w:ind w:right="46"/>
        <w:jc w:val="both"/>
        <w:rPr>
          <w:b/>
          <w:sz w:val="24"/>
          <w:lang w:val="lv-LV"/>
        </w:rPr>
      </w:pPr>
      <w:r w:rsidRPr="00F7537C">
        <w:rPr>
          <w:b/>
          <w:sz w:val="24"/>
          <w:lang w:val="lv-LV"/>
        </w:rPr>
        <w:lastRenderedPageBreak/>
        <w:t>Piedāvājuma noraidīšanas pamatojums, ja iepirkuma komisija atzinusi piedāvājumu par nepamatoti lētu:</w:t>
      </w:r>
      <w:r w:rsidR="00DE2469">
        <w:rPr>
          <w:b/>
          <w:sz w:val="24"/>
          <w:lang w:val="lv-LV"/>
        </w:rPr>
        <w:t xml:space="preserve"> </w:t>
      </w:r>
      <w:r w:rsidR="00DE2469" w:rsidRPr="00DE2469">
        <w:rPr>
          <w:sz w:val="24"/>
          <w:lang w:val="lv-LV"/>
        </w:rPr>
        <w:t>Nav.</w:t>
      </w:r>
    </w:p>
    <w:p w14:paraId="54F1C557" w14:textId="77777777" w:rsidR="00F7537C" w:rsidRPr="00F7537C" w:rsidRDefault="00F7537C" w:rsidP="00F7537C">
      <w:pPr>
        <w:pStyle w:val="ListParagraph"/>
        <w:rPr>
          <w:b/>
          <w:sz w:val="24"/>
          <w:lang w:val="lv-LV"/>
        </w:rPr>
      </w:pPr>
    </w:p>
    <w:p w14:paraId="5A2C90C4" w14:textId="77777777" w:rsidR="00F7537C" w:rsidRPr="00D7790C" w:rsidRDefault="00F7537C" w:rsidP="00AA7AD0">
      <w:pPr>
        <w:pStyle w:val="ListParagraph"/>
        <w:numPr>
          <w:ilvl w:val="0"/>
          <w:numId w:val="1"/>
        </w:numPr>
        <w:ind w:right="46"/>
        <w:jc w:val="both"/>
        <w:rPr>
          <w:b/>
          <w:sz w:val="24"/>
          <w:lang w:val="lv-LV"/>
        </w:rPr>
      </w:pPr>
      <w:r w:rsidRPr="00F7537C">
        <w:rPr>
          <w:b/>
          <w:sz w:val="24"/>
          <w:lang w:val="lv-LV"/>
        </w:rPr>
        <w:t>Konstatētie interešu konflikti un pasākumi, kas veikti to novēršanai:</w:t>
      </w:r>
      <w:r>
        <w:rPr>
          <w:b/>
          <w:sz w:val="24"/>
          <w:lang w:val="lv-LV"/>
        </w:rPr>
        <w:t xml:space="preserve"> </w:t>
      </w:r>
      <w:r w:rsidR="008A0CBD" w:rsidRPr="008A0CBD">
        <w:rPr>
          <w:sz w:val="24"/>
          <w:lang w:val="lv-LV"/>
        </w:rPr>
        <w:t>Nav.</w:t>
      </w:r>
    </w:p>
    <w:p w14:paraId="7ABA9A33" w14:textId="77777777" w:rsidR="001D2AB1" w:rsidRDefault="001D2AB1" w:rsidP="00E30364">
      <w:pPr>
        <w:pStyle w:val="ListParagraph"/>
        <w:ind w:left="0"/>
        <w:jc w:val="both"/>
        <w:rPr>
          <w:sz w:val="24"/>
          <w:lang w:val="lv-LV"/>
        </w:rPr>
      </w:pPr>
    </w:p>
    <w:p w14:paraId="63BA7F0D" w14:textId="77777777" w:rsidR="00FC2BD2" w:rsidRPr="00527177" w:rsidRDefault="00C83772" w:rsidP="00E90B71">
      <w:pPr>
        <w:pStyle w:val="BodyText"/>
        <w:jc w:val="both"/>
      </w:pPr>
      <w:r w:rsidRPr="004A3393">
        <w:t>Pielikumā:</w:t>
      </w:r>
      <w:r w:rsidR="004249AE" w:rsidRPr="004A3393">
        <w:t xml:space="preserve"> </w:t>
      </w:r>
      <w:r w:rsidR="00FC2BD2" w:rsidRPr="004A3393">
        <w:t>1. Iesniegums par iepirkuma procedūras organiz</w:t>
      </w:r>
      <w:r w:rsidR="00FE4247" w:rsidRPr="004A3393">
        <w:t>ēšanu uz 1</w:t>
      </w:r>
      <w:r w:rsidR="00FC2BD2" w:rsidRPr="004A3393">
        <w:t xml:space="preserve"> lp.</w:t>
      </w:r>
    </w:p>
    <w:p w14:paraId="04A8FE8D" w14:textId="77777777" w:rsidR="00FC2BD2" w:rsidRDefault="00845BD2" w:rsidP="00E90B71">
      <w:pPr>
        <w:pStyle w:val="BodyText"/>
        <w:ind w:left="720" w:firstLine="414"/>
        <w:jc w:val="both"/>
      </w:pPr>
      <w:r w:rsidRPr="00527177">
        <w:t>2. </w:t>
      </w:r>
      <w:r w:rsidR="004B485D">
        <w:t>Valsts kases 2017</w:t>
      </w:r>
      <w:r w:rsidR="00916964" w:rsidRPr="00527177">
        <w:t>. </w:t>
      </w:r>
      <w:r w:rsidR="0083688B" w:rsidRPr="00527177">
        <w:t xml:space="preserve">gada </w:t>
      </w:r>
      <w:r w:rsidR="004B485D">
        <w:t>19</w:t>
      </w:r>
      <w:r w:rsidR="00FC2BD2" w:rsidRPr="00527177">
        <w:t>. </w:t>
      </w:r>
      <w:r w:rsidR="004B485D">
        <w:t>aprīļa rīkojuma</w:t>
      </w:r>
      <w:r w:rsidR="0061463C" w:rsidRPr="00527177">
        <w:t xml:space="preserve"> Nr. </w:t>
      </w:r>
      <w:r w:rsidR="004B485D">
        <w:t>5</w:t>
      </w:r>
      <w:r w:rsidR="0033686E">
        <w:t>3</w:t>
      </w:r>
      <w:r w:rsidR="00FC2BD2" w:rsidRPr="00527177">
        <w:t xml:space="preserve"> kopija.</w:t>
      </w:r>
    </w:p>
    <w:p w14:paraId="623A1F1E" w14:textId="77777777" w:rsidR="00243731" w:rsidRDefault="00243731" w:rsidP="00E90B71">
      <w:pPr>
        <w:pStyle w:val="BodyText"/>
        <w:ind w:left="720" w:firstLine="414"/>
        <w:jc w:val="both"/>
      </w:pPr>
      <w:r>
        <w:t xml:space="preserve">3. Valsts </w:t>
      </w:r>
      <w:r w:rsidR="004B485D">
        <w:t>kases 2017</w:t>
      </w:r>
      <w:r w:rsidRPr="00527177">
        <w:t xml:space="preserve">. gada </w:t>
      </w:r>
      <w:r w:rsidR="004B485D">
        <w:t>10</w:t>
      </w:r>
      <w:r w:rsidRPr="00527177">
        <w:t>. </w:t>
      </w:r>
      <w:r w:rsidR="004B485D">
        <w:t>jūlij</w:t>
      </w:r>
      <w:r w:rsidR="00266BBD">
        <w:t>a</w:t>
      </w:r>
      <w:r w:rsidR="004B485D">
        <w:t xml:space="preserve"> rīkojuma</w:t>
      </w:r>
      <w:r w:rsidRPr="00527177">
        <w:t xml:space="preserve"> Nr. </w:t>
      </w:r>
      <w:r w:rsidR="004B485D">
        <w:t>87</w:t>
      </w:r>
      <w:r w:rsidRPr="00527177">
        <w:t xml:space="preserve"> kopija.</w:t>
      </w:r>
    </w:p>
    <w:p w14:paraId="6AC8AF11" w14:textId="77777777" w:rsidR="00FC2BD2" w:rsidRPr="00D0236E" w:rsidRDefault="00911D6A" w:rsidP="00C83772">
      <w:pPr>
        <w:pStyle w:val="BodyText"/>
        <w:tabs>
          <w:tab w:val="left" w:pos="1134"/>
        </w:tabs>
        <w:ind w:left="1418" w:hanging="284"/>
        <w:jc w:val="both"/>
      </w:pPr>
      <w:r>
        <w:t>4</w:t>
      </w:r>
      <w:r w:rsidR="00FC2BD2" w:rsidRPr="00D0236E">
        <w:t>. </w:t>
      </w:r>
      <w:r w:rsidR="00DB6894" w:rsidRPr="00D0236E">
        <w:t>Valsts kases k</w:t>
      </w:r>
      <w:r w:rsidR="00FC2BD2" w:rsidRPr="00D0236E">
        <w:t xml:space="preserve">omisijas </w:t>
      </w:r>
      <w:r w:rsidR="002D4C0A" w:rsidRPr="00D0236E">
        <w:t>201</w:t>
      </w:r>
      <w:r w:rsidR="00880576">
        <w:t>7</w:t>
      </w:r>
      <w:r w:rsidR="002D4C0A" w:rsidRPr="00D0236E">
        <w:t xml:space="preserve">. gada </w:t>
      </w:r>
      <w:r w:rsidR="006C6EB4" w:rsidRPr="00D0236E">
        <w:t>1</w:t>
      </w:r>
      <w:r w:rsidR="004C6F6B" w:rsidRPr="00D0236E">
        <w:t>9</w:t>
      </w:r>
      <w:r w:rsidR="002D4C0A" w:rsidRPr="00D0236E">
        <w:t>. </w:t>
      </w:r>
      <w:r w:rsidR="00880576">
        <w:t>aprīļa</w:t>
      </w:r>
      <w:r w:rsidR="002D4C0A" w:rsidRPr="00D0236E">
        <w:t xml:space="preserve"> </w:t>
      </w:r>
      <w:r w:rsidR="00A14FC6" w:rsidRPr="00D0236E">
        <w:t>sēdes protokols Nr. </w:t>
      </w:r>
      <w:r w:rsidR="00FC2BD2" w:rsidRPr="00D0236E">
        <w:t xml:space="preserve">1 </w:t>
      </w:r>
      <w:r w:rsidR="00D25B3F" w:rsidRPr="00D0236E">
        <w:t xml:space="preserve">ar vienu pielikumu kopā uz </w:t>
      </w:r>
      <w:r w:rsidR="006C6EB4" w:rsidRPr="00D0236E">
        <w:t>7</w:t>
      </w:r>
      <w:r w:rsidR="00FC2BD2" w:rsidRPr="00D0236E">
        <w:t xml:space="preserve"> lp.</w:t>
      </w:r>
    </w:p>
    <w:p w14:paraId="2FF111F8" w14:textId="77777777" w:rsidR="00FC2BD2" w:rsidRPr="00D0236E" w:rsidRDefault="005E019C">
      <w:pPr>
        <w:pStyle w:val="BodyText"/>
        <w:tabs>
          <w:tab w:val="left" w:pos="1134"/>
        </w:tabs>
        <w:ind w:left="1418" w:hanging="1418"/>
        <w:jc w:val="both"/>
      </w:pPr>
      <w:r w:rsidRPr="00D0236E">
        <w:tab/>
      </w:r>
      <w:r w:rsidR="00911D6A">
        <w:t>5</w:t>
      </w:r>
      <w:r w:rsidR="00FC2BD2" w:rsidRPr="00D0236E">
        <w:t>. </w:t>
      </w:r>
      <w:r w:rsidR="00FA38BC" w:rsidRPr="00D0236E">
        <w:t>Valsts kases k</w:t>
      </w:r>
      <w:r w:rsidR="00FC2BD2" w:rsidRPr="00D0236E">
        <w:t xml:space="preserve">omisijas </w:t>
      </w:r>
      <w:r w:rsidR="00880576">
        <w:t>2017</w:t>
      </w:r>
      <w:r w:rsidR="002924CA" w:rsidRPr="00D0236E">
        <w:t xml:space="preserve">. gada </w:t>
      </w:r>
      <w:r w:rsidR="00880576">
        <w:t>27</w:t>
      </w:r>
      <w:r w:rsidR="002D4C0A" w:rsidRPr="00D0236E">
        <w:t>. </w:t>
      </w:r>
      <w:r w:rsidR="00880576">
        <w:t>aprīļa</w:t>
      </w:r>
      <w:r w:rsidR="00E90C7E" w:rsidRPr="00D0236E">
        <w:t xml:space="preserve"> </w:t>
      </w:r>
      <w:r w:rsidR="00FC2BD2" w:rsidRPr="00D0236E">
        <w:t>sē</w:t>
      </w:r>
      <w:r w:rsidR="005E3449" w:rsidRPr="00D0236E">
        <w:t>de</w:t>
      </w:r>
      <w:r w:rsidR="001D5523" w:rsidRPr="00D0236E">
        <w:t xml:space="preserve">s protokols </w:t>
      </w:r>
      <w:r w:rsidR="00E90C7E" w:rsidRPr="00D0236E">
        <w:t xml:space="preserve">Nr. 2 ar vienu pielikumu kopā </w:t>
      </w:r>
      <w:r w:rsidR="003A7A0E" w:rsidRPr="00D0236E">
        <w:t xml:space="preserve">uz </w:t>
      </w:r>
      <w:r w:rsidR="00880576">
        <w:t>9</w:t>
      </w:r>
      <w:r w:rsidR="00FC2BD2" w:rsidRPr="00D0236E">
        <w:t xml:space="preserve"> lp.</w:t>
      </w:r>
    </w:p>
    <w:p w14:paraId="4E4B150F" w14:textId="77777777" w:rsidR="00FC2BD2" w:rsidRPr="00385BC5" w:rsidRDefault="005E019C" w:rsidP="00E3402E">
      <w:pPr>
        <w:pStyle w:val="BodyText"/>
        <w:tabs>
          <w:tab w:val="left" w:pos="1134"/>
        </w:tabs>
        <w:ind w:left="1418" w:hanging="1418"/>
        <w:jc w:val="both"/>
      </w:pPr>
      <w:r w:rsidRPr="00385BC5">
        <w:tab/>
      </w:r>
      <w:r w:rsidR="00911D6A">
        <w:t>6</w:t>
      </w:r>
      <w:r w:rsidR="00FC2BD2" w:rsidRPr="00385BC5">
        <w:t>. </w:t>
      </w:r>
      <w:r w:rsidR="00FA38BC" w:rsidRPr="00385BC5">
        <w:t>Valsts kases k</w:t>
      </w:r>
      <w:r w:rsidR="00FC2BD2" w:rsidRPr="00385BC5">
        <w:t xml:space="preserve">omisijas </w:t>
      </w:r>
      <w:r w:rsidR="002D4C0A" w:rsidRPr="00385BC5">
        <w:t>201</w:t>
      </w:r>
      <w:r w:rsidR="00880576">
        <w:t xml:space="preserve">7. gada </w:t>
      </w:r>
      <w:r w:rsidR="00B84DDE">
        <w:t>19</w:t>
      </w:r>
      <w:r w:rsidR="002D4C0A" w:rsidRPr="00385BC5">
        <w:t>. </w:t>
      </w:r>
      <w:r w:rsidR="00B84DDE">
        <w:t>maija</w:t>
      </w:r>
      <w:r w:rsidR="002D4C0A" w:rsidRPr="00385BC5">
        <w:t xml:space="preserve"> </w:t>
      </w:r>
      <w:r w:rsidR="00FC2BD2" w:rsidRPr="00385BC5">
        <w:t>sēde</w:t>
      </w:r>
      <w:r w:rsidR="003F2541" w:rsidRPr="00385BC5">
        <w:t>s p</w:t>
      </w:r>
      <w:r w:rsidR="005C041E" w:rsidRPr="00385BC5">
        <w:t xml:space="preserve">rotokols </w:t>
      </w:r>
      <w:r w:rsidR="00E90C7E" w:rsidRPr="00385BC5">
        <w:t xml:space="preserve">Nr. 3 ar </w:t>
      </w:r>
      <w:r w:rsidR="00B84DDE">
        <w:t>vienu pielikumu kopā uz 3</w:t>
      </w:r>
      <w:r w:rsidR="00E90C7E" w:rsidRPr="00385BC5">
        <w:t>5</w:t>
      </w:r>
      <w:r w:rsidR="00FC2BD2" w:rsidRPr="00385BC5">
        <w:t xml:space="preserve"> lp.</w:t>
      </w:r>
    </w:p>
    <w:p w14:paraId="3173C29B" w14:textId="77777777" w:rsidR="00E066C2" w:rsidRPr="007E3F88" w:rsidRDefault="00911D6A" w:rsidP="00E3402E">
      <w:pPr>
        <w:pStyle w:val="BodyText"/>
        <w:tabs>
          <w:tab w:val="left" w:pos="1134"/>
        </w:tabs>
        <w:ind w:left="1418" w:hanging="284"/>
        <w:jc w:val="both"/>
      </w:pPr>
      <w:r>
        <w:t>7</w:t>
      </w:r>
      <w:r w:rsidR="00FC2BD2" w:rsidRPr="007E3F88">
        <w:t>. </w:t>
      </w:r>
      <w:r w:rsidR="00FA38BC" w:rsidRPr="007E3F88">
        <w:t>Valsts kases k</w:t>
      </w:r>
      <w:r w:rsidR="00FC2BD2" w:rsidRPr="007E3F88">
        <w:t xml:space="preserve">omisijas </w:t>
      </w:r>
      <w:r w:rsidR="002D4C0A" w:rsidRPr="007E3F88">
        <w:t>201</w:t>
      </w:r>
      <w:r w:rsidR="00864DE2">
        <w:t>7</w:t>
      </w:r>
      <w:r w:rsidR="003254E3" w:rsidRPr="007E3F88">
        <w:t xml:space="preserve">. gada </w:t>
      </w:r>
      <w:r w:rsidR="00864DE2">
        <w:t>11</w:t>
      </w:r>
      <w:r w:rsidR="002D4C0A" w:rsidRPr="007E3F88">
        <w:t>. </w:t>
      </w:r>
      <w:r w:rsidR="00864DE2">
        <w:t>jūlija</w:t>
      </w:r>
      <w:r w:rsidR="002D4C0A" w:rsidRPr="007E3F88">
        <w:t xml:space="preserve"> </w:t>
      </w:r>
      <w:r w:rsidR="00FC2BD2" w:rsidRPr="007E3F88">
        <w:t>sēde</w:t>
      </w:r>
      <w:r w:rsidR="004442AF" w:rsidRPr="007E3F88">
        <w:t>s pro</w:t>
      </w:r>
      <w:r w:rsidR="005C041E" w:rsidRPr="007E3F88">
        <w:t>tokols Nr. </w:t>
      </w:r>
      <w:r w:rsidR="00716078" w:rsidRPr="007E3F88">
        <w:t xml:space="preserve">4 </w:t>
      </w:r>
      <w:r w:rsidR="000D4FA5" w:rsidRPr="007E3F88">
        <w:t xml:space="preserve">ar </w:t>
      </w:r>
      <w:r w:rsidR="00864DE2">
        <w:t>trijiem pielikumiem</w:t>
      </w:r>
      <w:r w:rsidR="000D4FA5" w:rsidRPr="007E3F88">
        <w:t xml:space="preserve"> </w:t>
      </w:r>
      <w:r w:rsidR="00A74930">
        <w:t xml:space="preserve">kopā </w:t>
      </w:r>
      <w:r w:rsidR="00C00AF8" w:rsidRPr="007E3F88">
        <w:t xml:space="preserve">uz </w:t>
      </w:r>
      <w:r w:rsidR="00864DE2">
        <w:t>5</w:t>
      </w:r>
      <w:r w:rsidR="00FC2BD2" w:rsidRPr="007E3F88">
        <w:t xml:space="preserve"> lp.</w:t>
      </w:r>
    </w:p>
    <w:p w14:paraId="40FD8C33" w14:textId="77777777" w:rsidR="000A50F9" w:rsidRPr="00841DCD" w:rsidRDefault="00911D6A" w:rsidP="00E3402E">
      <w:pPr>
        <w:pStyle w:val="BodyText"/>
        <w:tabs>
          <w:tab w:val="left" w:pos="1134"/>
        </w:tabs>
        <w:ind w:left="1418" w:hanging="284"/>
        <w:jc w:val="both"/>
      </w:pPr>
      <w:r>
        <w:t>8</w:t>
      </w:r>
      <w:r w:rsidR="000A50F9" w:rsidRPr="00841DCD">
        <w:t xml:space="preserve">. Valsts kases komisijas </w:t>
      </w:r>
      <w:r w:rsidR="002D4C0A" w:rsidRPr="00841DCD">
        <w:t>201</w:t>
      </w:r>
      <w:r w:rsidR="002D4459">
        <w:t>7</w:t>
      </w:r>
      <w:r w:rsidR="002D4C0A" w:rsidRPr="00841DCD">
        <w:t xml:space="preserve">. gada </w:t>
      </w:r>
      <w:r w:rsidR="002D4459">
        <w:t>21</w:t>
      </w:r>
      <w:r w:rsidR="002D4C0A" w:rsidRPr="00841DCD">
        <w:t>. </w:t>
      </w:r>
      <w:r w:rsidR="002D4459">
        <w:t>jūlija</w:t>
      </w:r>
      <w:r w:rsidR="002D4C0A" w:rsidRPr="00841DCD">
        <w:t xml:space="preserve"> </w:t>
      </w:r>
      <w:r w:rsidR="005C041E" w:rsidRPr="00841DCD">
        <w:t>sēdes protokols Nr. </w:t>
      </w:r>
      <w:r w:rsidR="000A50F9" w:rsidRPr="00841DCD">
        <w:t>5</w:t>
      </w:r>
      <w:r w:rsidR="003541C7" w:rsidRPr="00841DCD">
        <w:t xml:space="preserve"> </w:t>
      </w:r>
      <w:r w:rsidR="000D4FA5" w:rsidRPr="00841DCD">
        <w:t xml:space="preserve">ar </w:t>
      </w:r>
      <w:r w:rsidR="002D4459">
        <w:t>četriem</w:t>
      </w:r>
      <w:r w:rsidR="000D4FA5" w:rsidRPr="00841DCD">
        <w:t xml:space="preserve"> pielikumiem kopā </w:t>
      </w:r>
      <w:r w:rsidR="000A50F9" w:rsidRPr="00841DCD">
        <w:t xml:space="preserve">uz </w:t>
      </w:r>
      <w:r w:rsidR="002D4459">
        <w:t>12</w:t>
      </w:r>
      <w:r w:rsidR="000A50F9" w:rsidRPr="00841DCD">
        <w:t xml:space="preserve"> lp.</w:t>
      </w:r>
    </w:p>
    <w:p w14:paraId="59F85CD6" w14:textId="77777777" w:rsidR="00681C0F" w:rsidRDefault="00911D6A" w:rsidP="00E3402E">
      <w:pPr>
        <w:pStyle w:val="BodyText"/>
        <w:tabs>
          <w:tab w:val="left" w:pos="1134"/>
        </w:tabs>
        <w:ind w:left="1418" w:hanging="284"/>
        <w:jc w:val="both"/>
      </w:pPr>
      <w:r>
        <w:t>9</w:t>
      </w:r>
      <w:r w:rsidR="00681C0F" w:rsidRPr="00841DCD">
        <w:t>. </w:t>
      </w:r>
      <w:r w:rsidR="005C041E" w:rsidRPr="00841DCD">
        <w:t>Valsts kases komisijas 201</w:t>
      </w:r>
      <w:r w:rsidR="001B06E4">
        <w:t>7</w:t>
      </w:r>
      <w:r w:rsidR="005C041E" w:rsidRPr="00841DCD">
        <w:t xml:space="preserve">. gada </w:t>
      </w:r>
      <w:r w:rsidR="004738BA" w:rsidRPr="00841DCD">
        <w:t>2</w:t>
      </w:r>
      <w:r w:rsidR="001B06E4">
        <w:t>5</w:t>
      </w:r>
      <w:r w:rsidR="005C041E" w:rsidRPr="00841DCD">
        <w:t>. </w:t>
      </w:r>
      <w:r w:rsidR="001B06E4">
        <w:t>jūlija</w:t>
      </w:r>
      <w:r w:rsidR="005C041E" w:rsidRPr="00841DCD">
        <w:t xml:space="preserve"> sēdes protokols Nr. 6 </w:t>
      </w:r>
      <w:r w:rsidR="00E0430D" w:rsidRPr="00841DCD">
        <w:t xml:space="preserve">ar </w:t>
      </w:r>
      <w:r w:rsidR="00952721">
        <w:t xml:space="preserve">diviem </w:t>
      </w:r>
      <w:r w:rsidR="00E0430D" w:rsidRPr="00841DCD">
        <w:t xml:space="preserve">pielikumiem kopā </w:t>
      </w:r>
      <w:r w:rsidR="005C041E" w:rsidRPr="00841DCD">
        <w:t xml:space="preserve">uz </w:t>
      </w:r>
      <w:r w:rsidR="00952721">
        <w:t>11</w:t>
      </w:r>
      <w:r w:rsidR="005C041E" w:rsidRPr="00841DCD">
        <w:t xml:space="preserve"> lp.</w:t>
      </w:r>
    </w:p>
    <w:p w14:paraId="280E758E" w14:textId="77777777" w:rsidR="005C041E" w:rsidRDefault="00911D6A" w:rsidP="00E3402E">
      <w:pPr>
        <w:pStyle w:val="BodyText"/>
        <w:tabs>
          <w:tab w:val="left" w:pos="1134"/>
        </w:tabs>
        <w:ind w:left="1418" w:hanging="284"/>
        <w:jc w:val="both"/>
      </w:pPr>
      <w:r>
        <w:t>10</w:t>
      </w:r>
      <w:r w:rsidR="005C041E" w:rsidRPr="000D1855">
        <w:t>. Valsts kases komisijas 201</w:t>
      </w:r>
      <w:r w:rsidR="003671C0">
        <w:t>7. gada 1</w:t>
      </w:r>
      <w:r w:rsidR="005C041E" w:rsidRPr="000D1855">
        <w:t>. </w:t>
      </w:r>
      <w:r w:rsidR="003671C0">
        <w:t>augusta</w:t>
      </w:r>
      <w:r w:rsidR="005C041E" w:rsidRPr="000D1855">
        <w:t xml:space="preserve"> sēdes protokols Nr. 7 </w:t>
      </w:r>
      <w:r w:rsidR="000D1855">
        <w:t xml:space="preserve">ar diviem pielikumiem kopā </w:t>
      </w:r>
      <w:r w:rsidR="005C041E" w:rsidRPr="000D1855">
        <w:t xml:space="preserve">uz </w:t>
      </w:r>
      <w:r w:rsidR="000D1855">
        <w:t>16</w:t>
      </w:r>
      <w:r w:rsidR="005C041E" w:rsidRPr="000D1855">
        <w:t xml:space="preserve"> lp.</w:t>
      </w:r>
    </w:p>
    <w:p w14:paraId="4DC08D12" w14:textId="77777777" w:rsidR="005C041E" w:rsidRDefault="00911D6A" w:rsidP="00E3402E">
      <w:pPr>
        <w:pStyle w:val="BodyText"/>
        <w:tabs>
          <w:tab w:val="left" w:pos="1134"/>
        </w:tabs>
        <w:ind w:left="1418" w:hanging="284"/>
        <w:jc w:val="both"/>
      </w:pPr>
      <w:r>
        <w:t>11</w:t>
      </w:r>
      <w:r w:rsidR="005C041E">
        <w:t>. </w:t>
      </w:r>
      <w:r w:rsidR="005C041E" w:rsidRPr="00BD1640">
        <w:t>Valsts kases komisijas 201</w:t>
      </w:r>
      <w:r w:rsidR="003671C0">
        <w:t>7</w:t>
      </w:r>
      <w:r w:rsidR="005C041E" w:rsidRPr="00BD1640">
        <w:t xml:space="preserve">. gada </w:t>
      </w:r>
      <w:r w:rsidR="002971EB" w:rsidRPr="00A74930">
        <w:t>10</w:t>
      </w:r>
      <w:r w:rsidR="005C041E" w:rsidRPr="00A74930">
        <w:t>. </w:t>
      </w:r>
      <w:r w:rsidR="003671C0" w:rsidRPr="00A74930">
        <w:t>augusta</w:t>
      </w:r>
      <w:r w:rsidR="005C041E" w:rsidRPr="00A74930">
        <w:t xml:space="preserve"> sēdes protokols Nr. 8 </w:t>
      </w:r>
      <w:r w:rsidR="003247B3" w:rsidRPr="00A74930">
        <w:t xml:space="preserve">ar diviem pielikumiem kopā </w:t>
      </w:r>
      <w:r w:rsidR="005C041E" w:rsidRPr="00A74930">
        <w:t xml:space="preserve">uz </w:t>
      </w:r>
      <w:r w:rsidR="004D0C0D" w:rsidRPr="00A74930">
        <w:t>1</w:t>
      </w:r>
      <w:r w:rsidR="00F71A4D" w:rsidRPr="00A74930">
        <w:t>8</w:t>
      </w:r>
      <w:r w:rsidR="005C041E" w:rsidRPr="00A74930">
        <w:t xml:space="preserve"> lp.</w:t>
      </w:r>
    </w:p>
    <w:p w14:paraId="6EF0C620" w14:textId="77777777" w:rsidR="001001CC" w:rsidRPr="00E15004" w:rsidRDefault="003A72B0" w:rsidP="007236AB">
      <w:pPr>
        <w:pStyle w:val="BodyText"/>
        <w:tabs>
          <w:tab w:val="left" w:pos="1134"/>
        </w:tabs>
        <w:ind w:left="1418" w:hanging="1418"/>
        <w:jc w:val="both"/>
      </w:pPr>
      <w:r w:rsidRPr="00E15004">
        <w:tab/>
      </w:r>
      <w:r w:rsidR="00512C64">
        <w:t>1</w:t>
      </w:r>
      <w:r w:rsidR="00911D6A">
        <w:t>2</w:t>
      </w:r>
      <w:r w:rsidR="001001CC" w:rsidRPr="00E15004">
        <w:t>. </w:t>
      </w:r>
      <w:r w:rsidR="008A7AB4" w:rsidRPr="00E15004">
        <w:rPr>
          <w:rFonts w:cs="Arial"/>
        </w:rPr>
        <w:t xml:space="preserve">Pretendenta </w:t>
      </w:r>
      <w:r w:rsidR="00E15004" w:rsidRPr="00E15004">
        <w:rPr>
          <w:rFonts w:cs="Arial"/>
          <w:bCs/>
          <w:lang w:val="en-AU"/>
        </w:rPr>
        <w:t>AS „</w:t>
      </w:r>
      <w:proofErr w:type="spellStart"/>
      <w:r w:rsidR="00E15004" w:rsidRPr="00E15004">
        <w:rPr>
          <w:rFonts w:cs="Arial"/>
          <w:bCs/>
          <w:lang w:val="en-AU"/>
        </w:rPr>
        <w:t>Citadele</w:t>
      </w:r>
      <w:proofErr w:type="spellEnd"/>
      <w:r w:rsidR="00E15004" w:rsidRPr="00E15004">
        <w:rPr>
          <w:rFonts w:cs="Arial"/>
          <w:bCs/>
          <w:lang w:val="en-AU"/>
        </w:rPr>
        <w:t xml:space="preserve"> </w:t>
      </w:r>
      <w:proofErr w:type="spellStart"/>
      <w:r w:rsidR="00E15004" w:rsidRPr="00E15004">
        <w:rPr>
          <w:rFonts w:cs="Arial"/>
          <w:bCs/>
          <w:lang w:val="en-AU"/>
        </w:rPr>
        <w:t>banka</w:t>
      </w:r>
      <w:proofErr w:type="spellEnd"/>
      <w:r w:rsidR="00E15004" w:rsidRPr="00E15004">
        <w:rPr>
          <w:rFonts w:cs="Arial"/>
          <w:bCs/>
          <w:lang w:val="en-AU"/>
        </w:rPr>
        <w:t xml:space="preserve">” </w:t>
      </w:r>
      <w:r w:rsidR="008A7AB4" w:rsidRPr="00E15004">
        <w:t xml:space="preserve">piedāvājuma oriģināls uz </w:t>
      </w:r>
      <w:r w:rsidR="00E15004">
        <w:t>27</w:t>
      </w:r>
      <w:r w:rsidR="008A7AB4" w:rsidRPr="00E15004">
        <w:t xml:space="preserve"> lp.</w:t>
      </w:r>
    </w:p>
    <w:p w14:paraId="25EDAA9E" w14:textId="77777777" w:rsidR="00E15004" w:rsidRPr="00E15004" w:rsidRDefault="00512C64" w:rsidP="007236AB">
      <w:pPr>
        <w:pStyle w:val="BodyText"/>
        <w:tabs>
          <w:tab w:val="left" w:pos="1134"/>
        </w:tabs>
        <w:ind w:left="1418" w:hanging="1418"/>
        <w:jc w:val="both"/>
      </w:pPr>
      <w:r>
        <w:tab/>
      </w:r>
      <w:r w:rsidR="00911D6A">
        <w:t>13</w:t>
      </w:r>
      <w:r w:rsidR="00E15004" w:rsidRPr="00E15004">
        <w:t>. </w:t>
      </w:r>
      <w:r w:rsidR="00E15004" w:rsidRPr="006F4116">
        <w:rPr>
          <w:rFonts w:cs="Arial"/>
        </w:rPr>
        <w:t xml:space="preserve">Pretendenta </w:t>
      </w:r>
      <w:r w:rsidR="006F4116" w:rsidRPr="006F4116">
        <w:rPr>
          <w:rFonts w:cs="Arial"/>
          <w:bCs/>
          <w:iCs/>
          <w:lang w:val="en-AU"/>
        </w:rPr>
        <w:t>AS “</w:t>
      </w:r>
      <w:proofErr w:type="spellStart"/>
      <w:r w:rsidR="006F4116" w:rsidRPr="006F4116">
        <w:rPr>
          <w:rFonts w:cs="Arial"/>
          <w:bCs/>
          <w:iCs/>
          <w:lang w:val="en-AU"/>
        </w:rPr>
        <w:t>Swedbank</w:t>
      </w:r>
      <w:proofErr w:type="spellEnd"/>
      <w:r w:rsidR="006F4116" w:rsidRPr="006F4116">
        <w:rPr>
          <w:rFonts w:cs="Arial"/>
          <w:bCs/>
          <w:iCs/>
          <w:lang w:val="en-AU"/>
        </w:rPr>
        <w:t>”</w:t>
      </w:r>
      <w:r w:rsidR="006F4116" w:rsidRPr="006F4116">
        <w:rPr>
          <w:rFonts w:cs="Arial"/>
          <w:b/>
          <w:bCs/>
          <w:iCs/>
          <w:lang w:val="en-AU"/>
        </w:rPr>
        <w:t xml:space="preserve"> </w:t>
      </w:r>
      <w:r w:rsidR="00E15004" w:rsidRPr="00E15004">
        <w:t xml:space="preserve">piedāvājuma oriģināls uz </w:t>
      </w:r>
      <w:r w:rsidR="006F4116">
        <w:t>36</w:t>
      </w:r>
      <w:r w:rsidR="00E15004" w:rsidRPr="00E15004">
        <w:t xml:space="preserve"> </w:t>
      </w:r>
      <w:proofErr w:type="spellStart"/>
      <w:r w:rsidR="00E15004" w:rsidRPr="00E15004">
        <w:t>lp</w:t>
      </w:r>
      <w:proofErr w:type="spellEnd"/>
      <w:r w:rsidR="00E15004" w:rsidRPr="00E15004">
        <w:t>.</w:t>
      </w:r>
    </w:p>
    <w:p w14:paraId="29B745F1" w14:textId="77777777" w:rsidR="0028383D" w:rsidRPr="00E15004" w:rsidRDefault="0028383D" w:rsidP="00E3402E">
      <w:pPr>
        <w:pStyle w:val="BodyText"/>
        <w:tabs>
          <w:tab w:val="left" w:pos="1134"/>
        </w:tabs>
        <w:jc w:val="both"/>
      </w:pPr>
    </w:p>
    <w:p w14:paraId="77030085" w14:textId="77777777" w:rsidR="00BD1640" w:rsidRDefault="00BD1640" w:rsidP="00E3402E">
      <w:pPr>
        <w:pStyle w:val="BodyText"/>
        <w:tabs>
          <w:tab w:val="left" w:pos="1134"/>
        </w:tabs>
        <w:jc w:val="both"/>
      </w:pPr>
    </w:p>
    <w:p w14:paraId="4937E394" w14:textId="77777777" w:rsidR="00DA7DB0" w:rsidRDefault="00DA7DB0" w:rsidP="00E3402E">
      <w:pPr>
        <w:pStyle w:val="BodyText"/>
        <w:tabs>
          <w:tab w:val="left" w:pos="1134"/>
        </w:tabs>
        <w:jc w:val="both"/>
      </w:pPr>
    </w:p>
    <w:p w14:paraId="002288F3" w14:textId="77777777" w:rsidR="009528F8" w:rsidRDefault="002F4D80" w:rsidP="00E3402E">
      <w:pPr>
        <w:pStyle w:val="BodyText"/>
        <w:tabs>
          <w:tab w:val="left" w:pos="1134"/>
        </w:tabs>
        <w:jc w:val="both"/>
      </w:pPr>
      <w:r w:rsidRPr="002F4D80">
        <w:t>Iepirkuma</w:t>
      </w:r>
      <w:r w:rsidRPr="002F4D80">
        <w:rPr>
          <w:lang w:val="en-AU"/>
        </w:rPr>
        <w:t xml:space="preserve"> </w:t>
      </w:r>
      <w:r>
        <w:t>k</w:t>
      </w:r>
      <w:r w:rsidR="00C861B8">
        <w:t>omisijas priekšsēdētājs</w:t>
      </w:r>
      <w:r w:rsidR="00807F20">
        <w:t xml:space="preserve"> - </w:t>
      </w:r>
    </w:p>
    <w:p w14:paraId="47EC8022" w14:textId="77777777" w:rsidR="00C7309C" w:rsidRDefault="00C7309C" w:rsidP="00E3402E">
      <w:pPr>
        <w:pStyle w:val="BodyText"/>
        <w:tabs>
          <w:tab w:val="left" w:pos="1134"/>
        </w:tabs>
        <w:jc w:val="both"/>
        <w:rPr>
          <w:bCs/>
        </w:rPr>
      </w:pPr>
      <w:r w:rsidRPr="00931070">
        <w:rPr>
          <w:bCs/>
        </w:rPr>
        <w:t>Klientu apkalpošanas un pak</w:t>
      </w:r>
      <w:r>
        <w:rPr>
          <w:bCs/>
        </w:rPr>
        <w:t>alpojumu attīstības</w:t>
      </w:r>
    </w:p>
    <w:p w14:paraId="56FC787C" w14:textId="77777777" w:rsidR="009528F8" w:rsidRPr="00C861B8" w:rsidRDefault="00C7309C" w:rsidP="00E3402E">
      <w:pPr>
        <w:pStyle w:val="BodyText"/>
        <w:tabs>
          <w:tab w:val="left" w:pos="1134"/>
        </w:tabs>
        <w:jc w:val="both"/>
      </w:pPr>
      <w:r>
        <w:rPr>
          <w:bCs/>
        </w:rPr>
        <w:t xml:space="preserve">departamenta direktors </w:t>
      </w:r>
      <w:r>
        <w:rPr>
          <w:bCs/>
        </w:rPr>
        <w:tab/>
      </w:r>
      <w:r>
        <w:rPr>
          <w:bCs/>
        </w:rPr>
        <w:tab/>
      </w:r>
      <w:r>
        <w:rPr>
          <w:bCs/>
        </w:rPr>
        <w:tab/>
      </w:r>
      <w:r>
        <w:rPr>
          <w:bCs/>
        </w:rPr>
        <w:tab/>
      </w:r>
      <w:r>
        <w:rPr>
          <w:bCs/>
        </w:rPr>
        <w:tab/>
      </w:r>
      <w:r>
        <w:rPr>
          <w:bCs/>
        </w:rPr>
        <w:tab/>
      </w:r>
      <w:r>
        <w:rPr>
          <w:bCs/>
        </w:rPr>
        <w:tab/>
      </w:r>
      <w:r>
        <w:rPr>
          <w:bCs/>
        </w:rPr>
        <w:tab/>
        <w:t>M. Prikulis</w:t>
      </w:r>
    </w:p>
    <w:p w14:paraId="2EA716FF" w14:textId="77777777" w:rsidR="00F02CF4" w:rsidRPr="00BD1640" w:rsidRDefault="00F02CF4" w:rsidP="00967184">
      <w:pPr>
        <w:rPr>
          <w:sz w:val="24"/>
          <w:szCs w:val="24"/>
          <w:lang w:val="lv-LV"/>
        </w:rPr>
      </w:pPr>
    </w:p>
    <w:p w14:paraId="5B2A0855" w14:textId="77777777" w:rsidR="00F02CF4" w:rsidRPr="00BD1640" w:rsidRDefault="00F02CF4" w:rsidP="00967184">
      <w:pPr>
        <w:rPr>
          <w:sz w:val="24"/>
          <w:szCs w:val="24"/>
          <w:lang w:val="lv-LV"/>
        </w:rPr>
      </w:pPr>
    </w:p>
    <w:p w14:paraId="768E7A98" w14:textId="77777777" w:rsidR="00677831" w:rsidRDefault="00677831" w:rsidP="00967184">
      <w:pPr>
        <w:rPr>
          <w:sz w:val="24"/>
          <w:szCs w:val="24"/>
          <w:lang w:val="lv-LV"/>
        </w:rPr>
      </w:pPr>
    </w:p>
    <w:p w14:paraId="530211A1" w14:textId="77777777" w:rsidR="007D4234" w:rsidRDefault="007D4234" w:rsidP="00967184">
      <w:pPr>
        <w:rPr>
          <w:sz w:val="24"/>
          <w:szCs w:val="24"/>
          <w:lang w:val="lv-LV"/>
        </w:rPr>
      </w:pPr>
    </w:p>
    <w:p w14:paraId="116B236F" w14:textId="77777777" w:rsidR="007D4234" w:rsidRDefault="007D4234" w:rsidP="00967184">
      <w:pPr>
        <w:rPr>
          <w:sz w:val="24"/>
          <w:szCs w:val="24"/>
          <w:lang w:val="lv-LV"/>
        </w:rPr>
      </w:pPr>
    </w:p>
    <w:p w14:paraId="563B19E9" w14:textId="77777777" w:rsidR="007D4234" w:rsidRDefault="007D4234" w:rsidP="00967184">
      <w:pPr>
        <w:rPr>
          <w:sz w:val="24"/>
          <w:szCs w:val="24"/>
          <w:lang w:val="lv-LV"/>
        </w:rPr>
      </w:pPr>
    </w:p>
    <w:p w14:paraId="345DEF83" w14:textId="77777777" w:rsidR="00065FEC" w:rsidRDefault="00065FEC" w:rsidP="00967184">
      <w:pPr>
        <w:rPr>
          <w:sz w:val="24"/>
          <w:szCs w:val="24"/>
          <w:lang w:val="lv-LV"/>
        </w:rPr>
      </w:pPr>
    </w:p>
    <w:p w14:paraId="12BA55B3" w14:textId="77777777" w:rsidR="00065FEC" w:rsidRDefault="00065FEC" w:rsidP="00967184">
      <w:pPr>
        <w:rPr>
          <w:sz w:val="24"/>
          <w:szCs w:val="24"/>
          <w:lang w:val="lv-LV"/>
        </w:rPr>
      </w:pPr>
    </w:p>
    <w:p w14:paraId="11767717" w14:textId="77777777" w:rsidR="00065FEC" w:rsidRDefault="00065FEC" w:rsidP="00967184">
      <w:pPr>
        <w:rPr>
          <w:sz w:val="24"/>
          <w:szCs w:val="24"/>
          <w:lang w:val="lv-LV"/>
        </w:rPr>
      </w:pPr>
    </w:p>
    <w:p w14:paraId="08C376A4" w14:textId="77777777" w:rsidR="00065FEC" w:rsidRDefault="00065FEC" w:rsidP="00967184">
      <w:pPr>
        <w:rPr>
          <w:sz w:val="24"/>
          <w:szCs w:val="24"/>
          <w:lang w:val="lv-LV"/>
        </w:rPr>
      </w:pPr>
    </w:p>
    <w:p w14:paraId="4DAB176B" w14:textId="77777777" w:rsidR="00AA2FD7" w:rsidRDefault="00AA2FD7" w:rsidP="00967184">
      <w:pPr>
        <w:rPr>
          <w:sz w:val="24"/>
          <w:szCs w:val="24"/>
          <w:lang w:val="lv-LV"/>
        </w:rPr>
      </w:pPr>
    </w:p>
    <w:p w14:paraId="37AE334C" w14:textId="77777777" w:rsidR="00AA2FD7" w:rsidRDefault="00AA2FD7" w:rsidP="00967184">
      <w:pPr>
        <w:rPr>
          <w:sz w:val="24"/>
          <w:szCs w:val="24"/>
          <w:lang w:val="lv-LV"/>
        </w:rPr>
      </w:pPr>
    </w:p>
    <w:p w14:paraId="30F2B2C4" w14:textId="77777777" w:rsidR="00AA2FD7" w:rsidRDefault="00AA2FD7" w:rsidP="00967184">
      <w:pPr>
        <w:rPr>
          <w:sz w:val="24"/>
          <w:szCs w:val="24"/>
          <w:lang w:val="lv-LV"/>
        </w:rPr>
      </w:pPr>
    </w:p>
    <w:p w14:paraId="69C0DFF8" w14:textId="77777777" w:rsidR="00AA2FD7" w:rsidRDefault="00AA2FD7" w:rsidP="00967184">
      <w:pPr>
        <w:rPr>
          <w:sz w:val="24"/>
          <w:szCs w:val="24"/>
          <w:lang w:val="lv-LV"/>
        </w:rPr>
      </w:pPr>
    </w:p>
    <w:p w14:paraId="275D13F9" w14:textId="77777777" w:rsidR="00AA2FD7" w:rsidRDefault="00AA2FD7" w:rsidP="00967184">
      <w:pPr>
        <w:rPr>
          <w:sz w:val="24"/>
          <w:szCs w:val="24"/>
          <w:lang w:val="lv-LV"/>
        </w:rPr>
      </w:pPr>
    </w:p>
    <w:p w14:paraId="38D3F9FE" w14:textId="77777777" w:rsidR="00AA2FD7" w:rsidRDefault="00AA2FD7" w:rsidP="00967184">
      <w:pPr>
        <w:rPr>
          <w:sz w:val="24"/>
          <w:szCs w:val="24"/>
          <w:lang w:val="lv-LV"/>
        </w:rPr>
      </w:pPr>
    </w:p>
    <w:p w14:paraId="372A6A81" w14:textId="77777777" w:rsidR="00FC2BD2" w:rsidRDefault="00730AD9">
      <w:pPr>
        <w:pStyle w:val="Heading7"/>
      </w:pPr>
      <w:r>
        <w:t>Klints</w:t>
      </w:r>
      <w:r w:rsidR="000D6E07">
        <w:t xml:space="preserve"> 670942</w:t>
      </w:r>
      <w:r>
        <w:t>63</w:t>
      </w:r>
    </w:p>
    <w:sectPr w:rsidR="00FC2BD2" w:rsidSect="00AA7AD0">
      <w:headerReference w:type="default" r:id="rId11"/>
      <w:footerReference w:type="even" r:id="rId12"/>
      <w:footerReference w:type="default" r:id="rId13"/>
      <w:headerReference w:type="first" r:id="rId14"/>
      <w:pgSz w:w="11906" w:h="16838"/>
      <w:pgMar w:top="1440" w:right="991" w:bottom="1134" w:left="1797"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A0E6F" w14:textId="77777777" w:rsidR="00B44627" w:rsidRDefault="00B44627">
      <w:r>
        <w:separator/>
      </w:r>
    </w:p>
  </w:endnote>
  <w:endnote w:type="continuationSeparator" w:id="0">
    <w:p w14:paraId="510FC565" w14:textId="77777777" w:rsidR="00B44627" w:rsidRDefault="00B4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0000000000000000000"/>
    <w:charset w:val="4D"/>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10796" w14:textId="77777777" w:rsidR="00D5034F" w:rsidRDefault="00D503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CD5F8" w14:textId="77777777" w:rsidR="00D5034F" w:rsidRDefault="00D503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AF347" w14:textId="77777777" w:rsidR="00D5034F" w:rsidRPr="005E3F4F" w:rsidRDefault="00D5034F">
    <w:pPr>
      <w:pStyle w:val="Footer"/>
      <w:framePr w:wrap="around" w:vAnchor="text" w:hAnchor="margin" w:xAlign="right" w:y="1"/>
      <w:rPr>
        <w:rStyle w:val="PageNumber"/>
        <w:sz w:val="24"/>
        <w:szCs w:val="24"/>
      </w:rPr>
    </w:pPr>
    <w:r w:rsidRPr="005E3F4F">
      <w:rPr>
        <w:rStyle w:val="PageNumber"/>
        <w:sz w:val="24"/>
        <w:szCs w:val="24"/>
      </w:rPr>
      <w:fldChar w:fldCharType="begin"/>
    </w:r>
    <w:r w:rsidRPr="005E3F4F">
      <w:rPr>
        <w:rStyle w:val="PageNumber"/>
        <w:sz w:val="24"/>
        <w:szCs w:val="24"/>
      </w:rPr>
      <w:instrText xml:space="preserve">PAGE  </w:instrText>
    </w:r>
    <w:r w:rsidRPr="005E3F4F">
      <w:rPr>
        <w:rStyle w:val="PageNumber"/>
        <w:sz w:val="24"/>
        <w:szCs w:val="24"/>
      </w:rPr>
      <w:fldChar w:fldCharType="separate"/>
    </w:r>
    <w:r w:rsidR="00EC021F">
      <w:rPr>
        <w:rStyle w:val="PageNumber"/>
        <w:noProof/>
        <w:sz w:val="24"/>
        <w:szCs w:val="24"/>
      </w:rPr>
      <w:t>2</w:t>
    </w:r>
    <w:r w:rsidRPr="005E3F4F">
      <w:rPr>
        <w:rStyle w:val="PageNumber"/>
        <w:sz w:val="24"/>
        <w:szCs w:val="24"/>
      </w:rPr>
      <w:fldChar w:fldCharType="end"/>
    </w:r>
  </w:p>
  <w:p w14:paraId="0C03D6EB" w14:textId="77777777" w:rsidR="00D5034F" w:rsidRDefault="00D5034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31FD9" w14:textId="77777777" w:rsidR="00B44627" w:rsidRDefault="00B44627">
      <w:r>
        <w:separator/>
      </w:r>
    </w:p>
  </w:footnote>
  <w:footnote w:type="continuationSeparator" w:id="0">
    <w:p w14:paraId="7398E02A" w14:textId="77777777" w:rsidR="00B44627" w:rsidRDefault="00B446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9D30D" w14:textId="77777777" w:rsidR="00287C0C" w:rsidRPr="00CA2E9A" w:rsidRDefault="00287C0C" w:rsidP="00287C0C">
    <w:pPr>
      <w:widowControl w:val="0"/>
      <w:tabs>
        <w:tab w:val="center" w:pos="4320"/>
        <w:tab w:val="right" w:pos="8640"/>
      </w:tabs>
      <w:rPr>
        <w:rFonts w:ascii="Calibri" w:eastAsia="Calibri" w:hAnsi="Calibri"/>
        <w:sz w:val="22"/>
        <w:szCs w:val="22"/>
        <w:lang w:val="en-US"/>
      </w:rPr>
    </w:pPr>
  </w:p>
  <w:p w14:paraId="79726AF1" w14:textId="77777777" w:rsidR="00287C0C" w:rsidRDefault="00287C0C" w:rsidP="00287C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E0359" w14:textId="77777777" w:rsidR="00287C0C" w:rsidRPr="00CA2E9A" w:rsidRDefault="00287C0C" w:rsidP="00287C0C">
    <w:pPr>
      <w:widowControl w:val="0"/>
      <w:tabs>
        <w:tab w:val="center" w:pos="4320"/>
        <w:tab w:val="right" w:pos="8640"/>
      </w:tabs>
      <w:rPr>
        <w:rFonts w:eastAsia="Calibri"/>
        <w:sz w:val="22"/>
        <w:szCs w:val="22"/>
        <w:lang w:val="en-US"/>
      </w:rPr>
    </w:pPr>
  </w:p>
  <w:p w14:paraId="16C3314B" w14:textId="77777777" w:rsidR="00287C0C" w:rsidRPr="00CA2E9A" w:rsidRDefault="00287C0C" w:rsidP="00287C0C">
    <w:pPr>
      <w:widowControl w:val="0"/>
      <w:tabs>
        <w:tab w:val="center" w:pos="4320"/>
        <w:tab w:val="right" w:pos="8640"/>
      </w:tabs>
      <w:rPr>
        <w:rFonts w:eastAsia="Calibri"/>
        <w:sz w:val="22"/>
        <w:szCs w:val="22"/>
        <w:lang w:val="en-US"/>
      </w:rPr>
    </w:pPr>
  </w:p>
  <w:p w14:paraId="5946DA6B" w14:textId="77777777" w:rsidR="00287C0C" w:rsidRPr="00CA2E9A" w:rsidRDefault="00287C0C" w:rsidP="00287C0C">
    <w:pPr>
      <w:widowControl w:val="0"/>
      <w:tabs>
        <w:tab w:val="center" w:pos="4320"/>
        <w:tab w:val="right" w:pos="8640"/>
      </w:tabs>
      <w:rPr>
        <w:rFonts w:eastAsia="Calibri"/>
        <w:sz w:val="22"/>
        <w:szCs w:val="22"/>
        <w:lang w:val="en-US"/>
      </w:rPr>
    </w:pPr>
  </w:p>
  <w:p w14:paraId="0E36225A" w14:textId="77777777" w:rsidR="00287C0C" w:rsidRPr="00CA2E9A" w:rsidRDefault="00287C0C" w:rsidP="00287C0C">
    <w:pPr>
      <w:widowControl w:val="0"/>
      <w:tabs>
        <w:tab w:val="center" w:pos="4320"/>
        <w:tab w:val="right" w:pos="8640"/>
      </w:tabs>
      <w:rPr>
        <w:rFonts w:eastAsia="Calibri"/>
        <w:sz w:val="22"/>
        <w:szCs w:val="22"/>
        <w:lang w:val="en-US"/>
      </w:rPr>
    </w:pPr>
  </w:p>
  <w:p w14:paraId="4DD08440" w14:textId="77777777" w:rsidR="00287C0C" w:rsidRPr="00CA2E9A" w:rsidRDefault="00287C0C" w:rsidP="00287C0C">
    <w:pPr>
      <w:widowControl w:val="0"/>
      <w:tabs>
        <w:tab w:val="center" w:pos="4320"/>
        <w:tab w:val="right" w:pos="8640"/>
      </w:tabs>
      <w:rPr>
        <w:rFonts w:eastAsia="Calibri"/>
        <w:sz w:val="22"/>
        <w:szCs w:val="22"/>
        <w:lang w:val="en-US"/>
      </w:rPr>
    </w:pPr>
  </w:p>
  <w:p w14:paraId="536E75DF" w14:textId="77777777" w:rsidR="00287C0C" w:rsidRPr="00CA2E9A" w:rsidRDefault="00287C0C" w:rsidP="00287C0C">
    <w:pPr>
      <w:widowControl w:val="0"/>
      <w:tabs>
        <w:tab w:val="center" w:pos="4320"/>
        <w:tab w:val="right" w:pos="8640"/>
      </w:tabs>
      <w:rPr>
        <w:rFonts w:eastAsia="Calibri"/>
        <w:sz w:val="22"/>
        <w:szCs w:val="22"/>
        <w:lang w:val="en-US"/>
      </w:rPr>
    </w:pPr>
  </w:p>
  <w:p w14:paraId="4FACD80F" w14:textId="77777777" w:rsidR="00287C0C" w:rsidRPr="00CA2E9A" w:rsidRDefault="00287C0C" w:rsidP="00287C0C">
    <w:pPr>
      <w:widowControl w:val="0"/>
      <w:tabs>
        <w:tab w:val="center" w:pos="4320"/>
        <w:tab w:val="right" w:pos="8640"/>
      </w:tabs>
      <w:rPr>
        <w:rFonts w:eastAsia="Calibri"/>
        <w:sz w:val="22"/>
        <w:szCs w:val="22"/>
        <w:lang w:val="en-US"/>
      </w:rPr>
    </w:pPr>
  </w:p>
  <w:p w14:paraId="34E98E71" w14:textId="77777777" w:rsidR="00287C0C" w:rsidRPr="00CA2E9A" w:rsidRDefault="00287C0C" w:rsidP="00287C0C">
    <w:pPr>
      <w:widowControl w:val="0"/>
      <w:tabs>
        <w:tab w:val="center" w:pos="4320"/>
        <w:tab w:val="right" w:pos="8640"/>
      </w:tabs>
      <w:rPr>
        <w:rFonts w:eastAsia="Calibri"/>
        <w:sz w:val="22"/>
        <w:szCs w:val="22"/>
        <w:lang w:val="en-US"/>
      </w:rPr>
    </w:pPr>
  </w:p>
  <w:p w14:paraId="7F0A5A77" w14:textId="77777777" w:rsidR="00287C0C" w:rsidRPr="00CA2E9A" w:rsidRDefault="00287C0C" w:rsidP="00287C0C">
    <w:pPr>
      <w:widowControl w:val="0"/>
      <w:tabs>
        <w:tab w:val="center" w:pos="4320"/>
        <w:tab w:val="right" w:pos="8640"/>
      </w:tabs>
      <w:rPr>
        <w:rFonts w:eastAsia="Calibri"/>
        <w:sz w:val="22"/>
        <w:szCs w:val="22"/>
        <w:lang w:val="en-US"/>
      </w:rPr>
    </w:pPr>
  </w:p>
  <w:p w14:paraId="4B3D8A21" w14:textId="77777777" w:rsidR="00287C0C" w:rsidRPr="00CA2E9A" w:rsidRDefault="00287C0C" w:rsidP="00287C0C">
    <w:pPr>
      <w:widowControl w:val="0"/>
      <w:tabs>
        <w:tab w:val="center" w:pos="4320"/>
        <w:tab w:val="right" w:pos="8640"/>
      </w:tabs>
      <w:rPr>
        <w:rFonts w:eastAsia="Calibri"/>
        <w:sz w:val="22"/>
        <w:szCs w:val="22"/>
        <w:lang w:val="en-US"/>
      </w:rPr>
    </w:pPr>
  </w:p>
  <w:p w14:paraId="12E8FA6B" w14:textId="77777777" w:rsidR="00287C0C" w:rsidRPr="00CA2E9A" w:rsidRDefault="00287C0C" w:rsidP="00287C0C">
    <w:pPr>
      <w:widowControl w:val="0"/>
      <w:tabs>
        <w:tab w:val="center" w:pos="4320"/>
        <w:tab w:val="right" w:pos="8640"/>
      </w:tabs>
      <w:rPr>
        <w:rFonts w:eastAsia="Calibri"/>
        <w:sz w:val="22"/>
        <w:szCs w:val="22"/>
        <w:lang w:val="en-US"/>
      </w:rPr>
    </w:pPr>
    <w:r w:rsidRPr="00CA2E9A">
      <w:rPr>
        <w:rFonts w:ascii="Calibri" w:eastAsia="Calibri" w:hAnsi="Calibri"/>
        <w:noProof/>
        <w:sz w:val="22"/>
        <w:szCs w:val="22"/>
        <w:lang w:val="en-GB" w:eastAsia="en-GB"/>
      </w:rPr>
      <w:drawing>
        <wp:anchor distT="0" distB="0" distL="114300" distR="114300" simplePos="0" relativeHeight="251659264" behindDoc="1" locked="0" layoutInCell="1" allowOverlap="1" wp14:anchorId="0A909BE7" wp14:editId="68B996F3">
          <wp:simplePos x="0" y="0"/>
          <wp:positionH relativeFrom="page">
            <wp:posOffset>1219200</wp:posOffset>
          </wp:positionH>
          <wp:positionV relativeFrom="page">
            <wp:posOffset>742950</wp:posOffset>
          </wp:positionV>
          <wp:extent cx="5671820" cy="1033145"/>
          <wp:effectExtent l="0" t="0" r="5080" b="0"/>
          <wp:wrapNone/>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CA2E9A">
      <w:rPr>
        <w:rFonts w:ascii="Calibri" w:eastAsia="Calibri" w:hAnsi="Calibri"/>
        <w:noProof/>
        <w:sz w:val="22"/>
        <w:szCs w:val="22"/>
        <w:lang w:val="en-GB" w:eastAsia="en-GB"/>
      </w:rPr>
      <mc:AlternateContent>
        <mc:Choice Requires="wps">
          <w:drawing>
            <wp:anchor distT="0" distB="0" distL="114300" distR="114300" simplePos="0" relativeHeight="251661312" behindDoc="1" locked="0" layoutInCell="1" allowOverlap="1" wp14:anchorId="32E0E4A9" wp14:editId="78B0EEF3">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6700A" w14:textId="77777777" w:rsidR="00287C0C" w:rsidRDefault="00287C0C" w:rsidP="00287C0C">
                          <w:pPr>
                            <w:spacing w:line="194" w:lineRule="exact"/>
                            <w:ind w:left="20" w:right="-45"/>
                            <w:jc w:val="center"/>
                            <w:rPr>
                              <w:sz w:val="17"/>
                              <w:szCs w:val="17"/>
                            </w:rPr>
                          </w:pPr>
                          <w:proofErr w:type="spellStart"/>
                          <w:r w:rsidRPr="00955BD6">
                            <w:rPr>
                              <w:color w:val="231F20"/>
                              <w:sz w:val="17"/>
                              <w:szCs w:val="17"/>
                            </w:rPr>
                            <w:t>Smilšu</w:t>
                          </w:r>
                          <w:proofErr w:type="spellEnd"/>
                          <w:r w:rsidRPr="00955BD6">
                            <w:rPr>
                              <w:color w:val="231F20"/>
                              <w:sz w:val="17"/>
                              <w:szCs w:val="17"/>
                            </w:rPr>
                            <w:t xml:space="preserve"> </w:t>
                          </w:r>
                          <w:proofErr w:type="spellStart"/>
                          <w:r w:rsidRPr="00955BD6">
                            <w:rPr>
                              <w:color w:val="231F20"/>
                              <w:sz w:val="17"/>
                              <w:szCs w:val="17"/>
                            </w:rPr>
                            <w:t>iela</w:t>
                          </w:r>
                          <w:proofErr w:type="spellEnd"/>
                          <w:r w:rsidRPr="00955BD6">
                            <w:rPr>
                              <w:color w:val="231F20"/>
                              <w:sz w:val="17"/>
                              <w:szCs w:val="17"/>
                            </w:rPr>
                            <w:t xml:space="preserve"> 1, </w:t>
                          </w:r>
                          <w:proofErr w:type="spellStart"/>
                          <w:r w:rsidRPr="00955BD6">
                            <w:rPr>
                              <w:color w:val="231F20"/>
                              <w:sz w:val="17"/>
                              <w:szCs w:val="17"/>
                            </w:rPr>
                            <w:t>Rīga</w:t>
                          </w:r>
                          <w:proofErr w:type="spellEnd"/>
                          <w:r w:rsidRPr="00955BD6">
                            <w:rPr>
                              <w:color w:val="231F20"/>
                              <w:sz w:val="17"/>
                              <w:szCs w:val="17"/>
                            </w:rPr>
                            <w:t xml:space="preserve">, LV-1919, </w:t>
                          </w:r>
                          <w:proofErr w:type="spellStart"/>
                          <w:r w:rsidRPr="00955BD6">
                            <w:rPr>
                              <w:color w:val="231F20"/>
                              <w:sz w:val="17"/>
                              <w:szCs w:val="17"/>
                            </w:rPr>
                            <w:t>tālr</w:t>
                          </w:r>
                          <w:proofErr w:type="spellEnd"/>
                          <w:r w:rsidRPr="00955BD6">
                            <w:rPr>
                              <w:color w:val="231F20"/>
                              <w:sz w:val="17"/>
                              <w:szCs w:val="17"/>
                            </w:rPr>
                            <w:t xml:space="preserve">. 67094222, </w:t>
                          </w:r>
                          <w:proofErr w:type="spellStart"/>
                          <w:r w:rsidRPr="00955BD6">
                            <w:rPr>
                              <w:color w:val="231F20"/>
                              <w:sz w:val="17"/>
                              <w:szCs w:val="17"/>
                            </w:rPr>
                            <w:t>fakss</w:t>
                          </w:r>
                          <w:proofErr w:type="spellEnd"/>
                          <w:r w:rsidRPr="00955BD6">
                            <w:rPr>
                              <w:color w:val="231F20"/>
                              <w:sz w:val="17"/>
                              <w:szCs w:val="17"/>
                            </w:rPr>
                            <w:t xml:space="preserve">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287C0C" w:rsidRDefault="00287C0C" w:rsidP="00287C0C">
                    <w:pPr>
                      <w:spacing w:line="194" w:lineRule="exact"/>
                      <w:ind w:left="20" w:right="-45"/>
                      <w:jc w:val="center"/>
                      <w:rPr>
                        <w:sz w:val="17"/>
                        <w:szCs w:val="17"/>
                      </w:rPr>
                    </w:pPr>
                    <w:proofErr w:type="spellStart"/>
                    <w:proofErr w:type="gramStart"/>
                    <w:r w:rsidRPr="00955BD6">
                      <w:rPr>
                        <w:color w:val="231F20"/>
                        <w:sz w:val="17"/>
                        <w:szCs w:val="17"/>
                      </w:rPr>
                      <w:t>Smilšu</w:t>
                    </w:r>
                    <w:proofErr w:type="spellEnd"/>
                    <w:r w:rsidRPr="00955BD6">
                      <w:rPr>
                        <w:color w:val="231F20"/>
                        <w:sz w:val="17"/>
                        <w:szCs w:val="17"/>
                      </w:rPr>
                      <w:t xml:space="preserve"> </w:t>
                    </w:r>
                    <w:proofErr w:type="spellStart"/>
                    <w:r w:rsidRPr="00955BD6">
                      <w:rPr>
                        <w:color w:val="231F20"/>
                        <w:sz w:val="17"/>
                        <w:szCs w:val="17"/>
                      </w:rPr>
                      <w:t>iela</w:t>
                    </w:r>
                    <w:proofErr w:type="spellEnd"/>
                    <w:r w:rsidRPr="00955BD6">
                      <w:rPr>
                        <w:color w:val="231F20"/>
                        <w:sz w:val="17"/>
                        <w:szCs w:val="17"/>
                      </w:rPr>
                      <w:t xml:space="preserve"> 1, </w:t>
                    </w:r>
                    <w:proofErr w:type="spellStart"/>
                    <w:r w:rsidRPr="00955BD6">
                      <w:rPr>
                        <w:color w:val="231F20"/>
                        <w:sz w:val="17"/>
                        <w:szCs w:val="17"/>
                      </w:rPr>
                      <w:t>Rīga</w:t>
                    </w:r>
                    <w:proofErr w:type="spellEnd"/>
                    <w:r w:rsidRPr="00955BD6">
                      <w:rPr>
                        <w:color w:val="231F20"/>
                        <w:sz w:val="17"/>
                        <w:szCs w:val="17"/>
                      </w:rPr>
                      <w:t xml:space="preserve">, LV-1919, </w:t>
                    </w:r>
                    <w:proofErr w:type="spellStart"/>
                    <w:r w:rsidRPr="00955BD6">
                      <w:rPr>
                        <w:color w:val="231F20"/>
                        <w:sz w:val="17"/>
                        <w:szCs w:val="17"/>
                      </w:rPr>
                      <w:t>tālr</w:t>
                    </w:r>
                    <w:proofErr w:type="spellEnd"/>
                    <w:r w:rsidRPr="00955BD6">
                      <w:rPr>
                        <w:color w:val="231F20"/>
                        <w:sz w:val="17"/>
                        <w:szCs w:val="17"/>
                      </w:rPr>
                      <w:t>.</w:t>
                    </w:r>
                    <w:proofErr w:type="gramEnd"/>
                    <w:r w:rsidRPr="00955BD6">
                      <w:rPr>
                        <w:color w:val="231F20"/>
                        <w:sz w:val="17"/>
                        <w:szCs w:val="17"/>
                      </w:rPr>
                      <w:t xml:space="preserve"> 67094222, </w:t>
                    </w:r>
                    <w:proofErr w:type="spellStart"/>
                    <w:r w:rsidRPr="00955BD6">
                      <w:rPr>
                        <w:color w:val="231F20"/>
                        <w:sz w:val="17"/>
                        <w:szCs w:val="17"/>
                      </w:rPr>
                      <w:t>fakss</w:t>
                    </w:r>
                    <w:proofErr w:type="spellEnd"/>
                    <w:r w:rsidRPr="00955BD6">
                      <w:rPr>
                        <w:color w:val="231F20"/>
                        <w:sz w:val="17"/>
                        <w:szCs w:val="17"/>
                      </w:rPr>
                      <w:t xml:space="preserve"> 67094220, e-pasts kase@kase.gov.lv, www.kase.gov.lv</w:t>
                    </w:r>
                  </w:p>
                </w:txbxContent>
              </v:textbox>
              <w10:wrap anchorx="page" anchory="page"/>
            </v:shape>
          </w:pict>
        </mc:Fallback>
      </mc:AlternateContent>
    </w:r>
    <w:r w:rsidRPr="00CA2E9A">
      <w:rPr>
        <w:rFonts w:ascii="Calibri" w:eastAsia="Calibri" w:hAnsi="Calibri"/>
        <w:noProof/>
        <w:sz w:val="22"/>
        <w:szCs w:val="22"/>
        <w:lang w:val="en-GB" w:eastAsia="en-GB"/>
      </w:rPr>
      <mc:AlternateContent>
        <mc:Choice Requires="wpg">
          <w:drawing>
            <wp:anchor distT="0" distB="0" distL="114300" distR="114300" simplePos="0" relativeHeight="251660288" behindDoc="1" locked="0" layoutInCell="1" allowOverlap="1" wp14:anchorId="36CBCC06" wp14:editId="435EE3D0">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0EDB99F7" w14:textId="77777777" w:rsidR="00287C0C" w:rsidRPr="00CA2E9A" w:rsidRDefault="00287C0C" w:rsidP="00287C0C">
    <w:pPr>
      <w:widowControl w:val="0"/>
      <w:tabs>
        <w:tab w:val="center" w:pos="4320"/>
        <w:tab w:val="right" w:pos="8640"/>
      </w:tabs>
      <w:rPr>
        <w:rFonts w:ascii="Calibri" w:eastAsia="Calibri" w:hAnsi="Calibri"/>
        <w:sz w:val="22"/>
        <w:szCs w:val="22"/>
        <w:lang w:val="en-US"/>
      </w:rPr>
    </w:pPr>
  </w:p>
  <w:p w14:paraId="19AE49F6" w14:textId="77777777" w:rsidR="00287C0C" w:rsidRDefault="00287C0C" w:rsidP="00287C0C">
    <w:pPr>
      <w:pStyle w:val="Header"/>
    </w:pPr>
  </w:p>
  <w:p w14:paraId="4E5822CE" w14:textId="77777777" w:rsidR="00287C0C" w:rsidRDefault="00287C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ECD"/>
    <w:multiLevelType w:val="hybridMultilevel"/>
    <w:tmpl w:val="FD7295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043172B1"/>
    <w:multiLevelType w:val="multilevel"/>
    <w:tmpl w:val="A46087CE"/>
    <w:lvl w:ilvl="0">
      <w:start w:val="17"/>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05E95FA4"/>
    <w:multiLevelType w:val="hybridMultilevel"/>
    <w:tmpl w:val="0F3CEF24"/>
    <w:lvl w:ilvl="0" w:tplc="D10C57D6">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CA4168"/>
    <w:multiLevelType w:val="multilevel"/>
    <w:tmpl w:val="025E42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517B8D"/>
    <w:multiLevelType w:val="hybridMultilevel"/>
    <w:tmpl w:val="EEC2119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3782879"/>
    <w:multiLevelType w:val="hybridMultilevel"/>
    <w:tmpl w:val="285CAA5E"/>
    <w:lvl w:ilvl="0" w:tplc="63D691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nsid w:val="17D45B35"/>
    <w:multiLevelType w:val="multilevel"/>
    <w:tmpl w:val="80D8674C"/>
    <w:lvl w:ilvl="0">
      <w:start w:val="8"/>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96860D9"/>
    <w:multiLevelType w:val="multilevel"/>
    <w:tmpl w:val="83CCAE8A"/>
    <w:lvl w:ilvl="0">
      <w:start w:val="8"/>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BE970AB"/>
    <w:multiLevelType w:val="hybridMultilevel"/>
    <w:tmpl w:val="2C9A9F22"/>
    <w:lvl w:ilvl="0" w:tplc="D3B08ED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nsid w:val="1DFB5211"/>
    <w:multiLevelType w:val="hybridMultilevel"/>
    <w:tmpl w:val="211CB10E"/>
    <w:lvl w:ilvl="0" w:tplc="F30A91DC">
      <w:start w:val="1"/>
      <w:numFmt w:val="decimal"/>
      <w:lvlText w:val="%1."/>
      <w:lvlJc w:val="left"/>
      <w:pPr>
        <w:ind w:left="1142" w:hanging="360"/>
      </w:pPr>
      <w:rPr>
        <w:rFonts w:hint="default"/>
      </w:rPr>
    </w:lvl>
    <w:lvl w:ilvl="1" w:tplc="04260019" w:tentative="1">
      <w:start w:val="1"/>
      <w:numFmt w:val="lowerLetter"/>
      <w:lvlText w:val="%2."/>
      <w:lvlJc w:val="left"/>
      <w:pPr>
        <w:ind w:left="1862" w:hanging="360"/>
      </w:pPr>
    </w:lvl>
    <w:lvl w:ilvl="2" w:tplc="0426001B" w:tentative="1">
      <w:start w:val="1"/>
      <w:numFmt w:val="lowerRoman"/>
      <w:lvlText w:val="%3."/>
      <w:lvlJc w:val="right"/>
      <w:pPr>
        <w:ind w:left="2582" w:hanging="180"/>
      </w:pPr>
    </w:lvl>
    <w:lvl w:ilvl="3" w:tplc="0426000F" w:tentative="1">
      <w:start w:val="1"/>
      <w:numFmt w:val="decimal"/>
      <w:lvlText w:val="%4."/>
      <w:lvlJc w:val="left"/>
      <w:pPr>
        <w:ind w:left="3302" w:hanging="360"/>
      </w:pPr>
    </w:lvl>
    <w:lvl w:ilvl="4" w:tplc="04260019" w:tentative="1">
      <w:start w:val="1"/>
      <w:numFmt w:val="lowerLetter"/>
      <w:lvlText w:val="%5."/>
      <w:lvlJc w:val="left"/>
      <w:pPr>
        <w:ind w:left="4022" w:hanging="360"/>
      </w:pPr>
    </w:lvl>
    <w:lvl w:ilvl="5" w:tplc="0426001B" w:tentative="1">
      <w:start w:val="1"/>
      <w:numFmt w:val="lowerRoman"/>
      <w:lvlText w:val="%6."/>
      <w:lvlJc w:val="right"/>
      <w:pPr>
        <w:ind w:left="4742" w:hanging="180"/>
      </w:pPr>
    </w:lvl>
    <w:lvl w:ilvl="6" w:tplc="0426000F" w:tentative="1">
      <w:start w:val="1"/>
      <w:numFmt w:val="decimal"/>
      <w:lvlText w:val="%7."/>
      <w:lvlJc w:val="left"/>
      <w:pPr>
        <w:ind w:left="5462" w:hanging="360"/>
      </w:pPr>
    </w:lvl>
    <w:lvl w:ilvl="7" w:tplc="04260019" w:tentative="1">
      <w:start w:val="1"/>
      <w:numFmt w:val="lowerLetter"/>
      <w:lvlText w:val="%8."/>
      <w:lvlJc w:val="left"/>
      <w:pPr>
        <w:ind w:left="6182" w:hanging="360"/>
      </w:pPr>
    </w:lvl>
    <w:lvl w:ilvl="8" w:tplc="0426001B" w:tentative="1">
      <w:start w:val="1"/>
      <w:numFmt w:val="lowerRoman"/>
      <w:lvlText w:val="%9."/>
      <w:lvlJc w:val="right"/>
      <w:pPr>
        <w:ind w:left="6902" w:hanging="180"/>
      </w:pPr>
    </w:lvl>
  </w:abstractNum>
  <w:abstractNum w:abstractNumId="10">
    <w:nsid w:val="246B4797"/>
    <w:multiLevelType w:val="hybridMultilevel"/>
    <w:tmpl w:val="67F458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6473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AA1B48"/>
    <w:multiLevelType w:val="multilevel"/>
    <w:tmpl w:val="09C429EC"/>
    <w:lvl w:ilvl="0">
      <w:start w:val="1"/>
      <w:numFmt w:val="decimal"/>
      <w:lvlText w:val="%1."/>
      <w:lvlJc w:val="left"/>
      <w:pPr>
        <w:ind w:left="540" w:hanging="540"/>
      </w:pPr>
      <w:rPr>
        <w:rFonts w:cs="Times New Roman" w:hint="default"/>
      </w:rPr>
    </w:lvl>
    <w:lvl w:ilvl="1">
      <w:start w:val="1"/>
      <w:numFmt w:val="decimal"/>
      <w:lvlText w:val="%1.%2."/>
      <w:lvlJc w:val="left"/>
      <w:pPr>
        <w:ind w:left="1817" w:hanging="540"/>
      </w:pPr>
      <w:rPr>
        <w:rFonts w:cs="Times New Roman" w:hint="default"/>
      </w:rPr>
    </w:lvl>
    <w:lvl w:ilvl="2">
      <w:start w:val="1"/>
      <w:numFmt w:val="decimal"/>
      <w:lvlText w:val="%1.%2.%3."/>
      <w:lvlJc w:val="left"/>
      <w:pPr>
        <w:ind w:left="862" w:hanging="720"/>
      </w:pPr>
      <w:rPr>
        <w:rFonts w:cs="Times New Roman" w:hint="default"/>
        <w:sz w:val="24"/>
        <w:szCs w:val="24"/>
      </w:rPr>
    </w:lvl>
    <w:lvl w:ilvl="3">
      <w:start w:val="1"/>
      <w:numFmt w:val="decimal"/>
      <w:lvlText w:val="%1.%2.%3.%4."/>
      <w:lvlJc w:val="left"/>
      <w:pPr>
        <w:ind w:left="3414" w:hanging="72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230" w:hanging="108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5850" w:hanging="1440"/>
      </w:pPr>
      <w:rPr>
        <w:rFonts w:cs="Times New Roman" w:hint="default"/>
      </w:rPr>
    </w:lvl>
    <w:lvl w:ilvl="8">
      <w:start w:val="1"/>
      <w:numFmt w:val="decimal"/>
      <w:lvlText w:val="%1.%2.%3.%4.%5.%6.%7.%8.%9."/>
      <w:lvlJc w:val="left"/>
      <w:pPr>
        <w:ind w:left="6840" w:hanging="1800"/>
      </w:pPr>
      <w:rPr>
        <w:rFonts w:cs="Times New Roman" w:hint="default"/>
      </w:rPr>
    </w:lvl>
  </w:abstractNum>
  <w:abstractNum w:abstractNumId="13">
    <w:nsid w:val="41E4002C"/>
    <w:multiLevelType w:val="hybridMultilevel"/>
    <w:tmpl w:val="85AE0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2B86DC5"/>
    <w:multiLevelType w:val="multilevel"/>
    <w:tmpl w:val="0EECEE30"/>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8974117"/>
    <w:multiLevelType w:val="multilevel"/>
    <w:tmpl w:val="051654B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2215"/>
        </w:tabs>
        <w:ind w:left="2215"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91D4E6F"/>
    <w:multiLevelType w:val="hybridMultilevel"/>
    <w:tmpl w:val="63FAE5FC"/>
    <w:lvl w:ilvl="0" w:tplc="489E474A">
      <w:start w:val="2"/>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7">
    <w:nsid w:val="74066228"/>
    <w:multiLevelType w:val="multilevel"/>
    <w:tmpl w:val="21A0449A"/>
    <w:lvl w:ilvl="0">
      <w:start w:val="1"/>
      <w:numFmt w:val="decimal"/>
      <w:lvlText w:val="%1."/>
      <w:lvlJc w:val="left"/>
      <w:pPr>
        <w:tabs>
          <w:tab w:val="num" w:pos="360"/>
        </w:tabs>
        <w:ind w:left="360" w:hanging="360"/>
      </w:pPr>
      <w:rPr>
        <w:rFonts w:ascii="Times New Roman" w:hAnsi="Times New Roman"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2"/>
      <w:lvlText w:val="%1.%2."/>
      <w:lvlJc w:val="left"/>
      <w:pPr>
        <w:tabs>
          <w:tab w:val="num" w:pos="432"/>
        </w:tabs>
        <w:ind w:left="432" w:hanging="432"/>
      </w:pPr>
      <w:rPr>
        <w:rFonts w:cs="Times New Roman" w:hint="default"/>
        <w:sz w:val="24"/>
        <w:szCs w:val="24"/>
      </w:rPr>
    </w:lvl>
    <w:lvl w:ilvl="2">
      <w:start w:val="1"/>
      <w:numFmt w:val="decimal"/>
      <w:pStyle w:val="Text3"/>
      <w:lvlText w:val="%1.%2.%3."/>
      <w:lvlJc w:val="left"/>
      <w:pPr>
        <w:tabs>
          <w:tab w:val="num" w:pos="1446"/>
        </w:tabs>
        <w:ind w:left="1446" w:hanging="720"/>
      </w:pPr>
      <w:rPr>
        <w:rFonts w:cs="Times New Roman" w:hint="default"/>
      </w:rPr>
    </w:lvl>
    <w:lvl w:ilvl="3">
      <w:start w:val="1"/>
      <w:numFmt w:val="decimal"/>
      <w:lvlText w:val="%1.%2.%3.%4."/>
      <w:lvlJc w:val="left"/>
      <w:pPr>
        <w:tabs>
          <w:tab w:val="num" w:pos="2155"/>
        </w:tabs>
        <w:ind w:left="2155" w:hanging="757"/>
      </w:pPr>
      <w:rPr>
        <w:rFonts w:cs="Times New Roman" w:hint="default"/>
      </w:rPr>
    </w:lvl>
    <w:lvl w:ilvl="4">
      <w:start w:val="1"/>
      <w:numFmt w:val="decimal"/>
      <w:suff w:val="space"/>
      <w:lvlText w:val="%1.%2.%3.%4.%5."/>
      <w:lvlJc w:val="left"/>
      <w:pPr>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8">
    <w:nsid w:val="75244440"/>
    <w:multiLevelType w:val="multilevel"/>
    <w:tmpl w:val="1A14F7C4"/>
    <w:lvl w:ilvl="0">
      <w:start w:val="2"/>
      <w:numFmt w:val="decimal"/>
      <w:isLgl/>
      <w:lvlText w:val="%1."/>
      <w:lvlJc w:val="left"/>
      <w:pPr>
        <w:tabs>
          <w:tab w:val="num" w:pos="360"/>
        </w:tabs>
        <w:ind w:left="0" w:firstLine="0"/>
      </w:pPr>
      <w:rPr>
        <w:rFonts w:ascii="Times New Roman Bold" w:hAnsi="Times New Roman Bold" w:hint="default"/>
        <w:b/>
        <w:i w:val="0"/>
        <w:sz w:val="24"/>
      </w:rPr>
    </w:lvl>
    <w:lvl w:ilvl="1">
      <w:start w:val="1"/>
      <w:numFmt w:val="decimal"/>
      <w:isLgl/>
      <w:lvlText w:val="%2.1."/>
      <w:lvlJc w:val="left"/>
      <w:pPr>
        <w:tabs>
          <w:tab w:val="num" w:pos="851"/>
        </w:tabs>
        <w:ind w:left="851" w:hanging="851"/>
      </w:pPr>
      <w:rPr>
        <w:rFonts w:ascii="Times New Roman Bold" w:hAnsi="Times New Roman Bold" w:hint="default"/>
        <w:b/>
        <w:i w:val="0"/>
        <w:sz w:val="24"/>
      </w:rPr>
    </w:lvl>
    <w:lvl w:ilvl="2">
      <w:numFmt w:val="decimal"/>
      <w:isLgl/>
      <w:lvlText w:val="%1.%2.%3."/>
      <w:lvlJc w:val="left"/>
      <w:pPr>
        <w:tabs>
          <w:tab w:val="num" w:pos="851"/>
        </w:tabs>
        <w:ind w:left="851" w:hanging="851"/>
      </w:pPr>
      <w:rPr>
        <w:rFonts w:ascii="Times New Roman" w:hAnsi="Times New Roman" w:hint="default"/>
        <w:b w:val="0"/>
        <w:i w:val="0"/>
        <w:sz w:val="24"/>
      </w:rPr>
    </w:lvl>
    <w:lvl w:ilvl="3">
      <w:numFmt w:val="decimal"/>
      <w:lvlText w:val="%1.%2.%3.%4."/>
      <w:lvlJc w:val="left"/>
      <w:pPr>
        <w:tabs>
          <w:tab w:val="num" w:pos="1724"/>
        </w:tabs>
        <w:ind w:left="1292" w:hanging="648"/>
      </w:pPr>
      <w:rPr>
        <w:rFonts w:hint="default"/>
      </w:rPr>
    </w:lvl>
    <w:lvl w:ilvl="4">
      <w:numFmt w:val="decimal"/>
      <w:lvlText w:val="%1.%2.%3.%4.%5."/>
      <w:lvlJc w:val="left"/>
      <w:pPr>
        <w:tabs>
          <w:tab w:val="num" w:pos="2084"/>
        </w:tabs>
        <w:ind w:left="1796" w:hanging="792"/>
      </w:pPr>
      <w:rPr>
        <w:rFonts w:hint="default"/>
      </w:rPr>
    </w:lvl>
    <w:lvl w:ilvl="5">
      <w:numFmt w:val="decimal"/>
      <w:lvlText w:val="%1.%2.%3.%4.%5.%6."/>
      <w:lvlJc w:val="left"/>
      <w:pPr>
        <w:tabs>
          <w:tab w:val="num" w:pos="2804"/>
        </w:tabs>
        <w:ind w:left="2300" w:hanging="936"/>
      </w:pPr>
      <w:rPr>
        <w:rFonts w:hint="default"/>
      </w:rPr>
    </w:lvl>
    <w:lvl w:ilvl="6">
      <w:start w:val="162268140"/>
      <w:numFmt w:val="decimal"/>
      <w:lvlText w:val="%1.%2.%3.%4.%5.%6.%7."/>
      <w:lvlJc w:val="left"/>
      <w:pPr>
        <w:tabs>
          <w:tab w:val="num" w:pos="3164"/>
        </w:tabs>
        <w:ind w:left="2804" w:hanging="1080"/>
      </w:pPr>
      <w:rPr>
        <w:rFonts w:hint="default"/>
      </w:rPr>
    </w:lvl>
    <w:lvl w:ilvl="7">
      <w:start w:val="10730"/>
      <w:numFmt w:val="decimal"/>
      <w:lvlText w:val="%1.%2.%3.%4.%5.%6.%7.%8."/>
      <w:lvlJc w:val="left"/>
      <w:pPr>
        <w:tabs>
          <w:tab w:val="num" w:pos="3884"/>
        </w:tabs>
        <w:ind w:left="3308" w:hanging="1224"/>
      </w:pPr>
      <w:rPr>
        <w:rFonts w:hint="default"/>
      </w:rPr>
    </w:lvl>
    <w:lvl w:ilvl="8">
      <w:start w:val="1965311040"/>
      <w:numFmt w:val="decimal"/>
      <w:lvlText w:val="%1.%2.%3.%4.%5.%6.%7.%8.%9."/>
      <w:lvlJc w:val="left"/>
      <w:pPr>
        <w:tabs>
          <w:tab w:val="num" w:pos="4244"/>
        </w:tabs>
        <w:ind w:left="3884" w:hanging="1440"/>
      </w:pPr>
      <w:rPr>
        <w:rFonts w:hint="default"/>
      </w:rPr>
    </w:lvl>
  </w:abstractNum>
  <w:abstractNum w:abstractNumId="19">
    <w:nsid w:val="79C84F70"/>
    <w:multiLevelType w:val="hybridMultilevel"/>
    <w:tmpl w:val="D41CBD6C"/>
    <w:lvl w:ilvl="0" w:tplc="45B6EE7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nsid w:val="7FE70995"/>
    <w:multiLevelType w:val="multilevel"/>
    <w:tmpl w:val="942619AA"/>
    <w:lvl w:ilvl="0">
      <w:start w:val="1"/>
      <w:numFmt w:val="decimal"/>
      <w:lvlText w:val="%1."/>
      <w:lvlJc w:val="left"/>
      <w:pPr>
        <w:ind w:left="360" w:hanging="360"/>
      </w:pPr>
      <w:rPr>
        <w:rFonts w:hint="default"/>
      </w:rPr>
    </w:lvl>
    <w:lvl w:ilvl="1">
      <w:start w:val="1"/>
      <w:numFmt w:val="decimal"/>
      <w:lvlText w:val="%1.%2."/>
      <w:lvlJc w:val="left"/>
      <w:pPr>
        <w:ind w:left="1432" w:hanging="360"/>
      </w:pPr>
      <w:rPr>
        <w:rFonts w:hint="default"/>
      </w:rPr>
    </w:lvl>
    <w:lvl w:ilvl="2">
      <w:start w:val="1"/>
      <w:numFmt w:val="decimal"/>
      <w:lvlText w:val="%1.%2.%3."/>
      <w:lvlJc w:val="left"/>
      <w:pPr>
        <w:ind w:left="2864"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368"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72" w:hanging="1440"/>
      </w:pPr>
      <w:rPr>
        <w:rFonts w:hint="default"/>
      </w:rPr>
    </w:lvl>
    <w:lvl w:ilvl="7">
      <w:start w:val="1"/>
      <w:numFmt w:val="decimal"/>
      <w:lvlText w:val="%1.%2.%3.%4.%5.%6.%7.%8."/>
      <w:lvlJc w:val="left"/>
      <w:pPr>
        <w:ind w:left="8944" w:hanging="1440"/>
      </w:pPr>
      <w:rPr>
        <w:rFonts w:hint="default"/>
      </w:rPr>
    </w:lvl>
    <w:lvl w:ilvl="8">
      <w:start w:val="1"/>
      <w:numFmt w:val="decimal"/>
      <w:lvlText w:val="%1.%2.%3.%4.%5.%6.%7.%8.%9."/>
      <w:lvlJc w:val="left"/>
      <w:pPr>
        <w:ind w:left="10376" w:hanging="1800"/>
      </w:pPr>
      <w:rPr>
        <w:rFonts w:hint="default"/>
      </w:rPr>
    </w:lvl>
  </w:abstractNum>
  <w:num w:numId="1">
    <w:abstractNumId w:val="14"/>
  </w:num>
  <w:num w:numId="2">
    <w:abstractNumId w:val="17"/>
  </w:num>
  <w:num w:numId="3">
    <w:abstractNumId w:val="3"/>
  </w:num>
  <w:num w:numId="4">
    <w:abstractNumId w:val="6"/>
  </w:num>
  <w:num w:numId="5">
    <w:abstractNumId w:val="7"/>
  </w:num>
  <w:num w:numId="6">
    <w:abstractNumId w:val="2"/>
  </w:num>
  <w:num w:numId="7">
    <w:abstractNumId w:val="5"/>
  </w:num>
  <w:num w:numId="8">
    <w:abstractNumId w:val="16"/>
  </w:num>
  <w:num w:numId="9">
    <w:abstractNumId w:val="1"/>
  </w:num>
  <w:num w:numId="10">
    <w:abstractNumId w:val="12"/>
  </w:num>
  <w:num w:numId="11">
    <w:abstractNumId w:val="10"/>
  </w:num>
  <w:num w:numId="12">
    <w:abstractNumId w:val="20"/>
  </w:num>
  <w:num w:numId="13">
    <w:abstractNumId w:val="0"/>
  </w:num>
  <w:num w:numId="14">
    <w:abstractNumId w:val="18"/>
  </w:num>
  <w:num w:numId="15">
    <w:abstractNumId w:val="15"/>
  </w:num>
  <w:num w:numId="16">
    <w:abstractNumId w:val="13"/>
  </w:num>
  <w:num w:numId="17">
    <w:abstractNumId w:val="4"/>
  </w:num>
  <w:num w:numId="18">
    <w:abstractNumId w:val="8"/>
  </w:num>
  <w:num w:numId="19">
    <w:abstractNumId w:val="19"/>
  </w:num>
  <w:num w:numId="20">
    <w:abstractNumId w:val="9"/>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FD"/>
    <w:rsid w:val="000001D6"/>
    <w:rsid w:val="00001911"/>
    <w:rsid w:val="00002228"/>
    <w:rsid w:val="000033DE"/>
    <w:rsid w:val="000039D1"/>
    <w:rsid w:val="0000514E"/>
    <w:rsid w:val="000057AC"/>
    <w:rsid w:val="000059B4"/>
    <w:rsid w:val="00006924"/>
    <w:rsid w:val="00007787"/>
    <w:rsid w:val="00007B58"/>
    <w:rsid w:val="00010946"/>
    <w:rsid w:val="00010F50"/>
    <w:rsid w:val="00013934"/>
    <w:rsid w:val="000140F6"/>
    <w:rsid w:val="0001451B"/>
    <w:rsid w:val="000147CF"/>
    <w:rsid w:val="00014970"/>
    <w:rsid w:val="000158D8"/>
    <w:rsid w:val="00016036"/>
    <w:rsid w:val="00017218"/>
    <w:rsid w:val="00017D3C"/>
    <w:rsid w:val="0002162E"/>
    <w:rsid w:val="00023856"/>
    <w:rsid w:val="00023A56"/>
    <w:rsid w:val="00023DAF"/>
    <w:rsid w:val="000265AF"/>
    <w:rsid w:val="00027751"/>
    <w:rsid w:val="00030698"/>
    <w:rsid w:val="00032D58"/>
    <w:rsid w:val="00035676"/>
    <w:rsid w:val="00035BB4"/>
    <w:rsid w:val="00036807"/>
    <w:rsid w:val="000376D2"/>
    <w:rsid w:val="0004255E"/>
    <w:rsid w:val="000442DA"/>
    <w:rsid w:val="0004514C"/>
    <w:rsid w:val="00047989"/>
    <w:rsid w:val="00047A47"/>
    <w:rsid w:val="00047BCA"/>
    <w:rsid w:val="00050A0D"/>
    <w:rsid w:val="00050D51"/>
    <w:rsid w:val="00051214"/>
    <w:rsid w:val="000513A0"/>
    <w:rsid w:val="00051C30"/>
    <w:rsid w:val="0005231C"/>
    <w:rsid w:val="000530DF"/>
    <w:rsid w:val="0005323C"/>
    <w:rsid w:val="000538A0"/>
    <w:rsid w:val="00053DB6"/>
    <w:rsid w:val="00056B44"/>
    <w:rsid w:val="00057225"/>
    <w:rsid w:val="00057375"/>
    <w:rsid w:val="000629BF"/>
    <w:rsid w:val="000635C4"/>
    <w:rsid w:val="00064FE3"/>
    <w:rsid w:val="00065FEC"/>
    <w:rsid w:val="00070E0C"/>
    <w:rsid w:val="0007209A"/>
    <w:rsid w:val="00073660"/>
    <w:rsid w:val="00086CEB"/>
    <w:rsid w:val="00086FD5"/>
    <w:rsid w:val="00090072"/>
    <w:rsid w:val="00091EFD"/>
    <w:rsid w:val="000926F5"/>
    <w:rsid w:val="000930C3"/>
    <w:rsid w:val="00096A6D"/>
    <w:rsid w:val="00097180"/>
    <w:rsid w:val="000979C4"/>
    <w:rsid w:val="000A0363"/>
    <w:rsid w:val="000A17B4"/>
    <w:rsid w:val="000A1E43"/>
    <w:rsid w:val="000A3798"/>
    <w:rsid w:val="000A4A3A"/>
    <w:rsid w:val="000A50F9"/>
    <w:rsid w:val="000A5F4C"/>
    <w:rsid w:val="000A6F2E"/>
    <w:rsid w:val="000A79B6"/>
    <w:rsid w:val="000A7C44"/>
    <w:rsid w:val="000B2723"/>
    <w:rsid w:val="000B50DC"/>
    <w:rsid w:val="000B52EA"/>
    <w:rsid w:val="000B58C6"/>
    <w:rsid w:val="000B6A64"/>
    <w:rsid w:val="000B73E1"/>
    <w:rsid w:val="000B760F"/>
    <w:rsid w:val="000C15CD"/>
    <w:rsid w:val="000C18B2"/>
    <w:rsid w:val="000C2AE8"/>
    <w:rsid w:val="000C315A"/>
    <w:rsid w:val="000C380F"/>
    <w:rsid w:val="000C398D"/>
    <w:rsid w:val="000C49B9"/>
    <w:rsid w:val="000C7283"/>
    <w:rsid w:val="000D1855"/>
    <w:rsid w:val="000D4025"/>
    <w:rsid w:val="000D42D9"/>
    <w:rsid w:val="000D4E6D"/>
    <w:rsid w:val="000D4FA5"/>
    <w:rsid w:val="000D6C73"/>
    <w:rsid w:val="000D6D7C"/>
    <w:rsid w:val="000D6E07"/>
    <w:rsid w:val="000D6FD6"/>
    <w:rsid w:val="000D7F0A"/>
    <w:rsid w:val="000E1025"/>
    <w:rsid w:val="000E50CB"/>
    <w:rsid w:val="000E6A94"/>
    <w:rsid w:val="000E6E19"/>
    <w:rsid w:val="000F0D9E"/>
    <w:rsid w:val="000F2BD6"/>
    <w:rsid w:val="000F4D0E"/>
    <w:rsid w:val="000F5B96"/>
    <w:rsid w:val="000F7519"/>
    <w:rsid w:val="00100087"/>
    <w:rsid w:val="001001CC"/>
    <w:rsid w:val="00101750"/>
    <w:rsid w:val="001035AC"/>
    <w:rsid w:val="001039DE"/>
    <w:rsid w:val="00106223"/>
    <w:rsid w:val="001079F3"/>
    <w:rsid w:val="0011042A"/>
    <w:rsid w:val="001136AC"/>
    <w:rsid w:val="0011452C"/>
    <w:rsid w:val="00117429"/>
    <w:rsid w:val="00117817"/>
    <w:rsid w:val="00117E95"/>
    <w:rsid w:val="001201A8"/>
    <w:rsid w:val="0012126D"/>
    <w:rsid w:val="00121AC0"/>
    <w:rsid w:val="00121E23"/>
    <w:rsid w:val="001238DD"/>
    <w:rsid w:val="00124C00"/>
    <w:rsid w:val="00127950"/>
    <w:rsid w:val="00127E9D"/>
    <w:rsid w:val="0013491A"/>
    <w:rsid w:val="00134A05"/>
    <w:rsid w:val="00135B9F"/>
    <w:rsid w:val="00140224"/>
    <w:rsid w:val="00141693"/>
    <w:rsid w:val="00142357"/>
    <w:rsid w:val="0014365F"/>
    <w:rsid w:val="00144252"/>
    <w:rsid w:val="0014454B"/>
    <w:rsid w:val="00144716"/>
    <w:rsid w:val="00144947"/>
    <w:rsid w:val="00145BD0"/>
    <w:rsid w:val="00147A69"/>
    <w:rsid w:val="00151366"/>
    <w:rsid w:val="00151931"/>
    <w:rsid w:val="00152257"/>
    <w:rsid w:val="0015251E"/>
    <w:rsid w:val="00155D1E"/>
    <w:rsid w:val="0015659C"/>
    <w:rsid w:val="0016049B"/>
    <w:rsid w:val="00162235"/>
    <w:rsid w:val="0016405A"/>
    <w:rsid w:val="00165211"/>
    <w:rsid w:val="001663AA"/>
    <w:rsid w:val="00166A1A"/>
    <w:rsid w:val="00166AC9"/>
    <w:rsid w:val="0016744E"/>
    <w:rsid w:val="00170476"/>
    <w:rsid w:val="00172B7A"/>
    <w:rsid w:val="001756D7"/>
    <w:rsid w:val="001757B8"/>
    <w:rsid w:val="00176B8A"/>
    <w:rsid w:val="001817B1"/>
    <w:rsid w:val="00182186"/>
    <w:rsid w:val="00184F64"/>
    <w:rsid w:val="00185051"/>
    <w:rsid w:val="00185154"/>
    <w:rsid w:val="00187F0F"/>
    <w:rsid w:val="001900D4"/>
    <w:rsid w:val="00190DD0"/>
    <w:rsid w:val="00194AB8"/>
    <w:rsid w:val="00195148"/>
    <w:rsid w:val="001954DA"/>
    <w:rsid w:val="001958B4"/>
    <w:rsid w:val="00195B98"/>
    <w:rsid w:val="00197A4F"/>
    <w:rsid w:val="00197AB7"/>
    <w:rsid w:val="00197B4C"/>
    <w:rsid w:val="001A222D"/>
    <w:rsid w:val="001A6744"/>
    <w:rsid w:val="001B0433"/>
    <w:rsid w:val="001B06E4"/>
    <w:rsid w:val="001B1003"/>
    <w:rsid w:val="001B357F"/>
    <w:rsid w:val="001B6C81"/>
    <w:rsid w:val="001B6DEB"/>
    <w:rsid w:val="001C014E"/>
    <w:rsid w:val="001C0390"/>
    <w:rsid w:val="001C1359"/>
    <w:rsid w:val="001C16AC"/>
    <w:rsid w:val="001C25BF"/>
    <w:rsid w:val="001C3DA8"/>
    <w:rsid w:val="001C40D5"/>
    <w:rsid w:val="001D0906"/>
    <w:rsid w:val="001D091D"/>
    <w:rsid w:val="001D0A4D"/>
    <w:rsid w:val="001D130F"/>
    <w:rsid w:val="001D1FAA"/>
    <w:rsid w:val="001D2AB1"/>
    <w:rsid w:val="001D3B7F"/>
    <w:rsid w:val="001D3CE6"/>
    <w:rsid w:val="001D48AA"/>
    <w:rsid w:val="001D5175"/>
    <w:rsid w:val="001D5523"/>
    <w:rsid w:val="001E0DA6"/>
    <w:rsid w:val="001E1390"/>
    <w:rsid w:val="001E3C58"/>
    <w:rsid w:val="001E3EC2"/>
    <w:rsid w:val="001E5F35"/>
    <w:rsid w:val="001E61E0"/>
    <w:rsid w:val="001E784E"/>
    <w:rsid w:val="001E78ED"/>
    <w:rsid w:val="001F169B"/>
    <w:rsid w:val="001F31B5"/>
    <w:rsid w:val="00200151"/>
    <w:rsid w:val="002029D4"/>
    <w:rsid w:val="002048F8"/>
    <w:rsid w:val="0020555F"/>
    <w:rsid w:val="0020570D"/>
    <w:rsid w:val="00212700"/>
    <w:rsid w:val="00212843"/>
    <w:rsid w:val="00212C15"/>
    <w:rsid w:val="00212EED"/>
    <w:rsid w:val="00215552"/>
    <w:rsid w:val="00216B3E"/>
    <w:rsid w:val="002171FC"/>
    <w:rsid w:val="00220D6A"/>
    <w:rsid w:val="002210EC"/>
    <w:rsid w:val="00221B90"/>
    <w:rsid w:val="00223A6E"/>
    <w:rsid w:val="00224864"/>
    <w:rsid w:val="00225B8A"/>
    <w:rsid w:val="002265A4"/>
    <w:rsid w:val="00230F26"/>
    <w:rsid w:val="0023309C"/>
    <w:rsid w:val="00234A15"/>
    <w:rsid w:val="0024093B"/>
    <w:rsid w:val="002415C8"/>
    <w:rsid w:val="00243731"/>
    <w:rsid w:val="00244BD8"/>
    <w:rsid w:val="00246192"/>
    <w:rsid w:val="002463E4"/>
    <w:rsid w:val="002538AE"/>
    <w:rsid w:val="00253BBB"/>
    <w:rsid w:val="00254972"/>
    <w:rsid w:val="00254A87"/>
    <w:rsid w:val="00254D85"/>
    <w:rsid w:val="00257C27"/>
    <w:rsid w:val="00257F81"/>
    <w:rsid w:val="00261F4D"/>
    <w:rsid w:val="00263229"/>
    <w:rsid w:val="0026334E"/>
    <w:rsid w:val="00265906"/>
    <w:rsid w:val="00266261"/>
    <w:rsid w:val="002664FF"/>
    <w:rsid w:val="00266BBD"/>
    <w:rsid w:val="0027166E"/>
    <w:rsid w:val="00271EB8"/>
    <w:rsid w:val="00273660"/>
    <w:rsid w:val="00275445"/>
    <w:rsid w:val="002757EB"/>
    <w:rsid w:val="00276134"/>
    <w:rsid w:val="00277848"/>
    <w:rsid w:val="00277E35"/>
    <w:rsid w:val="0028056A"/>
    <w:rsid w:val="00282A6B"/>
    <w:rsid w:val="00282C95"/>
    <w:rsid w:val="00283593"/>
    <w:rsid w:val="0028383D"/>
    <w:rsid w:val="00284E1B"/>
    <w:rsid w:val="0028536F"/>
    <w:rsid w:val="00287C0C"/>
    <w:rsid w:val="002924CA"/>
    <w:rsid w:val="00296980"/>
    <w:rsid w:val="00296FE6"/>
    <w:rsid w:val="002971EB"/>
    <w:rsid w:val="0029747E"/>
    <w:rsid w:val="002979D2"/>
    <w:rsid w:val="002979EB"/>
    <w:rsid w:val="002A0039"/>
    <w:rsid w:val="002A1E40"/>
    <w:rsid w:val="002A29DC"/>
    <w:rsid w:val="002A2C4B"/>
    <w:rsid w:val="002A3554"/>
    <w:rsid w:val="002A3F2C"/>
    <w:rsid w:val="002A54C6"/>
    <w:rsid w:val="002A5681"/>
    <w:rsid w:val="002A56F8"/>
    <w:rsid w:val="002A6028"/>
    <w:rsid w:val="002B3ED7"/>
    <w:rsid w:val="002B50E9"/>
    <w:rsid w:val="002B5808"/>
    <w:rsid w:val="002B68A6"/>
    <w:rsid w:val="002B7631"/>
    <w:rsid w:val="002B7C27"/>
    <w:rsid w:val="002C08C1"/>
    <w:rsid w:val="002C1682"/>
    <w:rsid w:val="002C247D"/>
    <w:rsid w:val="002C2851"/>
    <w:rsid w:val="002C54D4"/>
    <w:rsid w:val="002C6C70"/>
    <w:rsid w:val="002C73FF"/>
    <w:rsid w:val="002C7F73"/>
    <w:rsid w:val="002D0CCF"/>
    <w:rsid w:val="002D2025"/>
    <w:rsid w:val="002D2F54"/>
    <w:rsid w:val="002D3F70"/>
    <w:rsid w:val="002D4459"/>
    <w:rsid w:val="002D4C0A"/>
    <w:rsid w:val="002D5C1A"/>
    <w:rsid w:val="002D7E13"/>
    <w:rsid w:val="002E05A2"/>
    <w:rsid w:val="002E080E"/>
    <w:rsid w:val="002E12D5"/>
    <w:rsid w:val="002E2A1B"/>
    <w:rsid w:val="002E43AA"/>
    <w:rsid w:val="002E497C"/>
    <w:rsid w:val="002E6CEC"/>
    <w:rsid w:val="002E6E84"/>
    <w:rsid w:val="002F0B83"/>
    <w:rsid w:val="002F34DA"/>
    <w:rsid w:val="002F4D80"/>
    <w:rsid w:val="002F72CC"/>
    <w:rsid w:val="002F78E5"/>
    <w:rsid w:val="002F7EFE"/>
    <w:rsid w:val="00302376"/>
    <w:rsid w:val="003051C6"/>
    <w:rsid w:val="00306005"/>
    <w:rsid w:val="00306445"/>
    <w:rsid w:val="00306A7F"/>
    <w:rsid w:val="003072BD"/>
    <w:rsid w:val="00307F5A"/>
    <w:rsid w:val="0031067D"/>
    <w:rsid w:val="00311639"/>
    <w:rsid w:val="00311CD8"/>
    <w:rsid w:val="003143C5"/>
    <w:rsid w:val="003144B3"/>
    <w:rsid w:val="003147C1"/>
    <w:rsid w:val="003153F5"/>
    <w:rsid w:val="003158B9"/>
    <w:rsid w:val="00316E88"/>
    <w:rsid w:val="00320977"/>
    <w:rsid w:val="003230CF"/>
    <w:rsid w:val="003247B3"/>
    <w:rsid w:val="003254E3"/>
    <w:rsid w:val="003264C6"/>
    <w:rsid w:val="003267B4"/>
    <w:rsid w:val="00326FD4"/>
    <w:rsid w:val="00327714"/>
    <w:rsid w:val="003305BF"/>
    <w:rsid w:val="00333951"/>
    <w:rsid w:val="00333DF8"/>
    <w:rsid w:val="003349D5"/>
    <w:rsid w:val="003365E3"/>
    <w:rsid w:val="0033686E"/>
    <w:rsid w:val="00337395"/>
    <w:rsid w:val="00340014"/>
    <w:rsid w:val="003404F3"/>
    <w:rsid w:val="003405DB"/>
    <w:rsid w:val="0034094D"/>
    <w:rsid w:val="00340B9E"/>
    <w:rsid w:val="00340CB8"/>
    <w:rsid w:val="00340E8F"/>
    <w:rsid w:val="003410A6"/>
    <w:rsid w:val="00342502"/>
    <w:rsid w:val="003444F3"/>
    <w:rsid w:val="0034562A"/>
    <w:rsid w:val="003456BA"/>
    <w:rsid w:val="00345AF7"/>
    <w:rsid w:val="00347137"/>
    <w:rsid w:val="0034786A"/>
    <w:rsid w:val="003541C7"/>
    <w:rsid w:val="00355BA3"/>
    <w:rsid w:val="00356EF3"/>
    <w:rsid w:val="00357AA1"/>
    <w:rsid w:val="00360949"/>
    <w:rsid w:val="00361184"/>
    <w:rsid w:val="00362612"/>
    <w:rsid w:val="00365086"/>
    <w:rsid w:val="00365244"/>
    <w:rsid w:val="003668FA"/>
    <w:rsid w:val="003671C0"/>
    <w:rsid w:val="00367D56"/>
    <w:rsid w:val="00367FF2"/>
    <w:rsid w:val="00372862"/>
    <w:rsid w:val="00374DB8"/>
    <w:rsid w:val="00380A2C"/>
    <w:rsid w:val="00382AA5"/>
    <w:rsid w:val="00382D09"/>
    <w:rsid w:val="00383576"/>
    <w:rsid w:val="003839D3"/>
    <w:rsid w:val="00385BC5"/>
    <w:rsid w:val="00385FB5"/>
    <w:rsid w:val="003874F1"/>
    <w:rsid w:val="003908D3"/>
    <w:rsid w:val="00391332"/>
    <w:rsid w:val="00391F69"/>
    <w:rsid w:val="003924CF"/>
    <w:rsid w:val="003925ED"/>
    <w:rsid w:val="00394519"/>
    <w:rsid w:val="003947EF"/>
    <w:rsid w:val="00394B5C"/>
    <w:rsid w:val="0039524E"/>
    <w:rsid w:val="00395C9A"/>
    <w:rsid w:val="00395CC1"/>
    <w:rsid w:val="00396281"/>
    <w:rsid w:val="003A1333"/>
    <w:rsid w:val="003A141E"/>
    <w:rsid w:val="003A156A"/>
    <w:rsid w:val="003A20DB"/>
    <w:rsid w:val="003A3F27"/>
    <w:rsid w:val="003A42B7"/>
    <w:rsid w:val="003A5F21"/>
    <w:rsid w:val="003A7233"/>
    <w:rsid w:val="003A725F"/>
    <w:rsid w:val="003A72B0"/>
    <w:rsid w:val="003A7711"/>
    <w:rsid w:val="003A7A0E"/>
    <w:rsid w:val="003B0E77"/>
    <w:rsid w:val="003B172C"/>
    <w:rsid w:val="003B3730"/>
    <w:rsid w:val="003B415C"/>
    <w:rsid w:val="003B600B"/>
    <w:rsid w:val="003B6B79"/>
    <w:rsid w:val="003B6C96"/>
    <w:rsid w:val="003B71A3"/>
    <w:rsid w:val="003B7258"/>
    <w:rsid w:val="003C0B58"/>
    <w:rsid w:val="003C29C3"/>
    <w:rsid w:val="003C34DB"/>
    <w:rsid w:val="003D0A18"/>
    <w:rsid w:val="003D0C0F"/>
    <w:rsid w:val="003D241F"/>
    <w:rsid w:val="003D6940"/>
    <w:rsid w:val="003E45D5"/>
    <w:rsid w:val="003E4D18"/>
    <w:rsid w:val="003E5A3B"/>
    <w:rsid w:val="003E74C8"/>
    <w:rsid w:val="003F02E1"/>
    <w:rsid w:val="003F2541"/>
    <w:rsid w:val="003F2AC8"/>
    <w:rsid w:val="003F37C0"/>
    <w:rsid w:val="003F3C76"/>
    <w:rsid w:val="003F5BFD"/>
    <w:rsid w:val="003F6247"/>
    <w:rsid w:val="00403C67"/>
    <w:rsid w:val="00404186"/>
    <w:rsid w:val="004052BB"/>
    <w:rsid w:val="004058D9"/>
    <w:rsid w:val="00407094"/>
    <w:rsid w:val="0041311F"/>
    <w:rsid w:val="004139E0"/>
    <w:rsid w:val="00413B27"/>
    <w:rsid w:val="00414B0D"/>
    <w:rsid w:val="004174F7"/>
    <w:rsid w:val="00420637"/>
    <w:rsid w:val="00420661"/>
    <w:rsid w:val="00421986"/>
    <w:rsid w:val="00422290"/>
    <w:rsid w:val="004222A0"/>
    <w:rsid w:val="00422EBF"/>
    <w:rsid w:val="00423F46"/>
    <w:rsid w:val="004241D3"/>
    <w:rsid w:val="004246FD"/>
    <w:rsid w:val="004249AE"/>
    <w:rsid w:val="004249D7"/>
    <w:rsid w:val="00425EF3"/>
    <w:rsid w:val="00430760"/>
    <w:rsid w:val="0043158E"/>
    <w:rsid w:val="004320DC"/>
    <w:rsid w:val="00432566"/>
    <w:rsid w:val="004334C7"/>
    <w:rsid w:val="004335DD"/>
    <w:rsid w:val="00434A0D"/>
    <w:rsid w:val="004356D9"/>
    <w:rsid w:val="004376B8"/>
    <w:rsid w:val="00440A2B"/>
    <w:rsid w:val="00441D5C"/>
    <w:rsid w:val="00442DED"/>
    <w:rsid w:val="004436B9"/>
    <w:rsid w:val="004441F9"/>
    <w:rsid w:val="004442AF"/>
    <w:rsid w:val="00444D0B"/>
    <w:rsid w:val="00445E23"/>
    <w:rsid w:val="004469E5"/>
    <w:rsid w:val="00446D35"/>
    <w:rsid w:val="004511B8"/>
    <w:rsid w:val="004545B0"/>
    <w:rsid w:val="00456687"/>
    <w:rsid w:val="00457848"/>
    <w:rsid w:val="00460998"/>
    <w:rsid w:val="004619F2"/>
    <w:rsid w:val="0046498E"/>
    <w:rsid w:val="00466811"/>
    <w:rsid w:val="00466CE5"/>
    <w:rsid w:val="00466D15"/>
    <w:rsid w:val="004676EA"/>
    <w:rsid w:val="00467973"/>
    <w:rsid w:val="004711EB"/>
    <w:rsid w:val="004716B9"/>
    <w:rsid w:val="00471708"/>
    <w:rsid w:val="004738BA"/>
    <w:rsid w:val="00474C6D"/>
    <w:rsid w:val="004750AF"/>
    <w:rsid w:val="00482AEF"/>
    <w:rsid w:val="00482C2A"/>
    <w:rsid w:val="00483ADF"/>
    <w:rsid w:val="00490C60"/>
    <w:rsid w:val="00491590"/>
    <w:rsid w:val="00492B17"/>
    <w:rsid w:val="00493228"/>
    <w:rsid w:val="00493551"/>
    <w:rsid w:val="00494482"/>
    <w:rsid w:val="004946B4"/>
    <w:rsid w:val="00494965"/>
    <w:rsid w:val="00497395"/>
    <w:rsid w:val="004A0962"/>
    <w:rsid w:val="004A20AD"/>
    <w:rsid w:val="004A2A3C"/>
    <w:rsid w:val="004A3393"/>
    <w:rsid w:val="004A447C"/>
    <w:rsid w:val="004A682B"/>
    <w:rsid w:val="004A769A"/>
    <w:rsid w:val="004A7CA7"/>
    <w:rsid w:val="004B0ADC"/>
    <w:rsid w:val="004B12E2"/>
    <w:rsid w:val="004B37D6"/>
    <w:rsid w:val="004B478F"/>
    <w:rsid w:val="004B485D"/>
    <w:rsid w:val="004B67BD"/>
    <w:rsid w:val="004C02BA"/>
    <w:rsid w:val="004C073C"/>
    <w:rsid w:val="004C191C"/>
    <w:rsid w:val="004C3696"/>
    <w:rsid w:val="004C5F34"/>
    <w:rsid w:val="004C65F3"/>
    <w:rsid w:val="004C6B78"/>
    <w:rsid w:val="004C6F6B"/>
    <w:rsid w:val="004D0375"/>
    <w:rsid w:val="004D0C0D"/>
    <w:rsid w:val="004D469F"/>
    <w:rsid w:val="004E1384"/>
    <w:rsid w:val="004E17F6"/>
    <w:rsid w:val="004E2A52"/>
    <w:rsid w:val="004E3DAF"/>
    <w:rsid w:val="004E69EB"/>
    <w:rsid w:val="004F0FD9"/>
    <w:rsid w:val="004F258B"/>
    <w:rsid w:val="004F5163"/>
    <w:rsid w:val="004F56D1"/>
    <w:rsid w:val="00501BD0"/>
    <w:rsid w:val="005038D4"/>
    <w:rsid w:val="005045F6"/>
    <w:rsid w:val="005068B3"/>
    <w:rsid w:val="00507BB4"/>
    <w:rsid w:val="005102BD"/>
    <w:rsid w:val="00512C64"/>
    <w:rsid w:val="00514FDC"/>
    <w:rsid w:val="00515A87"/>
    <w:rsid w:val="00515F75"/>
    <w:rsid w:val="0051610A"/>
    <w:rsid w:val="00517A99"/>
    <w:rsid w:val="00517C64"/>
    <w:rsid w:val="00517E60"/>
    <w:rsid w:val="0052565A"/>
    <w:rsid w:val="00527177"/>
    <w:rsid w:val="00527A95"/>
    <w:rsid w:val="0053031C"/>
    <w:rsid w:val="005325AE"/>
    <w:rsid w:val="005354BE"/>
    <w:rsid w:val="0053775F"/>
    <w:rsid w:val="00543ADC"/>
    <w:rsid w:val="00543C01"/>
    <w:rsid w:val="00544FF3"/>
    <w:rsid w:val="005450F0"/>
    <w:rsid w:val="0054550B"/>
    <w:rsid w:val="00546163"/>
    <w:rsid w:val="00555C60"/>
    <w:rsid w:val="00556FE5"/>
    <w:rsid w:val="00561E7B"/>
    <w:rsid w:val="00563924"/>
    <w:rsid w:val="0056765F"/>
    <w:rsid w:val="005703AB"/>
    <w:rsid w:val="00570588"/>
    <w:rsid w:val="00570913"/>
    <w:rsid w:val="00571E06"/>
    <w:rsid w:val="005740CA"/>
    <w:rsid w:val="00574CC3"/>
    <w:rsid w:val="00576D69"/>
    <w:rsid w:val="005779E3"/>
    <w:rsid w:val="005800EE"/>
    <w:rsid w:val="00580A17"/>
    <w:rsid w:val="00581179"/>
    <w:rsid w:val="00582727"/>
    <w:rsid w:val="0058502B"/>
    <w:rsid w:val="005855F4"/>
    <w:rsid w:val="00585AA7"/>
    <w:rsid w:val="00587489"/>
    <w:rsid w:val="005875C1"/>
    <w:rsid w:val="00587F0D"/>
    <w:rsid w:val="005926A0"/>
    <w:rsid w:val="00593CFB"/>
    <w:rsid w:val="0059641A"/>
    <w:rsid w:val="0059669B"/>
    <w:rsid w:val="00596E57"/>
    <w:rsid w:val="005A1CC6"/>
    <w:rsid w:val="005A28B7"/>
    <w:rsid w:val="005A29B9"/>
    <w:rsid w:val="005A3476"/>
    <w:rsid w:val="005A3D9A"/>
    <w:rsid w:val="005A464B"/>
    <w:rsid w:val="005A64EB"/>
    <w:rsid w:val="005A6ECB"/>
    <w:rsid w:val="005B1DDF"/>
    <w:rsid w:val="005B32A3"/>
    <w:rsid w:val="005B54CF"/>
    <w:rsid w:val="005B5783"/>
    <w:rsid w:val="005B6D0E"/>
    <w:rsid w:val="005C041E"/>
    <w:rsid w:val="005C1CE0"/>
    <w:rsid w:val="005C241B"/>
    <w:rsid w:val="005C4D19"/>
    <w:rsid w:val="005C6306"/>
    <w:rsid w:val="005D1D9E"/>
    <w:rsid w:val="005D2EDD"/>
    <w:rsid w:val="005D6E13"/>
    <w:rsid w:val="005D7571"/>
    <w:rsid w:val="005E019C"/>
    <w:rsid w:val="005E1BE9"/>
    <w:rsid w:val="005E2A35"/>
    <w:rsid w:val="005E3449"/>
    <w:rsid w:val="005E3597"/>
    <w:rsid w:val="005E3F4F"/>
    <w:rsid w:val="005E484D"/>
    <w:rsid w:val="005E4B89"/>
    <w:rsid w:val="005E5B73"/>
    <w:rsid w:val="005E6442"/>
    <w:rsid w:val="005E67D6"/>
    <w:rsid w:val="005F233C"/>
    <w:rsid w:val="005F75DD"/>
    <w:rsid w:val="00601319"/>
    <w:rsid w:val="00601AF1"/>
    <w:rsid w:val="006037C4"/>
    <w:rsid w:val="0060415C"/>
    <w:rsid w:val="00606322"/>
    <w:rsid w:val="00607EED"/>
    <w:rsid w:val="00610062"/>
    <w:rsid w:val="00610189"/>
    <w:rsid w:val="00610233"/>
    <w:rsid w:val="0061029E"/>
    <w:rsid w:val="00611C31"/>
    <w:rsid w:val="00612C67"/>
    <w:rsid w:val="00613290"/>
    <w:rsid w:val="0061463C"/>
    <w:rsid w:val="00614FDC"/>
    <w:rsid w:val="00617A98"/>
    <w:rsid w:val="006211F4"/>
    <w:rsid w:val="00622BF2"/>
    <w:rsid w:val="00622E59"/>
    <w:rsid w:val="00623AF4"/>
    <w:rsid w:val="00623EB5"/>
    <w:rsid w:val="00624D36"/>
    <w:rsid w:val="006264A6"/>
    <w:rsid w:val="00626965"/>
    <w:rsid w:val="00630E3A"/>
    <w:rsid w:val="00631ABD"/>
    <w:rsid w:val="00632296"/>
    <w:rsid w:val="00632C49"/>
    <w:rsid w:val="006330C7"/>
    <w:rsid w:val="00634F7C"/>
    <w:rsid w:val="0063563B"/>
    <w:rsid w:val="006357B0"/>
    <w:rsid w:val="006372B0"/>
    <w:rsid w:val="006403E7"/>
    <w:rsid w:val="006404E3"/>
    <w:rsid w:val="006433E8"/>
    <w:rsid w:val="00644678"/>
    <w:rsid w:val="00645627"/>
    <w:rsid w:val="0064719D"/>
    <w:rsid w:val="0064777A"/>
    <w:rsid w:val="0065121E"/>
    <w:rsid w:val="006527F6"/>
    <w:rsid w:val="00653060"/>
    <w:rsid w:val="00653485"/>
    <w:rsid w:val="00654D23"/>
    <w:rsid w:val="0065568C"/>
    <w:rsid w:val="00655962"/>
    <w:rsid w:val="006600D0"/>
    <w:rsid w:val="00660C35"/>
    <w:rsid w:val="006639D0"/>
    <w:rsid w:val="00664097"/>
    <w:rsid w:val="00665A0F"/>
    <w:rsid w:val="0066675B"/>
    <w:rsid w:val="006672F8"/>
    <w:rsid w:val="00670973"/>
    <w:rsid w:val="00672CCE"/>
    <w:rsid w:val="00673847"/>
    <w:rsid w:val="006743C9"/>
    <w:rsid w:val="006750C4"/>
    <w:rsid w:val="00676783"/>
    <w:rsid w:val="00676797"/>
    <w:rsid w:val="00677831"/>
    <w:rsid w:val="00677959"/>
    <w:rsid w:val="00677E63"/>
    <w:rsid w:val="00681106"/>
    <w:rsid w:val="00681C0F"/>
    <w:rsid w:val="0068521D"/>
    <w:rsid w:val="00685C10"/>
    <w:rsid w:val="00685F68"/>
    <w:rsid w:val="00687DE1"/>
    <w:rsid w:val="00694550"/>
    <w:rsid w:val="00695E5A"/>
    <w:rsid w:val="00697CDF"/>
    <w:rsid w:val="00697FC5"/>
    <w:rsid w:val="006A01CF"/>
    <w:rsid w:val="006A05CC"/>
    <w:rsid w:val="006A2691"/>
    <w:rsid w:val="006A5EAC"/>
    <w:rsid w:val="006A797C"/>
    <w:rsid w:val="006A7E04"/>
    <w:rsid w:val="006B05A8"/>
    <w:rsid w:val="006B0D48"/>
    <w:rsid w:val="006B20E3"/>
    <w:rsid w:val="006B2761"/>
    <w:rsid w:val="006B2970"/>
    <w:rsid w:val="006B42C9"/>
    <w:rsid w:val="006B49DF"/>
    <w:rsid w:val="006B7516"/>
    <w:rsid w:val="006B7A18"/>
    <w:rsid w:val="006C03E5"/>
    <w:rsid w:val="006C11A5"/>
    <w:rsid w:val="006C6B6C"/>
    <w:rsid w:val="006C6EB4"/>
    <w:rsid w:val="006C7239"/>
    <w:rsid w:val="006D01EF"/>
    <w:rsid w:val="006D2168"/>
    <w:rsid w:val="006D2D1A"/>
    <w:rsid w:val="006D6ED2"/>
    <w:rsid w:val="006E238B"/>
    <w:rsid w:val="006E430E"/>
    <w:rsid w:val="006E526F"/>
    <w:rsid w:val="006E7A6A"/>
    <w:rsid w:val="006E7A7F"/>
    <w:rsid w:val="006F1176"/>
    <w:rsid w:val="006F4116"/>
    <w:rsid w:val="006F43F1"/>
    <w:rsid w:val="006F732B"/>
    <w:rsid w:val="006F7DF9"/>
    <w:rsid w:val="0070303D"/>
    <w:rsid w:val="0070373A"/>
    <w:rsid w:val="00703C2D"/>
    <w:rsid w:val="007042DB"/>
    <w:rsid w:val="00705FCC"/>
    <w:rsid w:val="007103A0"/>
    <w:rsid w:val="00710ED8"/>
    <w:rsid w:val="00712F82"/>
    <w:rsid w:val="00713DB4"/>
    <w:rsid w:val="00716078"/>
    <w:rsid w:val="0071609D"/>
    <w:rsid w:val="0071642A"/>
    <w:rsid w:val="00716986"/>
    <w:rsid w:val="007203EB"/>
    <w:rsid w:val="00720409"/>
    <w:rsid w:val="00721679"/>
    <w:rsid w:val="007236AB"/>
    <w:rsid w:val="00724C84"/>
    <w:rsid w:val="00730AD9"/>
    <w:rsid w:val="0073199E"/>
    <w:rsid w:val="00732EC1"/>
    <w:rsid w:val="007332FF"/>
    <w:rsid w:val="00733960"/>
    <w:rsid w:val="00734D4B"/>
    <w:rsid w:val="00734E61"/>
    <w:rsid w:val="00735000"/>
    <w:rsid w:val="007402C0"/>
    <w:rsid w:val="00741B8B"/>
    <w:rsid w:val="00743234"/>
    <w:rsid w:val="00743FB5"/>
    <w:rsid w:val="0074436D"/>
    <w:rsid w:val="00745969"/>
    <w:rsid w:val="00750CE0"/>
    <w:rsid w:val="007514F9"/>
    <w:rsid w:val="0075250E"/>
    <w:rsid w:val="00752B73"/>
    <w:rsid w:val="007536E0"/>
    <w:rsid w:val="00757F7D"/>
    <w:rsid w:val="00760871"/>
    <w:rsid w:val="007612E0"/>
    <w:rsid w:val="00761FA1"/>
    <w:rsid w:val="00762BB9"/>
    <w:rsid w:val="00762D73"/>
    <w:rsid w:val="007644F3"/>
    <w:rsid w:val="00764C21"/>
    <w:rsid w:val="00765970"/>
    <w:rsid w:val="00765E10"/>
    <w:rsid w:val="00766A58"/>
    <w:rsid w:val="00766C77"/>
    <w:rsid w:val="00771258"/>
    <w:rsid w:val="00772E9E"/>
    <w:rsid w:val="00776464"/>
    <w:rsid w:val="007824EA"/>
    <w:rsid w:val="00783731"/>
    <w:rsid w:val="007912D2"/>
    <w:rsid w:val="007936E7"/>
    <w:rsid w:val="00794613"/>
    <w:rsid w:val="00795443"/>
    <w:rsid w:val="00796841"/>
    <w:rsid w:val="007A0473"/>
    <w:rsid w:val="007A32B7"/>
    <w:rsid w:val="007A3A04"/>
    <w:rsid w:val="007A6931"/>
    <w:rsid w:val="007A7941"/>
    <w:rsid w:val="007B2AC0"/>
    <w:rsid w:val="007B2D18"/>
    <w:rsid w:val="007B2F46"/>
    <w:rsid w:val="007B320E"/>
    <w:rsid w:val="007B4283"/>
    <w:rsid w:val="007B5DFB"/>
    <w:rsid w:val="007B70BC"/>
    <w:rsid w:val="007B7B3C"/>
    <w:rsid w:val="007C15B0"/>
    <w:rsid w:val="007C25D6"/>
    <w:rsid w:val="007C438B"/>
    <w:rsid w:val="007C5C5A"/>
    <w:rsid w:val="007D094E"/>
    <w:rsid w:val="007D1F0F"/>
    <w:rsid w:val="007D2A48"/>
    <w:rsid w:val="007D34F5"/>
    <w:rsid w:val="007D4234"/>
    <w:rsid w:val="007D44BA"/>
    <w:rsid w:val="007D45FF"/>
    <w:rsid w:val="007D503D"/>
    <w:rsid w:val="007D76D2"/>
    <w:rsid w:val="007E0D06"/>
    <w:rsid w:val="007E214C"/>
    <w:rsid w:val="007E2406"/>
    <w:rsid w:val="007E3F88"/>
    <w:rsid w:val="007E41DF"/>
    <w:rsid w:val="007F2251"/>
    <w:rsid w:val="007F2B65"/>
    <w:rsid w:val="007F2DE0"/>
    <w:rsid w:val="007F44E2"/>
    <w:rsid w:val="007F5DA4"/>
    <w:rsid w:val="007F6FBF"/>
    <w:rsid w:val="007F7273"/>
    <w:rsid w:val="008009F9"/>
    <w:rsid w:val="00800FA8"/>
    <w:rsid w:val="00801837"/>
    <w:rsid w:val="00801ABD"/>
    <w:rsid w:val="00801FB5"/>
    <w:rsid w:val="00802A20"/>
    <w:rsid w:val="008033B8"/>
    <w:rsid w:val="00803488"/>
    <w:rsid w:val="00804048"/>
    <w:rsid w:val="00804109"/>
    <w:rsid w:val="00807F20"/>
    <w:rsid w:val="00812238"/>
    <w:rsid w:val="008126EC"/>
    <w:rsid w:val="00812EBE"/>
    <w:rsid w:val="00812F78"/>
    <w:rsid w:val="0081326E"/>
    <w:rsid w:val="00815A39"/>
    <w:rsid w:val="008169F8"/>
    <w:rsid w:val="00821DF6"/>
    <w:rsid w:val="00821FF0"/>
    <w:rsid w:val="008246D3"/>
    <w:rsid w:val="00826BF7"/>
    <w:rsid w:val="00830557"/>
    <w:rsid w:val="008315F4"/>
    <w:rsid w:val="008341AF"/>
    <w:rsid w:val="008342B6"/>
    <w:rsid w:val="0083476D"/>
    <w:rsid w:val="0083688B"/>
    <w:rsid w:val="00840DEA"/>
    <w:rsid w:val="0084184C"/>
    <w:rsid w:val="00841D51"/>
    <w:rsid w:val="00841DCD"/>
    <w:rsid w:val="00843D3F"/>
    <w:rsid w:val="008449BD"/>
    <w:rsid w:val="0084561E"/>
    <w:rsid w:val="00845BD2"/>
    <w:rsid w:val="0084647D"/>
    <w:rsid w:val="00846D04"/>
    <w:rsid w:val="008511B2"/>
    <w:rsid w:val="00851CB6"/>
    <w:rsid w:val="00856AEC"/>
    <w:rsid w:val="00857DF6"/>
    <w:rsid w:val="00863697"/>
    <w:rsid w:val="00863CA4"/>
    <w:rsid w:val="00864DE2"/>
    <w:rsid w:val="00866EA1"/>
    <w:rsid w:val="0086727A"/>
    <w:rsid w:val="00867D3E"/>
    <w:rsid w:val="008705A1"/>
    <w:rsid w:val="0087143D"/>
    <w:rsid w:val="00871C38"/>
    <w:rsid w:val="008755FD"/>
    <w:rsid w:val="00875B4C"/>
    <w:rsid w:val="00877DB4"/>
    <w:rsid w:val="0088006A"/>
    <w:rsid w:val="00880576"/>
    <w:rsid w:val="00881D3E"/>
    <w:rsid w:val="00885C1A"/>
    <w:rsid w:val="00886ECC"/>
    <w:rsid w:val="00887251"/>
    <w:rsid w:val="00890213"/>
    <w:rsid w:val="00890B88"/>
    <w:rsid w:val="00891D60"/>
    <w:rsid w:val="00896048"/>
    <w:rsid w:val="008963BF"/>
    <w:rsid w:val="00897A3B"/>
    <w:rsid w:val="008A058E"/>
    <w:rsid w:val="008A0CBD"/>
    <w:rsid w:val="008A128F"/>
    <w:rsid w:val="008A36B6"/>
    <w:rsid w:val="008A36F6"/>
    <w:rsid w:val="008A475F"/>
    <w:rsid w:val="008A77DB"/>
    <w:rsid w:val="008A7A4F"/>
    <w:rsid w:val="008A7AB4"/>
    <w:rsid w:val="008B18F3"/>
    <w:rsid w:val="008B2E5C"/>
    <w:rsid w:val="008B302E"/>
    <w:rsid w:val="008B5EBB"/>
    <w:rsid w:val="008B6778"/>
    <w:rsid w:val="008B76BA"/>
    <w:rsid w:val="008B7C4D"/>
    <w:rsid w:val="008C1B38"/>
    <w:rsid w:val="008C1DE8"/>
    <w:rsid w:val="008C2929"/>
    <w:rsid w:val="008C5FCA"/>
    <w:rsid w:val="008C6E95"/>
    <w:rsid w:val="008C70E1"/>
    <w:rsid w:val="008D08FA"/>
    <w:rsid w:val="008D1192"/>
    <w:rsid w:val="008D2C63"/>
    <w:rsid w:val="008D375C"/>
    <w:rsid w:val="008D4C54"/>
    <w:rsid w:val="008D5A94"/>
    <w:rsid w:val="008D7597"/>
    <w:rsid w:val="008E4111"/>
    <w:rsid w:val="008E6E12"/>
    <w:rsid w:val="008E70E5"/>
    <w:rsid w:val="008F0BD3"/>
    <w:rsid w:val="008F1C93"/>
    <w:rsid w:val="008F2EA0"/>
    <w:rsid w:val="008F31CC"/>
    <w:rsid w:val="008F38AF"/>
    <w:rsid w:val="008F4182"/>
    <w:rsid w:val="008F4B93"/>
    <w:rsid w:val="008F5866"/>
    <w:rsid w:val="008F6820"/>
    <w:rsid w:val="009002F5"/>
    <w:rsid w:val="00900628"/>
    <w:rsid w:val="00902307"/>
    <w:rsid w:val="0090283E"/>
    <w:rsid w:val="00905921"/>
    <w:rsid w:val="00905F67"/>
    <w:rsid w:val="00906A79"/>
    <w:rsid w:val="00911D6A"/>
    <w:rsid w:val="00913300"/>
    <w:rsid w:val="009133BE"/>
    <w:rsid w:val="00913E32"/>
    <w:rsid w:val="009149DD"/>
    <w:rsid w:val="00916369"/>
    <w:rsid w:val="00916964"/>
    <w:rsid w:val="0091771E"/>
    <w:rsid w:val="009208D2"/>
    <w:rsid w:val="00920E1E"/>
    <w:rsid w:val="00921A73"/>
    <w:rsid w:val="00925E12"/>
    <w:rsid w:val="00925F25"/>
    <w:rsid w:val="009267AC"/>
    <w:rsid w:val="00926B7F"/>
    <w:rsid w:val="0093012E"/>
    <w:rsid w:val="00931F00"/>
    <w:rsid w:val="009320B6"/>
    <w:rsid w:val="00932276"/>
    <w:rsid w:val="009325E4"/>
    <w:rsid w:val="009337BB"/>
    <w:rsid w:val="00934865"/>
    <w:rsid w:val="0093546F"/>
    <w:rsid w:val="00937843"/>
    <w:rsid w:val="00937846"/>
    <w:rsid w:val="0094089B"/>
    <w:rsid w:val="00940A66"/>
    <w:rsid w:val="009440CE"/>
    <w:rsid w:val="009458BD"/>
    <w:rsid w:val="00952494"/>
    <w:rsid w:val="00952721"/>
    <w:rsid w:val="009528F8"/>
    <w:rsid w:val="00953A5F"/>
    <w:rsid w:val="0095567F"/>
    <w:rsid w:val="00960D9E"/>
    <w:rsid w:val="00961A93"/>
    <w:rsid w:val="009647B0"/>
    <w:rsid w:val="00965300"/>
    <w:rsid w:val="00966704"/>
    <w:rsid w:val="00967184"/>
    <w:rsid w:val="00970932"/>
    <w:rsid w:val="00972899"/>
    <w:rsid w:val="0097353F"/>
    <w:rsid w:val="00976D5E"/>
    <w:rsid w:val="0097756A"/>
    <w:rsid w:val="0098597B"/>
    <w:rsid w:val="009936F3"/>
    <w:rsid w:val="00993F05"/>
    <w:rsid w:val="00994FAF"/>
    <w:rsid w:val="009958E0"/>
    <w:rsid w:val="00996F0A"/>
    <w:rsid w:val="00997FD8"/>
    <w:rsid w:val="009A1144"/>
    <w:rsid w:val="009A2CB9"/>
    <w:rsid w:val="009A4E6A"/>
    <w:rsid w:val="009A50F5"/>
    <w:rsid w:val="009A6B54"/>
    <w:rsid w:val="009A76E6"/>
    <w:rsid w:val="009B02CE"/>
    <w:rsid w:val="009B03A9"/>
    <w:rsid w:val="009B4714"/>
    <w:rsid w:val="009B48C7"/>
    <w:rsid w:val="009B4C83"/>
    <w:rsid w:val="009B59AD"/>
    <w:rsid w:val="009B5B73"/>
    <w:rsid w:val="009C162F"/>
    <w:rsid w:val="009C2206"/>
    <w:rsid w:val="009C3B09"/>
    <w:rsid w:val="009C4A07"/>
    <w:rsid w:val="009C508F"/>
    <w:rsid w:val="009C771B"/>
    <w:rsid w:val="009C7ED2"/>
    <w:rsid w:val="009D03E5"/>
    <w:rsid w:val="009D1114"/>
    <w:rsid w:val="009D125C"/>
    <w:rsid w:val="009D38AE"/>
    <w:rsid w:val="009D4B09"/>
    <w:rsid w:val="009D580A"/>
    <w:rsid w:val="009E005E"/>
    <w:rsid w:val="009E276D"/>
    <w:rsid w:val="009E3A0A"/>
    <w:rsid w:val="009E4094"/>
    <w:rsid w:val="009E43E1"/>
    <w:rsid w:val="009E5757"/>
    <w:rsid w:val="009E6F86"/>
    <w:rsid w:val="009F03F1"/>
    <w:rsid w:val="009F0BAB"/>
    <w:rsid w:val="009F1CBA"/>
    <w:rsid w:val="009F2395"/>
    <w:rsid w:val="009F28AB"/>
    <w:rsid w:val="009F4967"/>
    <w:rsid w:val="009F4B23"/>
    <w:rsid w:val="00A011E6"/>
    <w:rsid w:val="00A02C17"/>
    <w:rsid w:val="00A03512"/>
    <w:rsid w:val="00A04606"/>
    <w:rsid w:val="00A054F7"/>
    <w:rsid w:val="00A110EF"/>
    <w:rsid w:val="00A11FAE"/>
    <w:rsid w:val="00A1408C"/>
    <w:rsid w:val="00A14FC6"/>
    <w:rsid w:val="00A15DD3"/>
    <w:rsid w:val="00A15FFD"/>
    <w:rsid w:val="00A21A50"/>
    <w:rsid w:val="00A2420F"/>
    <w:rsid w:val="00A242A9"/>
    <w:rsid w:val="00A24364"/>
    <w:rsid w:val="00A247FB"/>
    <w:rsid w:val="00A2563D"/>
    <w:rsid w:val="00A25BA4"/>
    <w:rsid w:val="00A31B96"/>
    <w:rsid w:val="00A32D6E"/>
    <w:rsid w:val="00A34A4E"/>
    <w:rsid w:val="00A41E69"/>
    <w:rsid w:val="00A43BC6"/>
    <w:rsid w:val="00A44A43"/>
    <w:rsid w:val="00A45C30"/>
    <w:rsid w:val="00A51685"/>
    <w:rsid w:val="00A523B7"/>
    <w:rsid w:val="00A52A43"/>
    <w:rsid w:val="00A540AA"/>
    <w:rsid w:val="00A54572"/>
    <w:rsid w:val="00A568DF"/>
    <w:rsid w:val="00A620E7"/>
    <w:rsid w:val="00A65D5E"/>
    <w:rsid w:val="00A66774"/>
    <w:rsid w:val="00A710E4"/>
    <w:rsid w:val="00A71EB5"/>
    <w:rsid w:val="00A722E6"/>
    <w:rsid w:val="00A72342"/>
    <w:rsid w:val="00A73C3E"/>
    <w:rsid w:val="00A74930"/>
    <w:rsid w:val="00A75C80"/>
    <w:rsid w:val="00A7640F"/>
    <w:rsid w:val="00A767BD"/>
    <w:rsid w:val="00A7704B"/>
    <w:rsid w:val="00A85BD6"/>
    <w:rsid w:val="00A876F3"/>
    <w:rsid w:val="00A9206A"/>
    <w:rsid w:val="00A9297A"/>
    <w:rsid w:val="00A934F2"/>
    <w:rsid w:val="00A93C5C"/>
    <w:rsid w:val="00A948F9"/>
    <w:rsid w:val="00A97D2B"/>
    <w:rsid w:val="00A97E76"/>
    <w:rsid w:val="00A97F04"/>
    <w:rsid w:val="00AA0221"/>
    <w:rsid w:val="00AA0346"/>
    <w:rsid w:val="00AA119B"/>
    <w:rsid w:val="00AA13EA"/>
    <w:rsid w:val="00AA1A99"/>
    <w:rsid w:val="00AA1D2B"/>
    <w:rsid w:val="00AA2427"/>
    <w:rsid w:val="00AA2FD7"/>
    <w:rsid w:val="00AA3FE3"/>
    <w:rsid w:val="00AA5705"/>
    <w:rsid w:val="00AA7AD0"/>
    <w:rsid w:val="00AB40E1"/>
    <w:rsid w:val="00AB4A55"/>
    <w:rsid w:val="00AB4F8E"/>
    <w:rsid w:val="00AB50C1"/>
    <w:rsid w:val="00AB51B1"/>
    <w:rsid w:val="00AB66B2"/>
    <w:rsid w:val="00AC11A0"/>
    <w:rsid w:val="00AC1DFA"/>
    <w:rsid w:val="00AC6792"/>
    <w:rsid w:val="00AC7B32"/>
    <w:rsid w:val="00AD039B"/>
    <w:rsid w:val="00AD1B24"/>
    <w:rsid w:val="00AD4EF7"/>
    <w:rsid w:val="00AD5994"/>
    <w:rsid w:val="00AE0293"/>
    <w:rsid w:val="00AE1D1A"/>
    <w:rsid w:val="00AE538D"/>
    <w:rsid w:val="00AE615D"/>
    <w:rsid w:val="00AE6525"/>
    <w:rsid w:val="00AE6D46"/>
    <w:rsid w:val="00AF1771"/>
    <w:rsid w:val="00AF32D8"/>
    <w:rsid w:val="00AF4FBF"/>
    <w:rsid w:val="00AF51D4"/>
    <w:rsid w:val="00AF6581"/>
    <w:rsid w:val="00AF6723"/>
    <w:rsid w:val="00AF7326"/>
    <w:rsid w:val="00B0286F"/>
    <w:rsid w:val="00B03DF9"/>
    <w:rsid w:val="00B040B9"/>
    <w:rsid w:val="00B044C5"/>
    <w:rsid w:val="00B04B5E"/>
    <w:rsid w:val="00B06AA9"/>
    <w:rsid w:val="00B12FEB"/>
    <w:rsid w:val="00B130CD"/>
    <w:rsid w:val="00B1361A"/>
    <w:rsid w:val="00B1388A"/>
    <w:rsid w:val="00B1489E"/>
    <w:rsid w:val="00B16D4A"/>
    <w:rsid w:val="00B20166"/>
    <w:rsid w:val="00B26881"/>
    <w:rsid w:val="00B26DE5"/>
    <w:rsid w:val="00B27F5C"/>
    <w:rsid w:val="00B3435E"/>
    <w:rsid w:val="00B34DE8"/>
    <w:rsid w:val="00B34F86"/>
    <w:rsid w:val="00B36506"/>
    <w:rsid w:val="00B4232B"/>
    <w:rsid w:val="00B43603"/>
    <w:rsid w:val="00B44627"/>
    <w:rsid w:val="00B45610"/>
    <w:rsid w:val="00B461FC"/>
    <w:rsid w:val="00B466D3"/>
    <w:rsid w:val="00B500F8"/>
    <w:rsid w:val="00B50E80"/>
    <w:rsid w:val="00B5134C"/>
    <w:rsid w:val="00B530A9"/>
    <w:rsid w:val="00B53F1F"/>
    <w:rsid w:val="00B56414"/>
    <w:rsid w:val="00B61B28"/>
    <w:rsid w:val="00B620D8"/>
    <w:rsid w:val="00B62194"/>
    <w:rsid w:val="00B64179"/>
    <w:rsid w:val="00B6543B"/>
    <w:rsid w:val="00B66510"/>
    <w:rsid w:val="00B67733"/>
    <w:rsid w:val="00B71B19"/>
    <w:rsid w:val="00B742D1"/>
    <w:rsid w:val="00B74654"/>
    <w:rsid w:val="00B77AA3"/>
    <w:rsid w:val="00B81C19"/>
    <w:rsid w:val="00B81C38"/>
    <w:rsid w:val="00B83184"/>
    <w:rsid w:val="00B840C9"/>
    <w:rsid w:val="00B842EF"/>
    <w:rsid w:val="00B844D5"/>
    <w:rsid w:val="00B84DDE"/>
    <w:rsid w:val="00B85285"/>
    <w:rsid w:val="00B8590A"/>
    <w:rsid w:val="00B86013"/>
    <w:rsid w:val="00B87226"/>
    <w:rsid w:val="00B87461"/>
    <w:rsid w:val="00B87A8A"/>
    <w:rsid w:val="00B87EFB"/>
    <w:rsid w:val="00B90DE0"/>
    <w:rsid w:val="00B91EBF"/>
    <w:rsid w:val="00B9328B"/>
    <w:rsid w:val="00B9331A"/>
    <w:rsid w:val="00B94B5C"/>
    <w:rsid w:val="00B94DD8"/>
    <w:rsid w:val="00B95483"/>
    <w:rsid w:val="00B97071"/>
    <w:rsid w:val="00B97190"/>
    <w:rsid w:val="00B97273"/>
    <w:rsid w:val="00B9774A"/>
    <w:rsid w:val="00BA0712"/>
    <w:rsid w:val="00BA14F6"/>
    <w:rsid w:val="00BA2CA1"/>
    <w:rsid w:val="00BA2F5A"/>
    <w:rsid w:val="00BB0662"/>
    <w:rsid w:val="00BB144F"/>
    <w:rsid w:val="00BB35F3"/>
    <w:rsid w:val="00BB366E"/>
    <w:rsid w:val="00BB40CA"/>
    <w:rsid w:val="00BB430B"/>
    <w:rsid w:val="00BB489D"/>
    <w:rsid w:val="00BC1D94"/>
    <w:rsid w:val="00BC29C4"/>
    <w:rsid w:val="00BC4DC7"/>
    <w:rsid w:val="00BC5A18"/>
    <w:rsid w:val="00BC5EF6"/>
    <w:rsid w:val="00BC66C7"/>
    <w:rsid w:val="00BC6903"/>
    <w:rsid w:val="00BC78C6"/>
    <w:rsid w:val="00BD1640"/>
    <w:rsid w:val="00BD1EE5"/>
    <w:rsid w:val="00BD370B"/>
    <w:rsid w:val="00BD5F7F"/>
    <w:rsid w:val="00BD6DEC"/>
    <w:rsid w:val="00BE32D3"/>
    <w:rsid w:val="00BE3E29"/>
    <w:rsid w:val="00BE3E39"/>
    <w:rsid w:val="00BE7302"/>
    <w:rsid w:val="00BE730A"/>
    <w:rsid w:val="00BF19B9"/>
    <w:rsid w:val="00BF1C51"/>
    <w:rsid w:val="00BF2D21"/>
    <w:rsid w:val="00BF35FD"/>
    <w:rsid w:val="00BF3A87"/>
    <w:rsid w:val="00BF484C"/>
    <w:rsid w:val="00BF78C6"/>
    <w:rsid w:val="00BF7F3F"/>
    <w:rsid w:val="00C00AF8"/>
    <w:rsid w:val="00C00EA1"/>
    <w:rsid w:val="00C029EF"/>
    <w:rsid w:val="00C07723"/>
    <w:rsid w:val="00C1086B"/>
    <w:rsid w:val="00C11652"/>
    <w:rsid w:val="00C11F3F"/>
    <w:rsid w:val="00C13634"/>
    <w:rsid w:val="00C170C5"/>
    <w:rsid w:val="00C17D6F"/>
    <w:rsid w:val="00C20E8A"/>
    <w:rsid w:val="00C21E99"/>
    <w:rsid w:val="00C23C6F"/>
    <w:rsid w:val="00C2546A"/>
    <w:rsid w:val="00C25844"/>
    <w:rsid w:val="00C263C0"/>
    <w:rsid w:val="00C26FE4"/>
    <w:rsid w:val="00C306B3"/>
    <w:rsid w:val="00C316B6"/>
    <w:rsid w:val="00C31E4B"/>
    <w:rsid w:val="00C32C3F"/>
    <w:rsid w:val="00C34942"/>
    <w:rsid w:val="00C358B4"/>
    <w:rsid w:val="00C3717C"/>
    <w:rsid w:val="00C4070E"/>
    <w:rsid w:val="00C40D81"/>
    <w:rsid w:val="00C422D3"/>
    <w:rsid w:val="00C43509"/>
    <w:rsid w:val="00C43A09"/>
    <w:rsid w:val="00C43EDD"/>
    <w:rsid w:val="00C4667E"/>
    <w:rsid w:val="00C467C4"/>
    <w:rsid w:val="00C52059"/>
    <w:rsid w:val="00C53177"/>
    <w:rsid w:val="00C5357E"/>
    <w:rsid w:val="00C547BE"/>
    <w:rsid w:val="00C54ACE"/>
    <w:rsid w:val="00C627BA"/>
    <w:rsid w:val="00C62F35"/>
    <w:rsid w:val="00C6340B"/>
    <w:rsid w:val="00C634B1"/>
    <w:rsid w:val="00C64F52"/>
    <w:rsid w:val="00C65F04"/>
    <w:rsid w:val="00C66A87"/>
    <w:rsid w:val="00C66CB4"/>
    <w:rsid w:val="00C67A4C"/>
    <w:rsid w:val="00C72EEB"/>
    <w:rsid w:val="00C7309C"/>
    <w:rsid w:val="00C73421"/>
    <w:rsid w:val="00C735BA"/>
    <w:rsid w:val="00C748BA"/>
    <w:rsid w:val="00C74AB7"/>
    <w:rsid w:val="00C754B3"/>
    <w:rsid w:val="00C75C6B"/>
    <w:rsid w:val="00C82E2E"/>
    <w:rsid w:val="00C83772"/>
    <w:rsid w:val="00C84469"/>
    <w:rsid w:val="00C85F16"/>
    <w:rsid w:val="00C861B8"/>
    <w:rsid w:val="00C8633F"/>
    <w:rsid w:val="00C873F1"/>
    <w:rsid w:val="00C8748C"/>
    <w:rsid w:val="00C87EA7"/>
    <w:rsid w:val="00C90F0B"/>
    <w:rsid w:val="00C91F83"/>
    <w:rsid w:val="00C93509"/>
    <w:rsid w:val="00C94074"/>
    <w:rsid w:val="00C942DF"/>
    <w:rsid w:val="00C945BB"/>
    <w:rsid w:val="00C95CB7"/>
    <w:rsid w:val="00C96465"/>
    <w:rsid w:val="00C96D27"/>
    <w:rsid w:val="00CA01D1"/>
    <w:rsid w:val="00CA0CF7"/>
    <w:rsid w:val="00CA0E76"/>
    <w:rsid w:val="00CA1E20"/>
    <w:rsid w:val="00CA3F10"/>
    <w:rsid w:val="00CA483A"/>
    <w:rsid w:val="00CA500E"/>
    <w:rsid w:val="00CA508B"/>
    <w:rsid w:val="00CA5463"/>
    <w:rsid w:val="00CA617F"/>
    <w:rsid w:val="00CB017F"/>
    <w:rsid w:val="00CB0BA4"/>
    <w:rsid w:val="00CB18B9"/>
    <w:rsid w:val="00CB2D55"/>
    <w:rsid w:val="00CB4506"/>
    <w:rsid w:val="00CB4BA6"/>
    <w:rsid w:val="00CB5130"/>
    <w:rsid w:val="00CB6638"/>
    <w:rsid w:val="00CB7203"/>
    <w:rsid w:val="00CC1293"/>
    <w:rsid w:val="00CC23D4"/>
    <w:rsid w:val="00CC342F"/>
    <w:rsid w:val="00CC4BFF"/>
    <w:rsid w:val="00CC4C48"/>
    <w:rsid w:val="00CC4FC3"/>
    <w:rsid w:val="00CC56E6"/>
    <w:rsid w:val="00CD1659"/>
    <w:rsid w:val="00CD26F6"/>
    <w:rsid w:val="00CD3135"/>
    <w:rsid w:val="00CD4203"/>
    <w:rsid w:val="00CD43EE"/>
    <w:rsid w:val="00CE0151"/>
    <w:rsid w:val="00CE07BF"/>
    <w:rsid w:val="00CE0CAC"/>
    <w:rsid w:val="00CE1AA2"/>
    <w:rsid w:val="00CE5636"/>
    <w:rsid w:val="00CE7010"/>
    <w:rsid w:val="00CE7105"/>
    <w:rsid w:val="00CE7D94"/>
    <w:rsid w:val="00CE7D96"/>
    <w:rsid w:val="00CF1595"/>
    <w:rsid w:val="00CF3437"/>
    <w:rsid w:val="00CF37BB"/>
    <w:rsid w:val="00CF401A"/>
    <w:rsid w:val="00CF599B"/>
    <w:rsid w:val="00CF5E0D"/>
    <w:rsid w:val="00CF7B74"/>
    <w:rsid w:val="00D00B5F"/>
    <w:rsid w:val="00D0236E"/>
    <w:rsid w:val="00D12FDD"/>
    <w:rsid w:val="00D13BF1"/>
    <w:rsid w:val="00D174F2"/>
    <w:rsid w:val="00D202FD"/>
    <w:rsid w:val="00D216C1"/>
    <w:rsid w:val="00D21F77"/>
    <w:rsid w:val="00D2222E"/>
    <w:rsid w:val="00D254E9"/>
    <w:rsid w:val="00D25B3F"/>
    <w:rsid w:val="00D27590"/>
    <w:rsid w:val="00D31656"/>
    <w:rsid w:val="00D32148"/>
    <w:rsid w:val="00D32975"/>
    <w:rsid w:val="00D37679"/>
    <w:rsid w:val="00D37B99"/>
    <w:rsid w:val="00D40266"/>
    <w:rsid w:val="00D40798"/>
    <w:rsid w:val="00D4262C"/>
    <w:rsid w:val="00D42B27"/>
    <w:rsid w:val="00D4327F"/>
    <w:rsid w:val="00D44805"/>
    <w:rsid w:val="00D46E35"/>
    <w:rsid w:val="00D5034F"/>
    <w:rsid w:val="00D51B24"/>
    <w:rsid w:val="00D5304A"/>
    <w:rsid w:val="00D53B8A"/>
    <w:rsid w:val="00D5465F"/>
    <w:rsid w:val="00D56861"/>
    <w:rsid w:val="00D56A1D"/>
    <w:rsid w:val="00D600E9"/>
    <w:rsid w:val="00D612D9"/>
    <w:rsid w:val="00D63065"/>
    <w:rsid w:val="00D63360"/>
    <w:rsid w:val="00D6571F"/>
    <w:rsid w:val="00D65A7A"/>
    <w:rsid w:val="00D665B8"/>
    <w:rsid w:val="00D67B48"/>
    <w:rsid w:val="00D707A9"/>
    <w:rsid w:val="00D70A04"/>
    <w:rsid w:val="00D73F3A"/>
    <w:rsid w:val="00D75522"/>
    <w:rsid w:val="00D75533"/>
    <w:rsid w:val="00D75FB6"/>
    <w:rsid w:val="00D7669C"/>
    <w:rsid w:val="00D76922"/>
    <w:rsid w:val="00D775A8"/>
    <w:rsid w:val="00D7790C"/>
    <w:rsid w:val="00D816ED"/>
    <w:rsid w:val="00D81AE3"/>
    <w:rsid w:val="00D8394A"/>
    <w:rsid w:val="00D84F95"/>
    <w:rsid w:val="00D85293"/>
    <w:rsid w:val="00D86B77"/>
    <w:rsid w:val="00D86C3B"/>
    <w:rsid w:val="00D937F0"/>
    <w:rsid w:val="00D93BDB"/>
    <w:rsid w:val="00DA1A4B"/>
    <w:rsid w:val="00DA6487"/>
    <w:rsid w:val="00DA7DB0"/>
    <w:rsid w:val="00DB3829"/>
    <w:rsid w:val="00DB3C2F"/>
    <w:rsid w:val="00DB5776"/>
    <w:rsid w:val="00DB6894"/>
    <w:rsid w:val="00DC043C"/>
    <w:rsid w:val="00DC2ADE"/>
    <w:rsid w:val="00DC3434"/>
    <w:rsid w:val="00DC6358"/>
    <w:rsid w:val="00DC6EF1"/>
    <w:rsid w:val="00DC6EF5"/>
    <w:rsid w:val="00DD2757"/>
    <w:rsid w:val="00DD4615"/>
    <w:rsid w:val="00DD4C7D"/>
    <w:rsid w:val="00DD7AF3"/>
    <w:rsid w:val="00DD7B0F"/>
    <w:rsid w:val="00DE1BC0"/>
    <w:rsid w:val="00DE1FFE"/>
    <w:rsid w:val="00DE2469"/>
    <w:rsid w:val="00DF0BE1"/>
    <w:rsid w:val="00DF0E04"/>
    <w:rsid w:val="00DF27D2"/>
    <w:rsid w:val="00DF2F50"/>
    <w:rsid w:val="00DF30C3"/>
    <w:rsid w:val="00DF47F1"/>
    <w:rsid w:val="00DF5251"/>
    <w:rsid w:val="00DF5612"/>
    <w:rsid w:val="00DF622A"/>
    <w:rsid w:val="00E03B21"/>
    <w:rsid w:val="00E03C2B"/>
    <w:rsid w:val="00E042CB"/>
    <w:rsid w:val="00E0430D"/>
    <w:rsid w:val="00E052C2"/>
    <w:rsid w:val="00E05729"/>
    <w:rsid w:val="00E0575F"/>
    <w:rsid w:val="00E066C2"/>
    <w:rsid w:val="00E07036"/>
    <w:rsid w:val="00E101CF"/>
    <w:rsid w:val="00E10F65"/>
    <w:rsid w:val="00E1160A"/>
    <w:rsid w:val="00E12866"/>
    <w:rsid w:val="00E12B79"/>
    <w:rsid w:val="00E13D71"/>
    <w:rsid w:val="00E15004"/>
    <w:rsid w:val="00E154FA"/>
    <w:rsid w:val="00E1576D"/>
    <w:rsid w:val="00E15858"/>
    <w:rsid w:val="00E16694"/>
    <w:rsid w:val="00E16FF4"/>
    <w:rsid w:val="00E171B8"/>
    <w:rsid w:val="00E21CAF"/>
    <w:rsid w:val="00E23715"/>
    <w:rsid w:val="00E23E3C"/>
    <w:rsid w:val="00E23F75"/>
    <w:rsid w:val="00E2472F"/>
    <w:rsid w:val="00E25EAA"/>
    <w:rsid w:val="00E26668"/>
    <w:rsid w:val="00E26AD2"/>
    <w:rsid w:val="00E2767F"/>
    <w:rsid w:val="00E27B67"/>
    <w:rsid w:val="00E30364"/>
    <w:rsid w:val="00E331AE"/>
    <w:rsid w:val="00E33FB9"/>
    <w:rsid w:val="00E3402E"/>
    <w:rsid w:val="00E35836"/>
    <w:rsid w:val="00E37ADA"/>
    <w:rsid w:val="00E401AE"/>
    <w:rsid w:val="00E430BD"/>
    <w:rsid w:val="00E431CB"/>
    <w:rsid w:val="00E436DD"/>
    <w:rsid w:val="00E44053"/>
    <w:rsid w:val="00E46F1A"/>
    <w:rsid w:val="00E51BBC"/>
    <w:rsid w:val="00E52025"/>
    <w:rsid w:val="00E527EB"/>
    <w:rsid w:val="00E52BAF"/>
    <w:rsid w:val="00E6109B"/>
    <w:rsid w:val="00E622A1"/>
    <w:rsid w:val="00E62FCC"/>
    <w:rsid w:val="00E6423B"/>
    <w:rsid w:val="00E6541A"/>
    <w:rsid w:val="00E65C95"/>
    <w:rsid w:val="00E67C53"/>
    <w:rsid w:val="00E721F7"/>
    <w:rsid w:val="00E72385"/>
    <w:rsid w:val="00E725B9"/>
    <w:rsid w:val="00E74C25"/>
    <w:rsid w:val="00E75463"/>
    <w:rsid w:val="00E76D32"/>
    <w:rsid w:val="00E76FD7"/>
    <w:rsid w:val="00E7717B"/>
    <w:rsid w:val="00E818FC"/>
    <w:rsid w:val="00E81A2B"/>
    <w:rsid w:val="00E83565"/>
    <w:rsid w:val="00E8467B"/>
    <w:rsid w:val="00E84FA4"/>
    <w:rsid w:val="00E90B71"/>
    <w:rsid w:val="00E90C7E"/>
    <w:rsid w:val="00E92A56"/>
    <w:rsid w:val="00E950C1"/>
    <w:rsid w:val="00E95295"/>
    <w:rsid w:val="00EA02F0"/>
    <w:rsid w:val="00EA3911"/>
    <w:rsid w:val="00EA3C91"/>
    <w:rsid w:val="00EA3FA3"/>
    <w:rsid w:val="00EA40C4"/>
    <w:rsid w:val="00EA4A9B"/>
    <w:rsid w:val="00EA5EEC"/>
    <w:rsid w:val="00EA69CB"/>
    <w:rsid w:val="00EB0841"/>
    <w:rsid w:val="00EB4412"/>
    <w:rsid w:val="00EB4A42"/>
    <w:rsid w:val="00EB53EC"/>
    <w:rsid w:val="00EB7B8B"/>
    <w:rsid w:val="00EC021F"/>
    <w:rsid w:val="00EC0CD9"/>
    <w:rsid w:val="00EC0E01"/>
    <w:rsid w:val="00EC1837"/>
    <w:rsid w:val="00EC2C66"/>
    <w:rsid w:val="00EC5558"/>
    <w:rsid w:val="00EC5E34"/>
    <w:rsid w:val="00ED02F4"/>
    <w:rsid w:val="00ED1558"/>
    <w:rsid w:val="00ED1753"/>
    <w:rsid w:val="00ED1F49"/>
    <w:rsid w:val="00ED36E6"/>
    <w:rsid w:val="00ED465D"/>
    <w:rsid w:val="00ED5B66"/>
    <w:rsid w:val="00ED6716"/>
    <w:rsid w:val="00ED743C"/>
    <w:rsid w:val="00ED7B3B"/>
    <w:rsid w:val="00EE1574"/>
    <w:rsid w:val="00EE191A"/>
    <w:rsid w:val="00EE4850"/>
    <w:rsid w:val="00EE66AA"/>
    <w:rsid w:val="00EE6A55"/>
    <w:rsid w:val="00EE7010"/>
    <w:rsid w:val="00EF03E9"/>
    <w:rsid w:val="00EF0A84"/>
    <w:rsid w:val="00EF0E8D"/>
    <w:rsid w:val="00EF2ED9"/>
    <w:rsid w:val="00EF5904"/>
    <w:rsid w:val="00EF5AEC"/>
    <w:rsid w:val="00EF684B"/>
    <w:rsid w:val="00EF7ACE"/>
    <w:rsid w:val="00F00F5D"/>
    <w:rsid w:val="00F01959"/>
    <w:rsid w:val="00F02CF4"/>
    <w:rsid w:val="00F03EF3"/>
    <w:rsid w:val="00F042B2"/>
    <w:rsid w:val="00F04404"/>
    <w:rsid w:val="00F05657"/>
    <w:rsid w:val="00F06B09"/>
    <w:rsid w:val="00F0737B"/>
    <w:rsid w:val="00F0784F"/>
    <w:rsid w:val="00F113D5"/>
    <w:rsid w:val="00F11A90"/>
    <w:rsid w:val="00F11BEA"/>
    <w:rsid w:val="00F1275C"/>
    <w:rsid w:val="00F14B4A"/>
    <w:rsid w:val="00F14FD0"/>
    <w:rsid w:val="00F17149"/>
    <w:rsid w:val="00F179CE"/>
    <w:rsid w:val="00F22DD0"/>
    <w:rsid w:val="00F239E5"/>
    <w:rsid w:val="00F2423A"/>
    <w:rsid w:val="00F24C8C"/>
    <w:rsid w:val="00F256DD"/>
    <w:rsid w:val="00F26FC9"/>
    <w:rsid w:val="00F2776D"/>
    <w:rsid w:val="00F27BAB"/>
    <w:rsid w:val="00F27BD5"/>
    <w:rsid w:val="00F33362"/>
    <w:rsid w:val="00F33E0F"/>
    <w:rsid w:val="00F35CDD"/>
    <w:rsid w:val="00F40281"/>
    <w:rsid w:val="00F40338"/>
    <w:rsid w:val="00F43A6B"/>
    <w:rsid w:val="00F43EB4"/>
    <w:rsid w:val="00F46400"/>
    <w:rsid w:val="00F50BD5"/>
    <w:rsid w:val="00F52169"/>
    <w:rsid w:val="00F528DA"/>
    <w:rsid w:val="00F533A9"/>
    <w:rsid w:val="00F53F04"/>
    <w:rsid w:val="00F54CB7"/>
    <w:rsid w:val="00F55346"/>
    <w:rsid w:val="00F60A04"/>
    <w:rsid w:val="00F62066"/>
    <w:rsid w:val="00F625F1"/>
    <w:rsid w:val="00F63308"/>
    <w:rsid w:val="00F649B1"/>
    <w:rsid w:val="00F64F77"/>
    <w:rsid w:val="00F664DA"/>
    <w:rsid w:val="00F66D4F"/>
    <w:rsid w:val="00F6730E"/>
    <w:rsid w:val="00F715E7"/>
    <w:rsid w:val="00F7175B"/>
    <w:rsid w:val="00F717DB"/>
    <w:rsid w:val="00F71A4D"/>
    <w:rsid w:val="00F73621"/>
    <w:rsid w:val="00F747F3"/>
    <w:rsid w:val="00F752BB"/>
    <w:rsid w:val="00F7537C"/>
    <w:rsid w:val="00F7644A"/>
    <w:rsid w:val="00F77B5D"/>
    <w:rsid w:val="00F80BCF"/>
    <w:rsid w:val="00F82684"/>
    <w:rsid w:val="00F829A8"/>
    <w:rsid w:val="00F83471"/>
    <w:rsid w:val="00F85FE9"/>
    <w:rsid w:val="00F8672E"/>
    <w:rsid w:val="00F87FB5"/>
    <w:rsid w:val="00F9191D"/>
    <w:rsid w:val="00F95769"/>
    <w:rsid w:val="00F9740A"/>
    <w:rsid w:val="00F9751E"/>
    <w:rsid w:val="00FA078B"/>
    <w:rsid w:val="00FA231E"/>
    <w:rsid w:val="00FA3272"/>
    <w:rsid w:val="00FA38BC"/>
    <w:rsid w:val="00FA4073"/>
    <w:rsid w:val="00FA41E1"/>
    <w:rsid w:val="00FA4B02"/>
    <w:rsid w:val="00FA6679"/>
    <w:rsid w:val="00FB0723"/>
    <w:rsid w:val="00FB153E"/>
    <w:rsid w:val="00FB37C2"/>
    <w:rsid w:val="00FB5336"/>
    <w:rsid w:val="00FC051F"/>
    <w:rsid w:val="00FC1903"/>
    <w:rsid w:val="00FC1AD8"/>
    <w:rsid w:val="00FC28CA"/>
    <w:rsid w:val="00FC2959"/>
    <w:rsid w:val="00FC2BD2"/>
    <w:rsid w:val="00FC645B"/>
    <w:rsid w:val="00FD0376"/>
    <w:rsid w:val="00FD2088"/>
    <w:rsid w:val="00FD4B7C"/>
    <w:rsid w:val="00FD4DFB"/>
    <w:rsid w:val="00FD5384"/>
    <w:rsid w:val="00FD5822"/>
    <w:rsid w:val="00FE3E22"/>
    <w:rsid w:val="00FE4247"/>
    <w:rsid w:val="00FE5867"/>
    <w:rsid w:val="00FE5E33"/>
    <w:rsid w:val="00FE6412"/>
    <w:rsid w:val="00FE6717"/>
    <w:rsid w:val="00FF05FD"/>
    <w:rsid w:val="00FF0824"/>
    <w:rsid w:val="00FF0C01"/>
    <w:rsid w:val="00FF186A"/>
    <w:rsid w:val="00FF3C3B"/>
    <w:rsid w:val="00FF3E1B"/>
    <w:rsid w:val="00FF4AAF"/>
    <w:rsid w:val="00FF4ABF"/>
    <w:rsid w:val="00FF7221"/>
    <w:rsid w:val="00FF74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27F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7137"/>
    <w:rPr>
      <w:sz w:val="28"/>
      <w:lang w:val="en-AU" w:eastAsia="en-US"/>
    </w:rPr>
  </w:style>
  <w:style w:type="paragraph" w:styleId="Heading1">
    <w:name w:val="heading 1"/>
    <w:basedOn w:val="Normal"/>
    <w:next w:val="Normal"/>
    <w:qFormat/>
    <w:pPr>
      <w:keepNext/>
      <w:jc w:val="right"/>
      <w:outlineLvl w:val="0"/>
    </w:pPr>
    <w:rPr>
      <w:b/>
      <w:sz w:val="32"/>
      <w:lang w:val="lv-LV"/>
    </w:rPr>
  </w:style>
  <w:style w:type="paragraph" w:styleId="Heading2">
    <w:name w:val="heading 2"/>
    <w:basedOn w:val="Normal"/>
    <w:next w:val="Normal"/>
    <w:qFormat/>
    <w:pPr>
      <w:keepNext/>
      <w:jc w:val="center"/>
      <w:outlineLvl w:val="1"/>
    </w:pPr>
    <w:rPr>
      <w:i/>
      <w:lang w:val="lv-LV"/>
    </w:rPr>
  </w:style>
  <w:style w:type="paragraph" w:styleId="Heading3">
    <w:name w:val="heading 3"/>
    <w:basedOn w:val="Normal"/>
    <w:next w:val="Normal"/>
    <w:qFormat/>
    <w:pPr>
      <w:keepNext/>
      <w:outlineLvl w:val="2"/>
    </w:pPr>
    <w:rPr>
      <w:b/>
      <w:sz w:val="24"/>
      <w:lang w:val="lv-LV"/>
    </w:rPr>
  </w:style>
  <w:style w:type="paragraph" w:styleId="Heading4">
    <w:name w:val="heading 4"/>
    <w:basedOn w:val="Normal"/>
    <w:next w:val="Normal"/>
    <w:qFormat/>
    <w:pPr>
      <w:keepNext/>
      <w:jc w:val="center"/>
      <w:outlineLvl w:val="3"/>
    </w:pPr>
    <w:rPr>
      <w:b/>
      <w:sz w:val="24"/>
      <w:lang w:val="lv-LV"/>
    </w:rPr>
  </w:style>
  <w:style w:type="paragraph" w:styleId="Heading5">
    <w:name w:val="heading 5"/>
    <w:basedOn w:val="Normal"/>
    <w:next w:val="Normal"/>
    <w:qFormat/>
    <w:pPr>
      <w:keepNext/>
      <w:jc w:val="right"/>
      <w:outlineLvl w:val="4"/>
    </w:pPr>
    <w:rPr>
      <w:sz w:val="24"/>
      <w:lang w:val="lv-LV"/>
    </w:rPr>
  </w:style>
  <w:style w:type="paragraph" w:styleId="Heading6">
    <w:name w:val="heading 6"/>
    <w:basedOn w:val="Normal"/>
    <w:next w:val="Normal"/>
    <w:qFormat/>
    <w:pPr>
      <w:keepNext/>
      <w:outlineLvl w:val="5"/>
    </w:pPr>
    <w:rPr>
      <w:spacing w:val="-5"/>
      <w:sz w:val="24"/>
      <w:lang w:val="en-GB"/>
    </w:rPr>
  </w:style>
  <w:style w:type="paragraph" w:styleId="Heading7">
    <w:name w:val="heading 7"/>
    <w:basedOn w:val="Normal"/>
    <w:next w:val="Normal"/>
    <w:qFormat/>
    <w:pPr>
      <w:keepNext/>
      <w:outlineLvl w:val="6"/>
    </w:pPr>
    <w:rPr>
      <w:i/>
      <w:sz w:val="20"/>
      <w:lang w:val="lv-LV"/>
    </w:rPr>
  </w:style>
  <w:style w:type="paragraph" w:styleId="Heading8">
    <w:name w:val="heading 8"/>
    <w:basedOn w:val="Normal"/>
    <w:next w:val="Normal"/>
    <w:qFormat/>
    <w:pPr>
      <w:spacing w:before="240" w:after="60"/>
      <w:outlineLvl w:val="7"/>
    </w:pPr>
    <w:rPr>
      <w:i/>
      <w:iCs/>
      <w:sz w:val="24"/>
      <w:szCs w:val="24"/>
      <w:lang w:val="en-GB"/>
    </w:rPr>
  </w:style>
  <w:style w:type="paragraph" w:styleId="Heading9">
    <w:name w:val="heading 9"/>
    <w:basedOn w:val="Normal"/>
    <w:next w:val="Normal"/>
    <w:qFormat/>
    <w:pPr>
      <w:keepNext/>
      <w:jc w:val="center"/>
      <w:outlineLvl w:val="8"/>
    </w:pPr>
    <w:rPr>
      <w:b/>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semiHidden/>
    <w:rPr>
      <w:sz w:val="24"/>
      <w:lang w:val="lv-LV"/>
    </w:rPr>
  </w:style>
  <w:style w:type="character" w:styleId="Hyperlink">
    <w:name w:val="Hyperlink"/>
    <w:uiPriority w:val="99"/>
    <w:rPr>
      <w:color w:val="0000FF"/>
      <w:u w:val="single"/>
    </w:rPr>
  </w:style>
  <w:style w:type="paragraph" w:styleId="BodyText2">
    <w:name w:val="Body Text 2"/>
    <w:basedOn w:val="Normal"/>
    <w:link w:val="BodyText2Char"/>
    <w:semiHidden/>
    <w:pPr>
      <w:jc w:val="both"/>
    </w:pPr>
    <w:rPr>
      <w:sz w:val="24"/>
      <w:lang w:val="lv-LV"/>
    </w:rPr>
  </w:style>
  <w:style w:type="paragraph" w:styleId="BodyText3">
    <w:name w:val="Body Text 3"/>
    <w:basedOn w:val="Normal"/>
    <w:semiHidden/>
    <w:pPr>
      <w:jc w:val="both"/>
    </w:pPr>
    <w:rPr>
      <w:sz w:val="24"/>
      <w:lang w:val="lv-LV"/>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lockText">
    <w:name w:val="Block Text"/>
    <w:basedOn w:val="Normal"/>
    <w:semiHidden/>
    <w:pPr>
      <w:ind w:left="2880" w:right="-58" w:hanging="2880"/>
    </w:pPr>
    <w:rPr>
      <w:sz w:val="24"/>
      <w:lang w:val="lv-LV"/>
    </w:rPr>
  </w:style>
  <w:style w:type="paragraph" w:styleId="Header">
    <w:name w:val="header"/>
    <w:basedOn w:val="Normal"/>
    <w:semiHidden/>
    <w:pPr>
      <w:tabs>
        <w:tab w:val="center" w:pos="4153"/>
        <w:tab w:val="right" w:pos="8306"/>
      </w:tabs>
    </w:pPr>
    <w:rPr>
      <w:sz w:val="24"/>
      <w:szCs w:val="24"/>
      <w:lang w:val="lv-LV"/>
    </w:rPr>
  </w:style>
  <w:style w:type="character" w:customStyle="1" w:styleId="small1">
    <w:name w:val="small1"/>
    <w:rPr>
      <w:rFonts w:ascii="Verdana" w:hAnsi="Verdana" w:hint="default"/>
      <w:sz w:val="15"/>
      <w:szCs w:val="15"/>
    </w:rPr>
  </w:style>
  <w:style w:type="paragraph" w:customStyle="1" w:styleId="TableText">
    <w:name w:val="Table Text"/>
    <w:basedOn w:val="Normal"/>
    <w:pPr>
      <w:jc w:val="both"/>
    </w:pPr>
    <w:rPr>
      <w:sz w:val="24"/>
      <w:lang w:val="lv-LV"/>
    </w:rPr>
  </w:style>
  <w:style w:type="paragraph" w:styleId="BodyTextIndent2">
    <w:name w:val="Body Text Indent 2"/>
    <w:basedOn w:val="Normal"/>
    <w:semiHidden/>
    <w:pPr>
      <w:tabs>
        <w:tab w:val="left" w:pos="5670"/>
      </w:tabs>
      <w:ind w:left="1418" w:hanging="518"/>
      <w:jc w:val="both"/>
    </w:pPr>
    <w:rPr>
      <w:sz w:val="26"/>
      <w:lang w:val="lv-LV"/>
    </w:rPr>
  </w:style>
  <w:style w:type="paragraph" w:styleId="BodyTextIndent">
    <w:name w:val="Body Text Indent"/>
    <w:basedOn w:val="Normal"/>
    <w:semiHidden/>
    <w:pPr>
      <w:ind w:left="284"/>
      <w:jc w:val="both"/>
    </w:pPr>
    <w:rPr>
      <w:sz w:val="24"/>
      <w:szCs w:val="28"/>
      <w:lang w:val="lv-LV"/>
    </w:rPr>
  </w:style>
  <w:style w:type="paragraph" w:styleId="BodyTextIndent3">
    <w:name w:val="Body Text Indent 3"/>
    <w:basedOn w:val="Normal"/>
    <w:semiHidden/>
    <w:pPr>
      <w:tabs>
        <w:tab w:val="left" w:pos="284"/>
      </w:tabs>
      <w:ind w:left="284" w:hanging="284"/>
    </w:pPr>
    <w:rPr>
      <w:bCs/>
      <w:sz w:val="24"/>
      <w:lang w:val="lv-LV"/>
    </w:rPr>
  </w:style>
  <w:style w:type="paragraph" w:customStyle="1" w:styleId="Komentratma1">
    <w:name w:val="Komentāra tēma1"/>
    <w:basedOn w:val="CommentText"/>
    <w:next w:val="CommentText"/>
    <w:semiHidden/>
    <w:pPr>
      <w:spacing w:line="360" w:lineRule="auto"/>
      <w:jc w:val="both"/>
    </w:pPr>
    <w:rPr>
      <w:b/>
      <w:bCs/>
      <w:sz w:val="24"/>
      <w:lang w:val="lv-LV" w:eastAsia="lv-LV"/>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24"/>
      <w:lang w:val="lv-LV"/>
    </w:rPr>
  </w:style>
  <w:style w:type="character" w:styleId="Strong">
    <w:name w:val="Strong"/>
    <w:qFormat/>
    <w:rPr>
      <w:b/>
      <w:bCs/>
    </w:rPr>
  </w:style>
  <w:style w:type="paragraph" w:styleId="BalloonText">
    <w:name w:val="Balloon Text"/>
    <w:basedOn w:val="Normal"/>
    <w:semiHidden/>
    <w:rPr>
      <w:rFonts w:ascii="Tahoma" w:hAnsi="Tahoma" w:cs="Tahoma"/>
      <w:sz w:val="16"/>
      <w:szCs w:val="16"/>
      <w:lang w:val="lv-LV" w:eastAsia="lv-LV"/>
    </w:rPr>
  </w:style>
  <w:style w:type="paragraph" w:customStyle="1" w:styleId="Text2">
    <w:name w:val="Text 2"/>
    <w:basedOn w:val="Normal"/>
    <w:autoRedefine/>
    <w:pPr>
      <w:numPr>
        <w:ilvl w:val="1"/>
        <w:numId w:val="2"/>
      </w:numPr>
      <w:spacing w:before="120" w:after="120"/>
      <w:jc w:val="both"/>
    </w:pPr>
    <w:rPr>
      <w:bCs/>
      <w:sz w:val="24"/>
      <w:szCs w:val="24"/>
      <w:lang w:val="lv-LV"/>
    </w:rPr>
  </w:style>
  <w:style w:type="paragraph" w:customStyle="1" w:styleId="Text3">
    <w:name w:val="Text 3"/>
    <w:basedOn w:val="Normal"/>
    <w:pPr>
      <w:numPr>
        <w:ilvl w:val="2"/>
        <w:numId w:val="2"/>
      </w:numPr>
      <w:spacing w:before="120" w:after="120"/>
      <w:jc w:val="both"/>
    </w:pPr>
    <w:rPr>
      <w:szCs w:val="28"/>
      <w:lang w:val="lv-LV"/>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lang w:val="en-US"/>
    </w:rPr>
  </w:style>
  <w:style w:type="character" w:styleId="FootnoteReference">
    <w:name w:val="footnote reference"/>
    <w:uiPriority w:val="99"/>
    <w:semiHidden/>
    <w:rsid w:val="0087143D"/>
    <w:rPr>
      <w:vertAlign w:val="superscript"/>
    </w:rPr>
  </w:style>
  <w:style w:type="character" w:customStyle="1" w:styleId="apple-style-span">
    <w:name w:val="apple-style-span"/>
    <w:rsid w:val="0087143D"/>
  </w:style>
  <w:style w:type="character" w:customStyle="1" w:styleId="BodyText2Char">
    <w:name w:val="Body Text 2 Char"/>
    <w:basedOn w:val="DefaultParagraphFont"/>
    <w:link w:val="BodyText2"/>
    <w:semiHidden/>
    <w:rsid w:val="006A2691"/>
    <w:rPr>
      <w:sz w:val="24"/>
      <w:lang w:eastAsia="en-US"/>
    </w:rPr>
  </w:style>
  <w:style w:type="character" w:customStyle="1" w:styleId="BodyTextChar">
    <w:name w:val="Body Text Char"/>
    <w:aliases w:val="Body Text1 Char"/>
    <w:basedOn w:val="DefaultParagraphFont"/>
    <w:link w:val="BodyText"/>
    <w:semiHidden/>
    <w:rsid w:val="00347137"/>
    <w:rPr>
      <w:sz w:val="24"/>
      <w:lang w:eastAsia="en-US"/>
    </w:rPr>
  </w:style>
  <w:style w:type="paragraph" w:styleId="ListParagraph">
    <w:name w:val="List Paragraph"/>
    <w:basedOn w:val="Normal"/>
    <w:link w:val="ListParagraphChar"/>
    <w:uiPriority w:val="99"/>
    <w:qFormat/>
    <w:rsid w:val="000C380F"/>
    <w:pPr>
      <w:ind w:left="720"/>
      <w:contextualSpacing/>
    </w:pPr>
  </w:style>
  <w:style w:type="character" w:styleId="CommentReference">
    <w:name w:val="annotation reference"/>
    <w:basedOn w:val="DefaultParagraphFont"/>
    <w:uiPriority w:val="99"/>
    <w:semiHidden/>
    <w:unhideWhenUsed/>
    <w:rsid w:val="00DF5612"/>
    <w:rPr>
      <w:sz w:val="16"/>
      <w:szCs w:val="16"/>
    </w:rPr>
  </w:style>
  <w:style w:type="paragraph" w:styleId="CommentSubject">
    <w:name w:val="annotation subject"/>
    <w:basedOn w:val="CommentText"/>
    <w:next w:val="CommentText"/>
    <w:link w:val="CommentSubjectChar"/>
    <w:uiPriority w:val="99"/>
    <w:semiHidden/>
    <w:unhideWhenUsed/>
    <w:rsid w:val="00DF5612"/>
    <w:rPr>
      <w:b/>
      <w:bCs/>
    </w:rPr>
  </w:style>
  <w:style w:type="character" w:customStyle="1" w:styleId="CommentTextChar">
    <w:name w:val="Comment Text Char"/>
    <w:basedOn w:val="DefaultParagraphFont"/>
    <w:link w:val="CommentText"/>
    <w:semiHidden/>
    <w:rsid w:val="00DF5612"/>
    <w:rPr>
      <w:lang w:val="en-AU" w:eastAsia="en-US"/>
    </w:rPr>
  </w:style>
  <w:style w:type="character" w:customStyle="1" w:styleId="CommentSubjectChar">
    <w:name w:val="Comment Subject Char"/>
    <w:basedOn w:val="CommentTextChar"/>
    <w:link w:val="CommentSubject"/>
    <w:uiPriority w:val="99"/>
    <w:semiHidden/>
    <w:rsid w:val="00DF5612"/>
    <w:rPr>
      <w:b/>
      <w:bCs/>
      <w:lang w:val="en-AU" w:eastAsia="en-US"/>
    </w:rPr>
  </w:style>
  <w:style w:type="table" w:styleId="TableGrid">
    <w:name w:val="Table Grid"/>
    <w:basedOn w:val="TableNormal"/>
    <w:uiPriority w:val="59"/>
    <w:rsid w:val="009A5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40266"/>
    <w:rPr>
      <w:sz w:val="28"/>
      <w:lang w:val="en-AU" w:eastAsia="en-US"/>
    </w:rPr>
  </w:style>
  <w:style w:type="paragraph" w:styleId="FootnoteText">
    <w:name w:val="footnote text"/>
    <w:basedOn w:val="Normal"/>
    <w:link w:val="FootnoteTextChar"/>
    <w:uiPriority w:val="99"/>
    <w:semiHidden/>
    <w:unhideWhenUsed/>
    <w:rsid w:val="00306005"/>
    <w:pPr>
      <w:widowControl w:val="0"/>
    </w:pPr>
    <w:rPr>
      <w:rFonts w:ascii="Calibri" w:eastAsia="Calibri" w:hAnsi="Calibri"/>
      <w:sz w:val="20"/>
      <w:lang w:val="en-US"/>
    </w:rPr>
  </w:style>
  <w:style w:type="character" w:customStyle="1" w:styleId="FootnoteTextChar">
    <w:name w:val="Footnote Text Char"/>
    <w:basedOn w:val="DefaultParagraphFont"/>
    <w:link w:val="FootnoteText"/>
    <w:uiPriority w:val="99"/>
    <w:semiHidden/>
    <w:rsid w:val="00306005"/>
    <w:rPr>
      <w:rFonts w:ascii="Calibri" w:eastAsia="Calibri" w:hAnsi="Calibri"/>
      <w:lang w:val="en-US" w:eastAsia="en-US"/>
    </w:rPr>
  </w:style>
  <w:style w:type="paragraph" w:customStyle="1" w:styleId="A3">
    <w:name w:val="A3"/>
    <w:basedOn w:val="Normal"/>
    <w:link w:val="A3Char"/>
    <w:qFormat/>
    <w:rsid w:val="00601319"/>
    <w:pPr>
      <w:spacing w:after="100" w:afterAutospacing="1"/>
      <w:ind w:left="709" w:hanging="720"/>
      <w:jc w:val="both"/>
    </w:pPr>
    <w:rPr>
      <w:bCs/>
      <w:iCs/>
      <w:kern w:val="28"/>
      <w:sz w:val="24"/>
      <w:szCs w:val="28"/>
      <w:lang w:val="lv-LV" w:eastAsia="lv-LV"/>
    </w:rPr>
  </w:style>
  <w:style w:type="paragraph" w:customStyle="1" w:styleId="A4">
    <w:name w:val="A4"/>
    <w:basedOn w:val="Normal"/>
    <w:link w:val="A4Char"/>
    <w:uiPriority w:val="99"/>
    <w:qFormat/>
    <w:rsid w:val="00601319"/>
    <w:pPr>
      <w:tabs>
        <w:tab w:val="left" w:pos="1134"/>
      </w:tabs>
      <w:spacing w:after="100" w:afterAutospacing="1"/>
      <w:ind w:left="1134" w:hanging="1002"/>
      <w:jc w:val="both"/>
    </w:pPr>
    <w:rPr>
      <w:bCs/>
      <w:iCs/>
      <w:kern w:val="28"/>
      <w:sz w:val="24"/>
      <w:szCs w:val="28"/>
      <w:lang w:val="lv-LV" w:eastAsia="lv-LV"/>
    </w:rPr>
  </w:style>
  <w:style w:type="character" w:customStyle="1" w:styleId="A3Char">
    <w:name w:val="A3 Char"/>
    <w:link w:val="A3"/>
    <w:rsid w:val="00601319"/>
    <w:rPr>
      <w:bCs/>
      <w:iCs/>
      <w:kern w:val="28"/>
      <w:sz w:val="24"/>
      <w:szCs w:val="28"/>
    </w:rPr>
  </w:style>
  <w:style w:type="character" w:customStyle="1" w:styleId="A4Char">
    <w:name w:val="A4 Char"/>
    <w:link w:val="A4"/>
    <w:uiPriority w:val="99"/>
    <w:rsid w:val="00601319"/>
    <w:rPr>
      <w:bCs/>
      <w:iCs/>
      <w:kern w:val="28"/>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IEPIRKUMI\Konkursi\Konk%202017\VK-2017-03%20Maksajumu%20karsu%20apkalposana\VK-2016-05%20zinoju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08D30AB1354428C9BE93DA7244786" ma:contentTypeVersion="0" ma:contentTypeDescription="Izveidot jaunu dokumentu." ma:contentTypeScope="" ma:versionID="e81391b7aee3e2eef9e415831cb79126">
  <xsd:schema xmlns:xsd="http://www.w3.org/2001/XMLSchema" xmlns:xs="http://www.w3.org/2001/XMLSchema" xmlns:p="http://schemas.microsoft.com/office/2006/metadata/properties" targetNamespace="http://schemas.microsoft.com/office/2006/metadata/properties" ma:root="true" ma:fieldsID="c53b0a2933039414af1ce46cb2e425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3D9A-382F-4DA2-972C-8ED03BB3E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E111D6-2DE9-4016-85AD-8666478C6F02}">
  <ds:schemaRefs>
    <ds:schemaRef ds:uri="http://schemas.microsoft.com/sharepoint/v3/contenttype/forms"/>
  </ds:schemaRefs>
</ds:datastoreItem>
</file>

<file path=customXml/itemProps3.xml><?xml version="1.0" encoding="utf-8"?>
<ds:datastoreItem xmlns:ds="http://schemas.openxmlformats.org/officeDocument/2006/customXml" ds:itemID="{022DA436-9100-475D-84AE-3BAAD1DA94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88931C-2CE6-9040-AFD9-2040716A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K:\IEPIRKUMI\Konkursi\Konk 2017\VK-2017-03 Maksajumu karsu apkalposana\VK-2016-05 zinojums.dotx</Template>
  <TotalTime>1</TotalTime>
  <Pages>5</Pages>
  <Words>1284</Words>
  <Characters>7319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Valsts kase</vt:lpstr>
    </vt:vector>
  </TitlesOfParts>
  <Company>VKASE</Company>
  <LinksUpToDate>false</LinksUpToDate>
  <CharactersWithSpaces>8586</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kase</dc:title>
  <dc:creator>Dace Klints</dc:creator>
  <cp:lastModifiedBy>Microsoft Office User</cp:lastModifiedBy>
  <cp:revision>2</cp:revision>
  <cp:lastPrinted>2017-08-09T13:40:00Z</cp:lastPrinted>
  <dcterms:created xsi:type="dcterms:W3CDTF">2017-09-20T14:27:00Z</dcterms:created>
  <dcterms:modified xsi:type="dcterms:W3CDTF">2017-09-20T14:27:00Z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0x01010019F08D30AB1354428C9BE93DA7244786</vt:lpwstr>
  </property>
  <property fmtid="{D5CDD505-2E9C-101B-9397-08002B2CF9AE}" pid="3" name="IsMyDocuments">
    <vt:bool>true</vt:bool>
  </property>
</Properties>
</file>