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33ABC" w14:textId="77777777" w:rsidR="002356A5" w:rsidRPr="008B3275" w:rsidRDefault="002356A5" w:rsidP="002356A5">
      <w:pPr>
        <w:ind w:left="360"/>
        <w:jc w:val="right"/>
      </w:pPr>
      <w:bookmarkStart w:id="0" w:name="Text10"/>
      <w:r w:rsidRPr="008B3275">
        <w:t>APSTIPRINĀTS</w:t>
      </w:r>
    </w:p>
    <w:p w14:paraId="75933ABD" w14:textId="26CEBCF9" w:rsidR="002356A5" w:rsidRPr="00E76A81" w:rsidRDefault="002356A5" w:rsidP="002356A5">
      <w:pPr>
        <w:ind w:left="360"/>
        <w:jc w:val="right"/>
      </w:pPr>
      <w:r w:rsidRPr="00E76A81">
        <w:t>Valsts kases 201</w:t>
      </w:r>
      <w:r w:rsidR="00DA1ED7" w:rsidRPr="00E76A81">
        <w:t>7</w:t>
      </w:r>
      <w:r w:rsidRPr="00E76A81">
        <w:t xml:space="preserve">. gada </w:t>
      </w:r>
      <w:r w:rsidR="00AD2F77" w:rsidRPr="00E76A81">
        <w:rPr>
          <w:bCs/>
        </w:rPr>
        <w:t>18.</w:t>
      </w:r>
      <w:r w:rsidR="004B596B" w:rsidRPr="00E76A81">
        <w:rPr>
          <w:bCs/>
        </w:rPr>
        <w:t> </w:t>
      </w:r>
      <w:r w:rsidR="00AD2F77" w:rsidRPr="00E76A81">
        <w:t>oktobra</w:t>
      </w:r>
    </w:p>
    <w:p w14:paraId="75933ABE" w14:textId="77777777" w:rsidR="002356A5" w:rsidRPr="00E76A81" w:rsidRDefault="002356A5" w:rsidP="002356A5">
      <w:pPr>
        <w:ind w:left="360"/>
        <w:jc w:val="right"/>
      </w:pPr>
      <w:r w:rsidRPr="00E76A81">
        <w:t>iepirkuma komisijas sēdē,</w:t>
      </w:r>
    </w:p>
    <w:p w14:paraId="75933ABF" w14:textId="7674955C" w:rsidR="002676F4" w:rsidRPr="00E76A81" w:rsidRDefault="002356A5" w:rsidP="002356A5">
      <w:pPr>
        <w:widowControl w:val="0"/>
        <w:tabs>
          <w:tab w:val="left" w:pos="720"/>
          <w:tab w:val="center" w:pos="4320"/>
          <w:tab w:val="right" w:pos="8640"/>
        </w:tabs>
        <w:jc w:val="right"/>
        <w:rPr>
          <w:rFonts w:eastAsia="Calibri"/>
          <w:b/>
          <w:bCs/>
          <w:caps/>
          <w:lang w:val="en-US" w:eastAsia="en-US"/>
        </w:rPr>
      </w:pPr>
      <w:r w:rsidRPr="00E76A81">
        <w:t>protokols Nr.</w:t>
      </w:r>
      <w:r w:rsidR="006114F2" w:rsidRPr="00E76A81">
        <w:t> 2</w:t>
      </w:r>
    </w:p>
    <w:p w14:paraId="75933AC0" w14:textId="77777777" w:rsidR="002676F4" w:rsidRPr="00E76A81" w:rsidRDefault="002676F4" w:rsidP="002676F4">
      <w:pPr>
        <w:widowControl w:val="0"/>
        <w:tabs>
          <w:tab w:val="left" w:pos="720"/>
          <w:tab w:val="center" w:pos="4320"/>
          <w:tab w:val="right" w:pos="8640"/>
        </w:tabs>
        <w:jc w:val="center"/>
        <w:rPr>
          <w:rFonts w:eastAsia="Calibri"/>
          <w:b/>
          <w:bCs/>
          <w:caps/>
          <w:lang w:val="en-US" w:eastAsia="en-US"/>
        </w:rPr>
      </w:pPr>
    </w:p>
    <w:bookmarkEnd w:id="0"/>
    <w:p w14:paraId="75933AC1" w14:textId="77777777" w:rsidR="002676F4" w:rsidRPr="00E76A81" w:rsidRDefault="00B617BD" w:rsidP="002676F4">
      <w:pPr>
        <w:widowControl w:val="0"/>
        <w:tabs>
          <w:tab w:val="left" w:pos="720"/>
          <w:tab w:val="center" w:pos="4320"/>
          <w:tab w:val="right" w:pos="8640"/>
        </w:tabs>
        <w:jc w:val="center"/>
        <w:rPr>
          <w:rFonts w:eastAsia="Calibri"/>
          <w:lang w:eastAsia="en-US"/>
        </w:rPr>
      </w:pPr>
      <w:r w:rsidRPr="00E76A81">
        <w:rPr>
          <w:rFonts w:eastAsia="Calibri"/>
          <w:b/>
          <w:bCs/>
          <w:caps/>
          <w:lang w:val="en-US" w:eastAsia="en-US"/>
        </w:rPr>
        <w:t>Nolikums</w:t>
      </w:r>
    </w:p>
    <w:p w14:paraId="75933AC2" w14:textId="77777777" w:rsidR="002676F4" w:rsidRPr="00E76A81" w:rsidRDefault="002676F4" w:rsidP="002676F4">
      <w:pPr>
        <w:widowControl w:val="0"/>
        <w:tabs>
          <w:tab w:val="left" w:pos="720"/>
          <w:tab w:val="center" w:pos="4320"/>
          <w:tab w:val="right" w:pos="8640"/>
        </w:tabs>
        <w:jc w:val="center"/>
        <w:rPr>
          <w:rFonts w:eastAsia="Calibri"/>
          <w:sz w:val="20"/>
          <w:szCs w:val="16"/>
          <w:lang w:eastAsia="en-US"/>
        </w:rPr>
      </w:pPr>
      <w:r w:rsidRPr="00E76A81">
        <w:rPr>
          <w:rFonts w:eastAsia="Calibri"/>
          <w:sz w:val="20"/>
          <w:szCs w:val="16"/>
          <w:lang w:eastAsia="en-US"/>
        </w:rPr>
        <w:t>Rīgā</w:t>
      </w:r>
    </w:p>
    <w:p w14:paraId="75933AC3" w14:textId="77777777" w:rsidR="002676F4" w:rsidRPr="00E76A81"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75933AC8" w14:textId="77777777" w:rsidTr="00BC0CB5">
        <w:trPr>
          <w:trHeight w:hRule="exact" w:val="340"/>
        </w:trPr>
        <w:tc>
          <w:tcPr>
            <w:tcW w:w="2548" w:type="dxa"/>
            <w:tcBorders>
              <w:top w:val="nil"/>
              <w:left w:val="nil"/>
              <w:right w:val="nil"/>
            </w:tcBorders>
            <w:vAlign w:val="bottom"/>
          </w:tcPr>
          <w:p w14:paraId="75933AC4" w14:textId="28C390B8" w:rsidR="002676F4" w:rsidRPr="00E76A81" w:rsidRDefault="006114F2" w:rsidP="00B76B89">
            <w:pPr>
              <w:widowControl w:val="0"/>
              <w:jc w:val="center"/>
              <w:rPr>
                <w:rFonts w:eastAsia="Calibri"/>
                <w:sz w:val="20"/>
                <w:szCs w:val="16"/>
                <w:lang w:val="en-US" w:eastAsia="en-US"/>
              </w:rPr>
            </w:pPr>
            <w:r w:rsidRPr="00E76A81">
              <w:rPr>
                <w:rFonts w:eastAsia="Calibri"/>
                <w:sz w:val="20"/>
                <w:lang w:val="en-US" w:eastAsia="en-US"/>
              </w:rPr>
              <w:t>18</w:t>
            </w:r>
            <w:r w:rsidR="00EE0342" w:rsidRPr="00E76A81">
              <w:rPr>
                <w:rFonts w:eastAsia="Calibri"/>
                <w:sz w:val="20"/>
                <w:lang w:val="en-US" w:eastAsia="en-US"/>
              </w:rPr>
              <w:t>.10</w:t>
            </w:r>
            <w:r w:rsidR="005F2473" w:rsidRPr="00E76A81">
              <w:rPr>
                <w:rFonts w:eastAsia="Calibri"/>
                <w:sz w:val="20"/>
                <w:lang w:val="en-US" w:eastAsia="en-US"/>
              </w:rPr>
              <w:t>.</w:t>
            </w:r>
            <w:r w:rsidR="002356A5" w:rsidRPr="00E76A81">
              <w:rPr>
                <w:rFonts w:eastAsia="Calibri"/>
                <w:sz w:val="20"/>
                <w:lang w:val="en-US" w:eastAsia="en-US"/>
              </w:rPr>
              <w:t>201</w:t>
            </w:r>
            <w:r w:rsidR="00F11492" w:rsidRPr="00E76A81">
              <w:rPr>
                <w:rFonts w:eastAsia="Calibri"/>
                <w:sz w:val="20"/>
                <w:lang w:val="en-US" w:eastAsia="en-US"/>
              </w:rPr>
              <w:t>7</w:t>
            </w:r>
            <w:r w:rsidR="002356A5" w:rsidRPr="00E76A81">
              <w:rPr>
                <w:rFonts w:eastAsia="Calibri"/>
                <w:sz w:val="20"/>
                <w:lang w:val="en-US" w:eastAsia="en-US"/>
              </w:rPr>
              <w:t>.</w:t>
            </w:r>
          </w:p>
        </w:tc>
        <w:tc>
          <w:tcPr>
            <w:tcW w:w="1934" w:type="dxa"/>
            <w:tcBorders>
              <w:top w:val="nil"/>
              <w:left w:val="nil"/>
              <w:bottom w:val="nil"/>
              <w:right w:val="nil"/>
            </w:tcBorders>
          </w:tcPr>
          <w:p w14:paraId="75933AC5" w14:textId="77777777" w:rsidR="002676F4" w:rsidRPr="00E76A81"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75933AC6" w14:textId="77777777" w:rsidR="002676F4" w:rsidRPr="00E76A81" w:rsidRDefault="002676F4" w:rsidP="002676F4">
            <w:pPr>
              <w:widowControl w:val="0"/>
              <w:ind w:right="-92"/>
              <w:jc w:val="right"/>
              <w:rPr>
                <w:rFonts w:eastAsia="Calibri"/>
                <w:sz w:val="20"/>
                <w:szCs w:val="16"/>
                <w:lang w:val="en-US" w:eastAsia="en-US"/>
              </w:rPr>
            </w:pPr>
            <w:proofErr w:type="spellStart"/>
            <w:r w:rsidRPr="00E76A81">
              <w:rPr>
                <w:rFonts w:eastAsia="Calibri"/>
                <w:sz w:val="20"/>
                <w:szCs w:val="16"/>
                <w:lang w:val="en-US" w:eastAsia="en-US"/>
              </w:rPr>
              <w:t>Nr</w:t>
            </w:r>
            <w:proofErr w:type="spellEnd"/>
            <w:r w:rsidRPr="00E76A81">
              <w:rPr>
                <w:rFonts w:eastAsia="Calibri"/>
                <w:sz w:val="20"/>
                <w:szCs w:val="16"/>
                <w:lang w:val="en-US" w:eastAsia="en-US"/>
              </w:rPr>
              <w:t>.</w:t>
            </w:r>
          </w:p>
        </w:tc>
        <w:tc>
          <w:tcPr>
            <w:tcW w:w="2664" w:type="dxa"/>
            <w:tcBorders>
              <w:top w:val="nil"/>
              <w:left w:val="nil"/>
              <w:right w:val="nil"/>
            </w:tcBorders>
            <w:vAlign w:val="bottom"/>
          </w:tcPr>
          <w:p w14:paraId="75933AC7" w14:textId="23BBE410" w:rsidR="002676F4" w:rsidRPr="002676F4" w:rsidRDefault="002356A5" w:rsidP="0063194B">
            <w:pPr>
              <w:widowControl w:val="0"/>
              <w:ind w:left="-52"/>
              <w:rPr>
                <w:rFonts w:eastAsia="Calibri"/>
                <w:sz w:val="20"/>
                <w:szCs w:val="16"/>
                <w:lang w:val="en-US" w:eastAsia="en-US"/>
              </w:rPr>
            </w:pPr>
            <w:r w:rsidRPr="00E76A81">
              <w:rPr>
                <w:rFonts w:eastAsia="Calibri"/>
                <w:sz w:val="20"/>
                <w:szCs w:val="16"/>
                <w:lang w:val="en-US" w:eastAsia="en-US"/>
              </w:rPr>
              <w:t>VK/201</w:t>
            </w:r>
            <w:r w:rsidR="000B0F8F" w:rsidRPr="00E76A81">
              <w:rPr>
                <w:rFonts w:eastAsia="Calibri"/>
                <w:sz w:val="20"/>
                <w:szCs w:val="16"/>
                <w:lang w:val="en-US" w:eastAsia="en-US"/>
              </w:rPr>
              <w:t>7/0</w:t>
            </w:r>
            <w:r w:rsidR="000E3001" w:rsidRPr="00E76A81">
              <w:rPr>
                <w:rFonts w:eastAsia="Calibri"/>
                <w:sz w:val="20"/>
                <w:szCs w:val="16"/>
                <w:lang w:val="en-US" w:eastAsia="en-US"/>
              </w:rPr>
              <w:t>7</w:t>
            </w:r>
          </w:p>
        </w:tc>
      </w:tr>
    </w:tbl>
    <w:p w14:paraId="75933AC9" w14:textId="77777777" w:rsidR="002676F4" w:rsidRDefault="002676F4" w:rsidP="002676F4">
      <w:pPr>
        <w:widowControl w:val="0"/>
        <w:tabs>
          <w:tab w:val="left" w:pos="720"/>
          <w:tab w:val="center" w:pos="4320"/>
          <w:tab w:val="right" w:pos="8640"/>
        </w:tabs>
        <w:rPr>
          <w:rFonts w:eastAsia="Calibri"/>
          <w:lang w:eastAsia="en-US"/>
        </w:rPr>
      </w:pPr>
    </w:p>
    <w:p w14:paraId="75933ACA" w14:textId="77777777" w:rsidR="00DF047C" w:rsidRPr="002676F4" w:rsidRDefault="00DF047C" w:rsidP="002676F4">
      <w:pPr>
        <w:widowControl w:val="0"/>
        <w:tabs>
          <w:tab w:val="left" w:pos="720"/>
          <w:tab w:val="center" w:pos="4320"/>
          <w:tab w:val="right" w:pos="8640"/>
        </w:tabs>
        <w:rPr>
          <w:rFonts w:eastAsia="Calibri"/>
          <w:lang w:eastAsia="en-US"/>
        </w:rPr>
      </w:pPr>
    </w:p>
    <w:p w14:paraId="75933ACB" w14:textId="77777777" w:rsidR="008175F2" w:rsidRPr="008B3275" w:rsidRDefault="008175F2" w:rsidP="00527916">
      <w:pPr>
        <w:ind w:left="360"/>
        <w:jc w:val="right"/>
      </w:pPr>
    </w:p>
    <w:p w14:paraId="75933ACC" w14:textId="77777777" w:rsidR="008175F2" w:rsidRPr="00185DC5" w:rsidRDefault="00A46CC8" w:rsidP="00185DC5">
      <w:pPr>
        <w:pStyle w:val="Title"/>
        <w:outlineLvl w:val="0"/>
        <w:rPr>
          <w:sz w:val="26"/>
          <w:szCs w:val="26"/>
        </w:rPr>
      </w:pPr>
      <w:r>
        <w:rPr>
          <w:sz w:val="26"/>
          <w:szCs w:val="26"/>
        </w:rPr>
        <w:t>Iepirkuma nolikums</w:t>
      </w:r>
    </w:p>
    <w:p w14:paraId="75933ACD" w14:textId="77777777" w:rsidR="008175F2" w:rsidRPr="006E30F0" w:rsidRDefault="008175F2" w:rsidP="008175F2">
      <w:pPr>
        <w:jc w:val="center"/>
        <w:rPr>
          <w:b/>
          <w:iCs/>
          <w:lang w:eastAsia="en-US"/>
        </w:rPr>
      </w:pPr>
    </w:p>
    <w:p w14:paraId="75933ACE" w14:textId="61820953" w:rsidR="008175F2" w:rsidRPr="006E30F0" w:rsidRDefault="008175F2" w:rsidP="00B6082F">
      <w:pPr>
        <w:pStyle w:val="N1"/>
        <w:rPr>
          <w:b w:val="0"/>
          <w:bCs w:val="0"/>
        </w:rPr>
      </w:pPr>
      <w:r w:rsidRPr="006E30F0">
        <w:t>Iepirkuma priekšmets</w:t>
      </w:r>
      <w:r w:rsidR="00EC5C68">
        <w:rPr>
          <w:b w:val="0"/>
          <w:bCs w:val="0"/>
        </w:rPr>
        <w:t>:</w:t>
      </w:r>
    </w:p>
    <w:p w14:paraId="75933ACF" w14:textId="1C966C68" w:rsidR="001C23A9" w:rsidRPr="00101DE9" w:rsidRDefault="003B3DBF" w:rsidP="00EE0342">
      <w:pPr>
        <w:pStyle w:val="ListParagraph"/>
        <w:ind w:left="0" w:right="-34"/>
        <w:jc w:val="both"/>
        <w:rPr>
          <w:highlight w:val="yellow"/>
        </w:rPr>
      </w:pPr>
      <w:r w:rsidRPr="003A2300">
        <w:t xml:space="preserve">Valsts kases </w:t>
      </w:r>
      <w:r w:rsidRPr="001E3026">
        <w:t>informācijas tehnoloģiju izvērtējums un konsultācijas</w:t>
      </w:r>
      <w:r>
        <w:t>.</w:t>
      </w:r>
    </w:p>
    <w:p w14:paraId="75933AD0" w14:textId="61E17D7C" w:rsidR="00690673" w:rsidRPr="006114F2" w:rsidRDefault="008D38F4" w:rsidP="00EE0342">
      <w:pPr>
        <w:ind w:right="-34"/>
        <w:jc w:val="both"/>
      </w:pPr>
      <w:r w:rsidRPr="006114F2">
        <w:t xml:space="preserve">CPV kods </w:t>
      </w:r>
      <w:r w:rsidR="00D91052" w:rsidRPr="006114F2">
        <w:t>72222000-7</w:t>
      </w:r>
      <w:r w:rsidRPr="006114F2">
        <w:t>„</w:t>
      </w:r>
      <w:r w:rsidR="00D91052" w:rsidRPr="006114F2">
        <w:t>Informācijas sistēmu vai tehnoloģijas stratēģiskā pārskata un plānošanas pakalpojumi.</w:t>
      </w:r>
      <w:r w:rsidRPr="006114F2">
        <w:t>”</w:t>
      </w:r>
    </w:p>
    <w:p w14:paraId="75933AD3" w14:textId="77777777" w:rsidR="0065794E" w:rsidRDefault="0065794E" w:rsidP="00B6082F">
      <w:pPr>
        <w:pStyle w:val="N1"/>
        <w:rPr>
          <w:b w:val="0"/>
          <w:bCs w:val="0"/>
        </w:rPr>
      </w:pPr>
      <w:r>
        <w:t>Pasūtītājs un iepirkuma identifikācijas numurs:</w:t>
      </w:r>
    </w:p>
    <w:p w14:paraId="75933AD4" w14:textId="77777777" w:rsidR="0065794E" w:rsidRPr="00A50887" w:rsidRDefault="0065794E" w:rsidP="00B6082F">
      <w:pPr>
        <w:pStyle w:val="N2"/>
        <w:rPr>
          <w:szCs w:val="28"/>
        </w:rPr>
      </w:pPr>
      <w:r>
        <w:rPr>
          <w:szCs w:val="28"/>
        </w:rPr>
        <w:t xml:space="preserve">Pasūtītājs un </w:t>
      </w:r>
      <w:r w:rsidRPr="00A50887">
        <w:rPr>
          <w:szCs w:val="28"/>
        </w:rPr>
        <w:t>rekvizīti:</w:t>
      </w:r>
    </w:p>
    <w:p w14:paraId="75933AD5" w14:textId="77777777" w:rsidR="0065794E" w:rsidRPr="00F655ED" w:rsidRDefault="0065794E" w:rsidP="008008D8">
      <w:pPr>
        <w:ind w:left="567"/>
        <w:rPr>
          <w:bCs/>
          <w:szCs w:val="28"/>
        </w:rPr>
      </w:pPr>
      <w:r w:rsidRPr="00F655ED">
        <w:rPr>
          <w:bCs/>
          <w:szCs w:val="28"/>
        </w:rPr>
        <w:t>Valsts kase</w:t>
      </w:r>
    </w:p>
    <w:p w14:paraId="75933AD6" w14:textId="77777777" w:rsidR="0065794E" w:rsidRDefault="0065794E" w:rsidP="008008D8">
      <w:pPr>
        <w:ind w:left="567"/>
        <w:rPr>
          <w:szCs w:val="28"/>
        </w:rPr>
      </w:pPr>
      <w:r>
        <w:rPr>
          <w:szCs w:val="28"/>
        </w:rPr>
        <w:t>Smilšu ielā 1</w:t>
      </w:r>
    </w:p>
    <w:p w14:paraId="75933AD7" w14:textId="77777777" w:rsidR="0065794E" w:rsidRDefault="0065794E" w:rsidP="008008D8">
      <w:pPr>
        <w:ind w:left="567"/>
        <w:rPr>
          <w:szCs w:val="28"/>
        </w:rPr>
      </w:pPr>
      <w:proofErr w:type="spellStart"/>
      <w:r>
        <w:rPr>
          <w:szCs w:val="28"/>
        </w:rPr>
        <w:t>Reģ</w:t>
      </w:r>
      <w:proofErr w:type="spellEnd"/>
      <w:r>
        <w:rPr>
          <w:szCs w:val="28"/>
        </w:rPr>
        <w:t>. Nr. 90000597275</w:t>
      </w:r>
    </w:p>
    <w:p w14:paraId="75933AD8" w14:textId="77777777" w:rsidR="0065794E" w:rsidRDefault="0065794E" w:rsidP="008008D8">
      <w:pPr>
        <w:ind w:left="567"/>
        <w:rPr>
          <w:szCs w:val="28"/>
        </w:rPr>
      </w:pPr>
      <w:r>
        <w:rPr>
          <w:szCs w:val="28"/>
        </w:rPr>
        <w:t>Tālruņa Nr. 67094222</w:t>
      </w:r>
    </w:p>
    <w:p w14:paraId="75933AD9" w14:textId="77777777" w:rsidR="0065794E" w:rsidRDefault="0065794E" w:rsidP="008008D8">
      <w:pPr>
        <w:ind w:left="567"/>
        <w:rPr>
          <w:szCs w:val="28"/>
        </w:rPr>
      </w:pPr>
      <w:r>
        <w:rPr>
          <w:szCs w:val="28"/>
        </w:rPr>
        <w:t>Faksa Nr. 67094220</w:t>
      </w:r>
    </w:p>
    <w:p w14:paraId="75933ADA" w14:textId="77777777" w:rsidR="0065794E" w:rsidRDefault="00A61594" w:rsidP="008008D8">
      <w:pPr>
        <w:ind w:left="567"/>
        <w:jc w:val="both"/>
      </w:pPr>
      <w:hyperlink r:id="rId12" w:history="1">
        <w:r w:rsidR="0065794E" w:rsidRPr="00D5184C">
          <w:rPr>
            <w:rStyle w:val="Hyperlink"/>
            <w:szCs w:val="28"/>
          </w:rPr>
          <w:t>kase@kase.gov.lv</w:t>
        </w:r>
      </w:hyperlink>
      <w:r w:rsidR="0065794E">
        <w:t>;</w:t>
      </w:r>
    </w:p>
    <w:p w14:paraId="75933ADB" w14:textId="4430AAEF" w:rsidR="0065794E" w:rsidRPr="00423DE2" w:rsidRDefault="0065794E" w:rsidP="00B6082F">
      <w:pPr>
        <w:pStyle w:val="N2"/>
        <w:rPr>
          <w:bCs/>
        </w:rPr>
      </w:pPr>
      <w:r>
        <w:rPr>
          <w:bCs/>
        </w:rPr>
        <w:t>I</w:t>
      </w:r>
      <w:r w:rsidRPr="00423DE2">
        <w:rPr>
          <w:bCs/>
        </w:rPr>
        <w:t>epirkuma identifikācijas numurs</w:t>
      </w:r>
      <w:r>
        <w:rPr>
          <w:bCs/>
        </w:rPr>
        <w:t>:</w:t>
      </w:r>
      <w:r w:rsidR="00D5257D">
        <w:rPr>
          <w:bCs/>
        </w:rPr>
        <w:t xml:space="preserve"> </w:t>
      </w:r>
      <w:r w:rsidR="00DF6A47">
        <w:rPr>
          <w:bCs/>
        </w:rPr>
        <w:t>VK/2017</w:t>
      </w:r>
      <w:r w:rsidR="000B0F8F">
        <w:rPr>
          <w:bCs/>
        </w:rPr>
        <w:t>/</w:t>
      </w:r>
      <w:r w:rsidR="00101DE9">
        <w:rPr>
          <w:bCs/>
        </w:rPr>
        <w:t>07</w:t>
      </w:r>
      <w:r w:rsidR="000B0F8F">
        <w:rPr>
          <w:bCs/>
        </w:rPr>
        <w:t>.</w:t>
      </w:r>
    </w:p>
    <w:p w14:paraId="75933ADD" w14:textId="77777777" w:rsidR="008175F2" w:rsidRPr="006E30F0" w:rsidRDefault="008175F2" w:rsidP="00B6082F">
      <w:pPr>
        <w:pStyle w:val="N1"/>
        <w:rPr>
          <w:b w:val="0"/>
          <w:bCs w:val="0"/>
        </w:rPr>
      </w:pPr>
      <w:r w:rsidRPr="006E30F0">
        <w:t xml:space="preserve">Iepirkuma </w:t>
      </w:r>
      <w:r w:rsidR="008A3506">
        <w:rPr>
          <w:b w:val="0"/>
          <w:bCs w:val="0"/>
        </w:rPr>
        <w:t>veids</w:t>
      </w:r>
    </w:p>
    <w:p w14:paraId="75933ADE" w14:textId="5DD4D34C"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w:t>
      </w:r>
      <w:r w:rsidRPr="003D2B2D">
        <w:rPr>
          <w:bCs/>
          <w:szCs w:val="20"/>
          <w:lang w:eastAsia="en-US"/>
        </w:rPr>
        <w:t>pantu.</w:t>
      </w:r>
    </w:p>
    <w:p w14:paraId="75933AE0" w14:textId="77777777" w:rsidR="00B00AEE" w:rsidRPr="00993CF6" w:rsidRDefault="00B00AEE" w:rsidP="00B6082F">
      <w:pPr>
        <w:pStyle w:val="N1"/>
        <w:rPr>
          <w:b w:val="0"/>
          <w:bCs w:val="0"/>
        </w:rPr>
      </w:pPr>
      <w:r w:rsidRPr="008B3275">
        <w:t xml:space="preserve">Piedāvājumu iesniegšanas laiks un </w:t>
      </w:r>
      <w:r w:rsidRPr="00993CF6">
        <w:rPr>
          <w:b w:val="0"/>
          <w:bCs w:val="0"/>
        </w:rPr>
        <w:t>vieta</w:t>
      </w:r>
    </w:p>
    <w:p w14:paraId="75933AE1" w14:textId="25DD9B07" w:rsidR="00636907" w:rsidRDefault="005302F9" w:rsidP="00B6082F">
      <w:pPr>
        <w:pStyle w:val="N2"/>
        <w:rPr>
          <w:lang w:eastAsia="en-US"/>
        </w:rPr>
      </w:pPr>
      <w:bookmarkStart w:id="1" w:name="_Ref361997186"/>
      <w:r w:rsidRPr="00A42ED7">
        <w:t>Piedāvājumi jāiesniedz līdz 201</w:t>
      </w:r>
      <w:r w:rsidR="00DF6A47" w:rsidRPr="00A42ED7">
        <w:t>7</w:t>
      </w:r>
      <w:r w:rsidR="005137FB" w:rsidRPr="00A42ED7">
        <w:t xml:space="preserve">. gada </w:t>
      </w:r>
      <w:r w:rsidR="00BF6434">
        <w:t>8</w:t>
      </w:r>
      <w:r w:rsidR="0071210C" w:rsidRPr="00A42ED7">
        <w:t>.</w:t>
      </w:r>
      <w:r w:rsidR="006114F2" w:rsidRPr="00A42ED7">
        <w:t> </w:t>
      </w:r>
      <w:r w:rsidR="00B3254B" w:rsidRPr="00A42ED7">
        <w:t>novembrim</w:t>
      </w:r>
      <w:r w:rsidR="0091212C" w:rsidRPr="00A42ED7">
        <w:t xml:space="preserve"> </w:t>
      </w:r>
      <w:r w:rsidR="00E2742F" w:rsidRPr="00A42ED7">
        <w:t>plkst. 1</w:t>
      </w:r>
      <w:r w:rsidR="00390DDE" w:rsidRPr="00A42ED7">
        <w:t>1</w:t>
      </w:r>
      <w:r w:rsidRPr="00A42ED7">
        <w:t>.00 Valsts kases Birojā A308.kab., Smilšu ielā 1, Rīgā, LV-1919 vai pa pastu; kontaktpersona –</w:t>
      </w:r>
      <w:r w:rsidR="005137FB" w:rsidRPr="00A42ED7">
        <w:t xml:space="preserve"> Valsts kases </w:t>
      </w:r>
      <w:r w:rsidR="006114F2" w:rsidRPr="00A42ED7">
        <w:t xml:space="preserve">Informātikas departamenta </w:t>
      </w:r>
      <w:r w:rsidR="00BF6434" w:rsidRPr="00BF6434">
        <w:t>Informācijas tehnoloģiju attīstības daļas vadītāj</w:t>
      </w:r>
      <w:r w:rsidR="00BF6434">
        <w:t>a A. Lange, tālr.: 67094373</w:t>
      </w:r>
      <w:r w:rsidR="003D6637">
        <w:t>,</w:t>
      </w:r>
      <w:r w:rsidR="00F94E88" w:rsidRPr="00A42ED7">
        <w:t xml:space="preserve"> fakss: 67094220, e-</w:t>
      </w:r>
      <w:r w:rsidR="00F94E88" w:rsidRPr="00F94E88">
        <w:t xml:space="preserve">pasts: </w:t>
      </w:r>
      <w:hyperlink r:id="rId13" w:history="1">
        <w:r w:rsidR="003D6637" w:rsidRPr="00852460">
          <w:rPr>
            <w:rStyle w:val="Hyperlink"/>
          </w:rPr>
          <w:t>Antra.Lange@kase.gov.lv</w:t>
        </w:r>
      </w:hyperlink>
      <w:r w:rsidR="00F94E88" w:rsidRPr="00F94E88">
        <w:t>.</w:t>
      </w:r>
    </w:p>
    <w:p w14:paraId="75933AE2" w14:textId="77777777" w:rsidR="005302F9" w:rsidRPr="008B3275" w:rsidRDefault="005302F9" w:rsidP="00B6082F">
      <w:pPr>
        <w:pStyle w:val="N2"/>
        <w:rPr>
          <w:lang w:eastAsia="en-US"/>
        </w:rPr>
      </w:pPr>
      <w:r w:rsidRPr="008B3275">
        <w:lastRenderedPageBreak/>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1"/>
    <w:p w14:paraId="75933AE4" w14:textId="77777777" w:rsidR="00B00AEE" w:rsidRPr="008B3275" w:rsidRDefault="00B00AEE" w:rsidP="00B6082F">
      <w:pPr>
        <w:pStyle w:val="N1"/>
        <w:rPr>
          <w:b w:val="0"/>
          <w:bCs w:val="0"/>
        </w:rPr>
      </w:pPr>
      <w:r w:rsidRPr="008B3275">
        <w:t>Piedāvājumu noformēšana</w:t>
      </w:r>
    </w:p>
    <w:p w14:paraId="75933AE5" w14:textId="77777777" w:rsidR="00FF30D4" w:rsidRPr="008B3275" w:rsidRDefault="00FF30D4" w:rsidP="00B6082F">
      <w:pPr>
        <w:pStyle w:val="N2"/>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75933AE7" w14:textId="77777777" w:rsidR="00FF30D4" w:rsidRPr="008B3275" w:rsidRDefault="00FF30D4" w:rsidP="00B6082F">
      <w:pPr>
        <w:pStyle w:val="N2"/>
      </w:pPr>
      <w:r w:rsidRPr="008B3275">
        <w:t>Uz aploksnes jābūt norādei:</w:t>
      </w:r>
    </w:p>
    <w:p w14:paraId="75933AE8" w14:textId="2C466B3B" w:rsidR="00381FB8" w:rsidRPr="00677F90" w:rsidRDefault="00FF30D4" w:rsidP="008008D8">
      <w:pPr>
        <w:pStyle w:val="N3"/>
      </w:pPr>
      <w:r w:rsidRPr="008B3275">
        <w:t>piedāvājums iepirkuma</w:t>
      </w:r>
      <w:r w:rsidR="001960E4">
        <w:t>m</w:t>
      </w:r>
      <w:r w:rsidR="008E7720">
        <w:t xml:space="preserve"> </w:t>
      </w:r>
      <w:r w:rsidR="000E3001" w:rsidRPr="001E3026">
        <w:t>“</w:t>
      </w:r>
      <w:r w:rsidR="008E7720" w:rsidRPr="003A2300">
        <w:t xml:space="preserve">Valsts kases </w:t>
      </w:r>
      <w:r w:rsidR="000E3001" w:rsidRPr="001E3026">
        <w:t>informācijas tehnoloģiju izvērtējums un konsultācijas</w:t>
      </w:r>
      <w:r w:rsidR="008E7720" w:rsidRPr="003A2300">
        <w:t>”</w:t>
      </w:r>
      <w:r w:rsidR="00D74B9B" w:rsidRPr="00677F90">
        <w:t>;</w:t>
      </w:r>
    </w:p>
    <w:p w14:paraId="75933AE9" w14:textId="6381BA42" w:rsidR="00D01813" w:rsidRPr="00677F90" w:rsidRDefault="00FF30D4" w:rsidP="008008D8">
      <w:pPr>
        <w:pStyle w:val="N3"/>
      </w:pPr>
      <w:r w:rsidRPr="00677F90">
        <w:t>identifikācijas Nr.</w:t>
      </w:r>
      <w:r w:rsidR="00BF3CAC" w:rsidRPr="00677F90">
        <w:t xml:space="preserve"> V</w:t>
      </w:r>
      <w:r w:rsidRPr="00677F90">
        <w:t>K/201</w:t>
      </w:r>
      <w:r w:rsidR="00DA1ED7">
        <w:t>7</w:t>
      </w:r>
      <w:r w:rsidR="00FB527A">
        <w:t>/</w:t>
      </w:r>
      <w:r w:rsidR="000E3001">
        <w:t>07</w:t>
      </w:r>
      <w:r w:rsidR="00E73C09" w:rsidRPr="00677F90">
        <w:t>;</w:t>
      </w:r>
    </w:p>
    <w:p w14:paraId="75933AEA" w14:textId="77777777" w:rsidR="00D01813" w:rsidRPr="00677F90" w:rsidRDefault="00FF30D4" w:rsidP="008008D8">
      <w:pPr>
        <w:pStyle w:val="N3"/>
      </w:pPr>
      <w:r w:rsidRPr="00677F90">
        <w:t xml:space="preserve">pretendenta nosaukums, juridiskā </w:t>
      </w:r>
      <w:r w:rsidR="00524893" w:rsidRPr="00677F90">
        <w:t>adrese, tālruņa un faksa numurs;</w:t>
      </w:r>
    </w:p>
    <w:p w14:paraId="75933AEB" w14:textId="239757AF" w:rsidR="005137FB" w:rsidRPr="00A42ED7" w:rsidRDefault="00DA4B81" w:rsidP="008008D8">
      <w:pPr>
        <w:pStyle w:val="N3"/>
      </w:pPr>
      <w:r w:rsidRPr="00A42ED7">
        <w:t>n</w:t>
      </w:r>
      <w:r w:rsidR="00DB4B71" w:rsidRPr="00A42ED7">
        <w:t xml:space="preserve">eatvērt līdz </w:t>
      </w:r>
      <w:r w:rsidR="00DB4B71" w:rsidRPr="00A42ED7">
        <w:rPr>
          <w:color w:val="000000"/>
        </w:rPr>
        <w:t>201</w:t>
      </w:r>
      <w:r w:rsidR="0038748C" w:rsidRPr="00A42ED7">
        <w:rPr>
          <w:color w:val="000000"/>
        </w:rPr>
        <w:t>7</w:t>
      </w:r>
      <w:r w:rsidR="00DB4B71" w:rsidRPr="00A42ED7">
        <w:rPr>
          <w:color w:val="000000"/>
        </w:rPr>
        <w:t xml:space="preserve">. gada </w:t>
      </w:r>
      <w:r w:rsidR="00BF6434">
        <w:t>08</w:t>
      </w:r>
      <w:r w:rsidR="00623DB5" w:rsidRPr="00A42ED7">
        <w:t>.11</w:t>
      </w:r>
      <w:r w:rsidR="0091212C" w:rsidRPr="00A42ED7">
        <w:t>.2017.</w:t>
      </w:r>
      <w:r w:rsidR="00A20278" w:rsidRPr="00A42ED7">
        <w:t xml:space="preserve"> </w:t>
      </w:r>
      <w:r w:rsidR="00390DDE" w:rsidRPr="00A42ED7">
        <w:rPr>
          <w:color w:val="000000"/>
        </w:rPr>
        <w:t>plkst.11</w:t>
      </w:r>
      <w:r w:rsidR="00DB4B71" w:rsidRPr="00A42ED7">
        <w:rPr>
          <w:color w:val="000000"/>
        </w:rPr>
        <w:t>:00.</w:t>
      </w:r>
    </w:p>
    <w:p w14:paraId="75933AEC" w14:textId="77777777" w:rsidR="00B00AEE" w:rsidRDefault="00555C55" w:rsidP="00B6082F">
      <w:pPr>
        <w:pStyle w:val="N2"/>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14:paraId="75933AED" w14:textId="77777777" w:rsidR="008D3AB1" w:rsidRPr="008D3AB1" w:rsidRDefault="008D3AB1" w:rsidP="00B6082F">
      <w:pPr>
        <w:pStyle w:val="N2"/>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14:paraId="75933AEE" w14:textId="77777777" w:rsidR="008D3AB1" w:rsidRDefault="008D3AB1" w:rsidP="00B6082F">
      <w:pPr>
        <w:pStyle w:val="N2"/>
      </w:pPr>
      <w:r w:rsidRPr="008D3AB1">
        <w:rPr>
          <w:bCs/>
        </w:rPr>
        <w:t>Pretendents samaksā visus izdevumus, kas saistīti ar piedāvājuma sagatavošanu un iesniegšanu pasūtītājam.</w:t>
      </w:r>
    </w:p>
    <w:p w14:paraId="75933AF0" w14:textId="77777777" w:rsidR="00B53A28" w:rsidRPr="008B3275" w:rsidRDefault="00B53A28" w:rsidP="00B6082F">
      <w:pPr>
        <w:pStyle w:val="N1"/>
        <w:rPr>
          <w:b w:val="0"/>
        </w:rPr>
      </w:pPr>
      <w:r w:rsidRPr="008B3275">
        <w:t>Nosacījumi pretendentu dalībai iepirkuma procedūrā:</w:t>
      </w:r>
    </w:p>
    <w:p w14:paraId="75933AF1" w14:textId="77777777" w:rsidR="00B53A28" w:rsidRPr="008B3275" w:rsidRDefault="00B53A28" w:rsidP="00B6082F">
      <w:pPr>
        <w:pStyle w:val="N2"/>
      </w:pPr>
      <w:r w:rsidRPr="008B3275">
        <w:t>Iepirkuma procedūras piedāvājumam jābūt par visu iepirkuma priekšmeta apjomu.</w:t>
      </w:r>
    </w:p>
    <w:p w14:paraId="75933AF2" w14:textId="77777777" w:rsidR="00B53A28" w:rsidRPr="00E174AE" w:rsidRDefault="00331343" w:rsidP="00B6082F">
      <w:pPr>
        <w:pStyle w:val="N2"/>
      </w:pPr>
      <w:r>
        <w:t xml:space="preserve">Iepirkumā var piedalīties jebkura persona vai personu apvienība, kura atbilst </w:t>
      </w:r>
      <w:r w:rsidR="00BE3DCE">
        <w:t xml:space="preserve">iepirkuma </w:t>
      </w:r>
      <w:r w:rsidR="00CF77DF">
        <w:t>nolikumā</w:t>
      </w:r>
      <w:r>
        <w:t xml:space="preserve"> izvirzītajām prasībām.</w:t>
      </w:r>
    </w:p>
    <w:p w14:paraId="75933AF3" w14:textId="77777777" w:rsidR="00E174AE" w:rsidRDefault="00E174AE" w:rsidP="00B6082F">
      <w:pPr>
        <w:pStyle w:val="N2"/>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4" w:history="1">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14:paraId="75933AF5" w14:textId="77777777" w:rsidR="001F7B55" w:rsidRPr="008B3275" w:rsidRDefault="004C4E36" w:rsidP="00B6082F">
      <w:pPr>
        <w:pStyle w:val="N1"/>
        <w:rPr>
          <w:b w:val="0"/>
        </w:rPr>
      </w:pPr>
      <w:r w:rsidRPr="00BF7434">
        <w:t>Pretendentu atlases p</w:t>
      </w:r>
      <w:r w:rsidRPr="002C2173">
        <w:rPr>
          <w:b w:val="0"/>
          <w:bCs w:val="0"/>
        </w:rPr>
        <w:t>rasības</w:t>
      </w:r>
      <w:r w:rsidRPr="002C2173">
        <w:rPr>
          <w:b w:val="0"/>
        </w:rPr>
        <w:t>, iesniedzamie pretendentu atlases dokumenti un pārbaudāmās ziņas:</w:t>
      </w:r>
    </w:p>
    <w:p w14:paraId="75933AF6" w14:textId="77777777" w:rsidR="00833358" w:rsidRPr="008B3275" w:rsidRDefault="004C4E36" w:rsidP="00B6082F">
      <w:pPr>
        <w:pStyle w:val="N2"/>
      </w:pPr>
      <w:r>
        <w:t>Pretendentu atlases p</w:t>
      </w:r>
      <w:r w:rsidRPr="002C2173">
        <w:t>rasības</w:t>
      </w:r>
      <w:r w:rsidRPr="00A50D0E">
        <w:t>:</w:t>
      </w:r>
    </w:p>
    <w:p w14:paraId="75933AF7" w14:textId="77777777" w:rsidR="00C40C9A" w:rsidRPr="008B513E" w:rsidRDefault="008B513E" w:rsidP="00BF7434">
      <w:pPr>
        <w:pStyle w:val="N3"/>
      </w:pPr>
      <w:r w:rsidRPr="00BF7434">
        <w:t>Pasūtītājs izslēdz pretendentu, kuram būtu piešķiramas iepirkuma līguma slēgšanas</w:t>
      </w:r>
      <w:r w:rsidRPr="008B513E">
        <w:rPr>
          <w:lang w:eastAsia="en-US"/>
        </w:rPr>
        <w:t xml:space="preserve"> tiesības, no dalības iepirkumā jebkurā no šādiem gadījumiem, </w:t>
      </w:r>
      <w:r w:rsidR="00C40C9A" w:rsidRPr="008B513E">
        <w:rPr>
          <w:lang w:eastAsia="en-US"/>
        </w:rPr>
        <w:t>ja:</w:t>
      </w:r>
    </w:p>
    <w:p w14:paraId="75933AF8" w14:textId="77777777" w:rsidR="006E30F0" w:rsidRPr="00C40BD6" w:rsidRDefault="00711224" w:rsidP="007A2E5E">
      <w:pPr>
        <w:pStyle w:val="N4"/>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75933AF9" w14:textId="77777777" w:rsidR="006E30F0" w:rsidRPr="00AA25E5" w:rsidRDefault="00281009" w:rsidP="007A2E5E">
      <w:pPr>
        <w:pStyle w:val="N4"/>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w:t>
      </w:r>
      <w:r w:rsidRPr="00281009">
        <w:lastRenderedPageBreak/>
        <w:t xml:space="preserve">dzīvesvieta, ir nodokļu parādi, tai skaitā valsts sociālās apdrošināšanas obligāto iemaksu parādi, kas kopsummā 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5933AFA" w14:textId="77777777" w:rsidR="006D1E04" w:rsidRDefault="006D1E04" w:rsidP="007A2E5E">
      <w:pPr>
        <w:pStyle w:val="N4"/>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75933AFB" w14:textId="2FCB38A6" w:rsidR="00775C5D" w:rsidRDefault="00775C5D" w:rsidP="007A2E5E">
      <w:pPr>
        <w:pStyle w:val="N4"/>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9.panta astotās </w:t>
      </w:r>
      <w:r w:rsidRPr="00775C5D">
        <w:t xml:space="preserve">daļas </w:t>
      </w:r>
      <w:r>
        <w:t xml:space="preserve">1., 2 </w:t>
      </w:r>
      <w:r w:rsidRPr="00775C5D">
        <w:t xml:space="preserve">un </w:t>
      </w:r>
      <w:r>
        <w:t xml:space="preserve">3.punkta (nolikuma 7.1.1.1., 7.1.1.2. un 7.1.1.3.apakšpunkts) </w:t>
      </w:r>
      <w:r w:rsidRPr="00775C5D">
        <w:t>nosacījumi.</w:t>
      </w:r>
    </w:p>
    <w:p w14:paraId="2E13A25D" w14:textId="1CD00141" w:rsidR="002E13A6" w:rsidRPr="0055696C" w:rsidRDefault="00D07E98" w:rsidP="00BF7434">
      <w:pPr>
        <w:pStyle w:val="N3"/>
      </w:pPr>
      <w:bookmarkStart w:id="2" w:name="_Ref494281052"/>
      <w:r>
        <w:t>Pretendenta</w:t>
      </w:r>
      <w:r w:rsidR="00282CAD">
        <w:t>m</w:t>
      </w:r>
      <w:r w:rsidR="00FB449D">
        <w:t xml:space="preserve"> </w:t>
      </w:r>
      <w:r w:rsidR="0055696C">
        <w:t>iepriekšējo 3 gadu laikā</w:t>
      </w:r>
      <w:r>
        <w:t xml:space="preserve"> ir p</w:t>
      </w:r>
      <w:r w:rsidRPr="00DE2918">
        <w:t xml:space="preserve">ieredze </w:t>
      </w:r>
      <w:r w:rsidR="008A77B1" w:rsidRPr="00F04703">
        <w:rPr>
          <w:bCs/>
          <w:color w:val="000000"/>
        </w:rPr>
        <w:t>informācijas tehnoloģiju (turpmāk – IT)</w:t>
      </w:r>
      <w:r w:rsidRPr="00D07E98">
        <w:t xml:space="preserve"> stratēģisko </w:t>
      </w:r>
      <w:r w:rsidRPr="0055696C">
        <w:t>konsultāciju sniegšanā</w:t>
      </w:r>
      <w:r w:rsidR="000901EC">
        <w:t xml:space="preserve"> vismaz divām</w:t>
      </w:r>
      <w:r w:rsidRPr="0055696C">
        <w:t xml:space="preserve"> </w:t>
      </w:r>
      <w:r w:rsidR="00B734D0" w:rsidRPr="000901EC">
        <w:t>komercbankām vai</w:t>
      </w:r>
      <w:r w:rsidR="0055696C" w:rsidRPr="000901EC">
        <w:t xml:space="preserve"> valsts k</w:t>
      </w:r>
      <w:r w:rsidR="00B734D0" w:rsidRPr="000901EC">
        <w:t xml:space="preserve">asēm </w:t>
      </w:r>
      <w:r w:rsidR="0055696C" w:rsidRPr="000901EC">
        <w:t>(Latvijas vai ārvalstu)</w:t>
      </w:r>
      <w:r w:rsidR="00B734D0" w:rsidRPr="0055696C">
        <w:t xml:space="preserve"> </w:t>
      </w:r>
      <w:r w:rsidR="004826FB">
        <w:t xml:space="preserve">attiecībā uz informācijas sistēmām </w:t>
      </w:r>
      <w:r w:rsidR="00B734D0" w:rsidRPr="0055696C">
        <w:t>ar</w:t>
      </w:r>
      <w:r w:rsidRPr="0055696C">
        <w:t xml:space="preserve"> lietotāju skaitu vismaz</w:t>
      </w:r>
      <w:r w:rsidR="004A3F16" w:rsidRPr="0055696C">
        <w:t xml:space="preserve"> 10 000</w:t>
      </w:r>
      <w:r w:rsidR="0055696C">
        <w:t xml:space="preserve"> (desmit tūkstoši)</w:t>
      </w:r>
      <w:r w:rsidRPr="0055696C">
        <w:t>.</w:t>
      </w:r>
      <w:bookmarkEnd w:id="2"/>
      <w:r w:rsidRPr="0055696C">
        <w:t xml:space="preserve"> </w:t>
      </w:r>
    </w:p>
    <w:p w14:paraId="586B6E06" w14:textId="2F6507F5" w:rsidR="00C700B4" w:rsidRDefault="00FB449D" w:rsidP="00BF7434">
      <w:pPr>
        <w:pStyle w:val="N3"/>
      </w:pPr>
      <w:bookmarkStart w:id="3" w:name="_Ref494281046"/>
      <w:r>
        <w:t>Pretendenta piedāvātajai projekta grupai</w:t>
      </w:r>
      <w:r w:rsidR="00B3254B">
        <w:t xml:space="preserve"> (</w:t>
      </w:r>
      <w:r w:rsidR="00B3254B" w:rsidRPr="00D07E98">
        <w:t xml:space="preserve">vismaz </w:t>
      </w:r>
      <w:r w:rsidR="00B3254B">
        <w:t>vienam</w:t>
      </w:r>
      <w:r w:rsidR="00B3254B" w:rsidRPr="000901EC">
        <w:t xml:space="preserve"> no šajā iepirkumā piedāvā</w:t>
      </w:r>
      <w:r w:rsidR="00B3254B">
        <w:t>tajiem projekta grupas speciālist</w:t>
      </w:r>
      <w:r w:rsidR="00B3254B" w:rsidRPr="000901EC">
        <w:t>iem</w:t>
      </w:r>
      <w:r w:rsidR="00B3254B">
        <w:t>)</w:t>
      </w:r>
      <w:r w:rsidR="001D1263">
        <w:t xml:space="preserve"> </w:t>
      </w:r>
      <w:r w:rsidR="0055696C">
        <w:t xml:space="preserve">iepriekšējo 3 gadu laikā </w:t>
      </w:r>
      <w:r w:rsidR="001D1263">
        <w:t>ir pieredze</w:t>
      </w:r>
      <w:r w:rsidR="000901EC">
        <w:t xml:space="preserve"> vismaz divos</w:t>
      </w:r>
      <w:r w:rsidR="001D1263">
        <w:t xml:space="preserve"> publiskā sektora finanšu vadības</w:t>
      </w:r>
      <w:r w:rsidR="00241DB5">
        <w:t xml:space="preserve"> (</w:t>
      </w:r>
      <w:proofErr w:type="spellStart"/>
      <w:r w:rsidR="00241DB5">
        <w:rPr>
          <w:i/>
        </w:rPr>
        <w:t>public</w:t>
      </w:r>
      <w:proofErr w:type="spellEnd"/>
      <w:r w:rsidR="00241DB5">
        <w:rPr>
          <w:i/>
        </w:rPr>
        <w:t xml:space="preserve"> </w:t>
      </w:r>
      <w:proofErr w:type="spellStart"/>
      <w:r w:rsidR="00241DB5">
        <w:rPr>
          <w:i/>
        </w:rPr>
        <w:t>finance</w:t>
      </w:r>
      <w:proofErr w:type="spellEnd"/>
      <w:r w:rsidR="00241DB5">
        <w:rPr>
          <w:i/>
        </w:rPr>
        <w:t xml:space="preserve"> </w:t>
      </w:r>
      <w:proofErr w:type="spellStart"/>
      <w:r w:rsidR="00241DB5">
        <w:rPr>
          <w:i/>
        </w:rPr>
        <w:t>management</w:t>
      </w:r>
      <w:proofErr w:type="spellEnd"/>
      <w:r w:rsidR="00241DB5">
        <w:t>)</w:t>
      </w:r>
      <w:r w:rsidR="001D1263">
        <w:t xml:space="preserve"> projektos, kas saistīti ar IT jomu (piemēram</w:t>
      </w:r>
      <w:r w:rsidR="00CE1DF9">
        <w:t>,</w:t>
      </w:r>
      <w:r w:rsidR="001D1263">
        <w:t xml:space="preserve"> publiskā sektora finanšu sistēmu </w:t>
      </w:r>
      <w:r w:rsidR="00C700B4">
        <w:t>plānošana/specificēšana/</w:t>
      </w:r>
      <w:r w:rsidR="001D1263">
        <w:t>ieviešana/uzturēšana/uzraudzība/auditēšana</w:t>
      </w:r>
      <w:r w:rsidR="00C700B4">
        <w:t>)</w:t>
      </w:r>
      <w:bookmarkEnd w:id="3"/>
      <w:r w:rsidR="009A3D0A">
        <w:t>.</w:t>
      </w:r>
    </w:p>
    <w:p w14:paraId="2B53C34B" w14:textId="7BCA09AF" w:rsidR="00241DB5" w:rsidRDefault="00FB449D" w:rsidP="00BF7434">
      <w:pPr>
        <w:pStyle w:val="N3"/>
      </w:pPr>
      <w:bookmarkStart w:id="4" w:name="_Ref495678515"/>
      <w:r>
        <w:t>Pretendenta piedāvātajai projekta grupai</w:t>
      </w:r>
      <w:r w:rsidR="00B3254B">
        <w:t xml:space="preserve"> (</w:t>
      </w:r>
      <w:r w:rsidR="00B3254B" w:rsidRPr="00D07E98">
        <w:t xml:space="preserve">vismaz </w:t>
      </w:r>
      <w:r w:rsidR="00B3254B">
        <w:t>vienam</w:t>
      </w:r>
      <w:r w:rsidR="00B3254B" w:rsidRPr="000901EC">
        <w:t xml:space="preserve"> no šajā iepirkumā piedāvā</w:t>
      </w:r>
      <w:r w:rsidR="00B3254B">
        <w:t>tajiem projekta grupas speciālist</w:t>
      </w:r>
      <w:r w:rsidR="00B3254B" w:rsidRPr="000901EC">
        <w:t>iem</w:t>
      </w:r>
      <w:r w:rsidR="00B3254B">
        <w:t>)</w:t>
      </w:r>
      <w:r w:rsidR="0055696C">
        <w:t xml:space="preserve"> iepriekšējo 3 gadu laikā</w:t>
      </w:r>
      <w:r w:rsidR="007A2FBE" w:rsidRPr="00544E40">
        <w:t xml:space="preserve"> ir</w:t>
      </w:r>
      <w:r w:rsidR="008A22BA" w:rsidRPr="00544E40">
        <w:t xml:space="preserve"> pieredze </w:t>
      </w:r>
      <w:r w:rsidR="007A2FBE" w:rsidRPr="00544E40">
        <w:t>vismaz vien</w:t>
      </w:r>
      <w:r w:rsidR="00CE1DF9">
        <w:t>ā</w:t>
      </w:r>
      <w:r w:rsidR="007A2FBE" w:rsidRPr="00544E40">
        <w:t xml:space="preserve"> ārvalstu (ne Latvijas)</w:t>
      </w:r>
      <w:r w:rsidR="008A22BA" w:rsidRPr="00544E40">
        <w:t xml:space="preserve"> valsts</w:t>
      </w:r>
      <w:r w:rsidR="007A2FBE" w:rsidRPr="00544E40">
        <w:t xml:space="preserve"> </w:t>
      </w:r>
      <w:r w:rsidR="000901EC">
        <w:t xml:space="preserve">mēroga </w:t>
      </w:r>
      <w:r w:rsidR="007A2FBE" w:rsidRPr="00544E40">
        <w:t>finanšu sistēmas (</w:t>
      </w:r>
      <w:r w:rsidR="00D85C68">
        <w:t xml:space="preserve">kopējā </w:t>
      </w:r>
      <w:r w:rsidR="007A2FBE" w:rsidRPr="00544E40">
        <w:t>valsts budžeta</w:t>
      </w:r>
      <w:r w:rsidR="000901EC">
        <w:t xml:space="preserve"> </w:t>
      </w:r>
      <w:r w:rsidR="00D85C68">
        <w:t xml:space="preserve">plānošana un </w:t>
      </w:r>
      <w:r w:rsidR="000901EC">
        <w:t>izpilde, valsts parāda vadība</w:t>
      </w:r>
      <w:r w:rsidR="008A22BA" w:rsidRPr="00544E40">
        <w:t>)</w:t>
      </w:r>
      <w:r w:rsidR="007A2FBE" w:rsidRPr="00544E40">
        <w:t xml:space="preserve"> attīstības projektā</w:t>
      </w:r>
      <w:bookmarkEnd w:id="4"/>
      <w:r w:rsidR="009A3D0A">
        <w:t>.</w:t>
      </w:r>
    </w:p>
    <w:p w14:paraId="1F7C8A35" w14:textId="4A7EB930" w:rsidR="00544E40" w:rsidRDefault="00FB449D" w:rsidP="00BF7434">
      <w:pPr>
        <w:pStyle w:val="N3"/>
      </w:pPr>
      <w:bookmarkStart w:id="5" w:name="_Ref494355455"/>
      <w:r>
        <w:t>Pretendenta piedāvātajai projekta grupai</w:t>
      </w:r>
      <w:r w:rsidR="00B3254B">
        <w:t xml:space="preserve"> (</w:t>
      </w:r>
      <w:r w:rsidR="00B3254B" w:rsidRPr="00D07E98">
        <w:t xml:space="preserve">vismaz </w:t>
      </w:r>
      <w:r w:rsidR="00B3254B">
        <w:t>vienam</w:t>
      </w:r>
      <w:r w:rsidR="00B3254B" w:rsidRPr="000901EC">
        <w:t xml:space="preserve"> no šajā iepirkumā piedāvā</w:t>
      </w:r>
      <w:r w:rsidR="00B3254B">
        <w:t>tajiem projekta grupas speciālist</w:t>
      </w:r>
      <w:r w:rsidR="00B3254B" w:rsidRPr="000901EC">
        <w:t>iem</w:t>
      </w:r>
      <w:r w:rsidR="00B3254B">
        <w:t>)</w:t>
      </w:r>
      <w:r w:rsidR="0055696C">
        <w:t xml:space="preserve"> iepriekšējo 3 gadu laikā</w:t>
      </w:r>
      <w:r w:rsidR="00544E40">
        <w:t xml:space="preserve"> ir p</w:t>
      </w:r>
      <w:r w:rsidR="00544E40" w:rsidRPr="00DE2918">
        <w:t xml:space="preserve">ieredze </w:t>
      </w:r>
      <w:r w:rsidR="00544E40">
        <w:t>IT drošības konsultāciju sniegšanā (konsultācijas tehnisko risinājumu arhitektūras drošības plānošanā vai novērtēšanā)</w:t>
      </w:r>
      <w:r w:rsidR="00A27162">
        <w:t xml:space="preserve"> vismaz diviem dažādiem klientiem</w:t>
      </w:r>
      <w:r w:rsidR="00544E40">
        <w:t>.</w:t>
      </w:r>
      <w:bookmarkEnd w:id="5"/>
    </w:p>
    <w:p w14:paraId="7B04F362" w14:textId="4A8AD205" w:rsidR="0063360D" w:rsidRDefault="0063360D" w:rsidP="00BF7434">
      <w:pPr>
        <w:pStyle w:val="N3"/>
      </w:pPr>
      <w:bookmarkStart w:id="6" w:name="_Ref495392093"/>
      <w:r>
        <w:t xml:space="preserve">Pretendenta piedāvātajā projekta </w:t>
      </w:r>
      <w:r w:rsidR="00B3254B">
        <w:t xml:space="preserve">grupā </w:t>
      </w:r>
      <w:r>
        <w:t xml:space="preserve">ir </w:t>
      </w:r>
      <w:r w:rsidR="00B3254B">
        <w:t>speciālisti</w:t>
      </w:r>
      <w:r>
        <w:t>, kuri sertificēti šādās jomās (uz visu projekta komandu par katru no tālākajos apakšpunktos minētajām jomām ir vismaz viens sertifikāts):</w:t>
      </w:r>
      <w:bookmarkEnd w:id="6"/>
    </w:p>
    <w:p w14:paraId="6EBA10A7" w14:textId="1976FED9" w:rsidR="00554748" w:rsidRDefault="00554748" w:rsidP="007A2E5E">
      <w:pPr>
        <w:pStyle w:val="N4"/>
      </w:pPr>
      <w:r>
        <w:t>projektu vadība (PMP vai IPMA-C vai ekvivalents sertifikāts);</w:t>
      </w:r>
    </w:p>
    <w:p w14:paraId="6E4D370D" w14:textId="051B77F1" w:rsidR="00554748" w:rsidRDefault="00554748" w:rsidP="007A2E5E">
      <w:pPr>
        <w:pStyle w:val="N4"/>
      </w:pPr>
      <w:r>
        <w:t>IT arhitektūra (piemēram TOGAF9 vai CITA-P vai ekvivalents sertifikāts);</w:t>
      </w:r>
    </w:p>
    <w:p w14:paraId="1239A934" w14:textId="412F24A0" w:rsidR="00554748" w:rsidRDefault="00554748" w:rsidP="007A2E5E">
      <w:pPr>
        <w:pStyle w:val="N4"/>
      </w:pPr>
      <w:r>
        <w:t>IT pārvaldība (piemēram ITIL vai CGEIT vai ekvivalents sertifikāts)</w:t>
      </w:r>
      <w:r w:rsidR="00A27162">
        <w:t>;</w:t>
      </w:r>
    </w:p>
    <w:p w14:paraId="3D24A087" w14:textId="7BEF6E00" w:rsidR="00A27162" w:rsidRDefault="00A27162" w:rsidP="007A2E5E">
      <w:pPr>
        <w:pStyle w:val="N4"/>
      </w:pPr>
      <w:r>
        <w:t>IT drošība (piemēram CISM, CIS</w:t>
      </w:r>
      <w:r w:rsidR="009A3D0A">
        <w:t>SP vai ekvivalents sertifikāts).</w:t>
      </w:r>
    </w:p>
    <w:p w14:paraId="75933B00" w14:textId="77777777" w:rsidR="00C40C9A" w:rsidRPr="008B3275" w:rsidRDefault="00C40C9A" w:rsidP="00B6082F">
      <w:pPr>
        <w:pStyle w:val="N2"/>
        <w:rPr>
          <w:lang w:eastAsia="en-US"/>
        </w:rPr>
      </w:pPr>
      <w:r w:rsidRPr="008B3275">
        <w:t>Iesniedzamie pretendentu atlases dokumenti un pārbaudāmās ziņas:</w:t>
      </w:r>
    </w:p>
    <w:p w14:paraId="75933B01" w14:textId="77777777" w:rsidR="006E30F0" w:rsidRPr="005F4C93" w:rsidRDefault="006E30F0" w:rsidP="007A2E5E">
      <w:pPr>
        <w:pStyle w:val="N3"/>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75933B02" w14:textId="77777777" w:rsidR="006E30F0" w:rsidRPr="005F4C93" w:rsidRDefault="006E30F0" w:rsidP="007A2E5E">
      <w:pPr>
        <w:pStyle w:val="N4"/>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75933B03" w14:textId="7CBA3A71" w:rsidR="006E30F0" w:rsidRPr="00DA1ED7" w:rsidRDefault="006E30F0" w:rsidP="007A2E5E">
      <w:pPr>
        <w:pStyle w:val="N4"/>
        <w:rPr>
          <w:bCs/>
          <w:szCs w:val="20"/>
          <w:lang w:eastAsia="en-US"/>
        </w:rPr>
      </w:pPr>
      <w:r w:rsidRPr="005F4C93">
        <w:rPr>
          <w:bCs/>
          <w:szCs w:val="20"/>
          <w:lang w:eastAsia="en-US"/>
        </w:rPr>
        <w:lastRenderedPageBreak/>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r w:rsidR="00BB722A">
        <w:rPr>
          <w:bCs/>
          <w:szCs w:val="20"/>
          <w:lang w:eastAsia="en-US"/>
        </w:rPr>
        <w:t>.</w:t>
      </w:r>
    </w:p>
    <w:p w14:paraId="2B9BCDB6" w14:textId="77777777" w:rsidR="009D6039" w:rsidRPr="00082FFA" w:rsidRDefault="009D6039" w:rsidP="00265C59">
      <w:pPr>
        <w:pStyle w:val="N3"/>
      </w:pPr>
      <w:r>
        <w:t xml:space="preserve">Pretendenta pieredze saskaņā ar nolikuma 7.1.2., 7.1.3., 7.1.4., 7.1.5.apakšpunkta prasībām jānorāda </w:t>
      </w:r>
      <w:r>
        <w:rPr>
          <w:bCs/>
          <w:lang w:eastAsia="en-US"/>
        </w:rPr>
        <w:t>atbilstoši šādai struktūrai:</w:t>
      </w:r>
    </w:p>
    <w:p w14:paraId="2AD0A97A" w14:textId="77777777" w:rsidR="009D6039" w:rsidRDefault="009D6039" w:rsidP="009D6039">
      <w:pPr>
        <w:pStyle w:val="ListParagraph"/>
        <w:autoSpaceDE w:val="0"/>
        <w:autoSpaceDN w:val="0"/>
        <w:adjustRightInd w:val="0"/>
        <w:ind w:right="-176"/>
        <w:jc w:val="both"/>
      </w:pPr>
    </w:p>
    <w:tbl>
      <w:tblPr>
        <w:tblStyle w:val="TableGrid1"/>
        <w:tblW w:w="8587" w:type="dxa"/>
        <w:tblInd w:w="959" w:type="dxa"/>
        <w:tblLayout w:type="fixed"/>
        <w:tblLook w:val="04A0" w:firstRow="1" w:lastRow="0" w:firstColumn="1" w:lastColumn="0" w:noHBand="0" w:noVBand="1"/>
      </w:tblPr>
      <w:tblGrid>
        <w:gridCol w:w="568"/>
        <w:gridCol w:w="1275"/>
        <w:gridCol w:w="1134"/>
        <w:gridCol w:w="1276"/>
        <w:gridCol w:w="1285"/>
        <w:gridCol w:w="1408"/>
        <w:gridCol w:w="1641"/>
      </w:tblGrid>
      <w:tr w:rsidR="009D6039" w:rsidRPr="00796B83" w14:paraId="72BCA452" w14:textId="77777777" w:rsidTr="00796B83">
        <w:tc>
          <w:tcPr>
            <w:tcW w:w="568" w:type="dxa"/>
            <w:vAlign w:val="center"/>
          </w:tcPr>
          <w:p w14:paraId="220A5052"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Nr.</w:t>
            </w:r>
          </w:p>
          <w:p w14:paraId="00B81104"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p.k.</w:t>
            </w:r>
          </w:p>
        </w:tc>
        <w:tc>
          <w:tcPr>
            <w:tcW w:w="1275" w:type="dxa"/>
            <w:vAlign w:val="center"/>
          </w:tcPr>
          <w:p w14:paraId="307174E9"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Projekta vieta</w:t>
            </w:r>
            <w:r w:rsidRPr="00796B83" w:rsidDel="00A96573">
              <w:rPr>
                <w:bCs/>
                <w:sz w:val="18"/>
                <w:szCs w:val="22"/>
                <w:lang w:eastAsia="en-US"/>
              </w:rPr>
              <w:t xml:space="preserve"> </w:t>
            </w:r>
            <w:r w:rsidRPr="00796B83">
              <w:rPr>
                <w:bCs/>
                <w:sz w:val="18"/>
                <w:szCs w:val="22"/>
                <w:lang w:eastAsia="en-US"/>
              </w:rPr>
              <w:t>un laiks (</w:t>
            </w:r>
            <w:proofErr w:type="spellStart"/>
            <w:r w:rsidRPr="00796B83">
              <w:rPr>
                <w:bCs/>
                <w:sz w:val="18"/>
                <w:szCs w:val="22"/>
                <w:lang w:eastAsia="en-US"/>
              </w:rPr>
              <w:t>mm.gggg</w:t>
            </w:r>
            <w:proofErr w:type="spellEnd"/>
            <w:r w:rsidRPr="00796B83">
              <w:rPr>
                <w:bCs/>
                <w:sz w:val="18"/>
                <w:szCs w:val="22"/>
                <w:lang w:eastAsia="en-US"/>
              </w:rPr>
              <w:t xml:space="preserve">. – </w:t>
            </w:r>
            <w:proofErr w:type="spellStart"/>
            <w:r w:rsidRPr="00796B83">
              <w:rPr>
                <w:bCs/>
                <w:sz w:val="18"/>
                <w:szCs w:val="22"/>
                <w:lang w:eastAsia="en-US"/>
              </w:rPr>
              <w:t>mm.gggg</w:t>
            </w:r>
            <w:proofErr w:type="spellEnd"/>
            <w:r w:rsidRPr="00796B83">
              <w:rPr>
                <w:bCs/>
                <w:sz w:val="18"/>
                <w:szCs w:val="22"/>
                <w:lang w:eastAsia="en-US"/>
              </w:rPr>
              <w:t>.)</w:t>
            </w:r>
          </w:p>
        </w:tc>
        <w:tc>
          <w:tcPr>
            <w:tcW w:w="1134" w:type="dxa"/>
            <w:vAlign w:val="center"/>
          </w:tcPr>
          <w:p w14:paraId="0B9ED9CD"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Projekta nosaukums (bez saīsināju-</w:t>
            </w:r>
            <w:proofErr w:type="spellStart"/>
            <w:r w:rsidRPr="00796B83">
              <w:rPr>
                <w:bCs/>
                <w:sz w:val="18"/>
                <w:szCs w:val="22"/>
                <w:lang w:eastAsia="en-US"/>
              </w:rPr>
              <w:t>miem</w:t>
            </w:r>
            <w:proofErr w:type="spellEnd"/>
            <w:r w:rsidRPr="00796B83">
              <w:rPr>
                <w:bCs/>
                <w:sz w:val="18"/>
                <w:szCs w:val="22"/>
                <w:lang w:eastAsia="en-US"/>
              </w:rPr>
              <w:t>)</w:t>
            </w:r>
          </w:p>
        </w:tc>
        <w:tc>
          <w:tcPr>
            <w:tcW w:w="1276" w:type="dxa"/>
            <w:vAlign w:val="center"/>
          </w:tcPr>
          <w:p w14:paraId="68165391"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Konsultāciju stundas</w:t>
            </w:r>
          </w:p>
        </w:tc>
        <w:tc>
          <w:tcPr>
            <w:tcW w:w="1285" w:type="dxa"/>
            <w:vAlign w:val="center"/>
          </w:tcPr>
          <w:p w14:paraId="3B90CBD0"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Piesaistītie speciālisti no piedāvātās projekta grupas (Vārds, uzvārds)</w:t>
            </w:r>
          </w:p>
        </w:tc>
        <w:tc>
          <w:tcPr>
            <w:tcW w:w="1408" w:type="dxa"/>
            <w:vAlign w:val="center"/>
          </w:tcPr>
          <w:p w14:paraId="3CE7BC89"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Pakalpojuma saņēmēja (organizācijas) nosaukums</w:t>
            </w:r>
          </w:p>
        </w:tc>
        <w:tc>
          <w:tcPr>
            <w:tcW w:w="1641" w:type="dxa"/>
            <w:vAlign w:val="center"/>
          </w:tcPr>
          <w:p w14:paraId="2138A2AC" w14:textId="77777777" w:rsidR="009D6039" w:rsidRPr="00796B83" w:rsidRDefault="009D6039" w:rsidP="00F26E8D">
            <w:pPr>
              <w:widowControl w:val="0"/>
              <w:overflowPunct w:val="0"/>
              <w:autoSpaceDE w:val="0"/>
              <w:autoSpaceDN w:val="0"/>
              <w:adjustRightInd w:val="0"/>
              <w:jc w:val="center"/>
              <w:rPr>
                <w:bCs/>
                <w:sz w:val="18"/>
                <w:szCs w:val="22"/>
                <w:lang w:eastAsia="en-US"/>
              </w:rPr>
            </w:pPr>
            <w:proofErr w:type="spellStart"/>
            <w:r w:rsidRPr="00796B83">
              <w:rPr>
                <w:bCs/>
                <w:sz w:val="18"/>
                <w:szCs w:val="22"/>
                <w:lang w:eastAsia="en-US"/>
              </w:rPr>
              <w:t>Kontakinformācija</w:t>
            </w:r>
            <w:proofErr w:type="spellEnd"/>
            <w:r w:rsidRPr="00796B83">
              <w:rPr>
                <w:bCs/>
                <w:sz w:val="18"/>
                <w:szCs w:val="22"/>
                <w:lang w:eastAsia="en-US"/>
              </w:rPr>
              <w:t xml:space="preserve"> atsauksmēm</w:t>
            </w:r>
          </w:p>
          <w:p w14:paraId="14C55E3A" w14:textId="77777777" w:rsidR="009D6039" w:rsidRPr="00796B83" w:rsidRDefault="009D6039" w:rsidP="00F26E8D">
            <w:pPr>
              <w:widowControl w:val="0"/>
              <w:overflowPunct w:val="0"/>
              <w:autoSpaceDE w:val="0"/>
              <w:autoSpaceDN w:val="0"/>
              <w:adjustRightInd w:val="0"/>
              <w:jc w:val="center"/>
              <w:rPr>
                <w:bCs/>
                <w:sz w:val="18"/>
                <w:szCs w:val="22"/>
                <w:lang w:eastAsia="en-US"/>
              </w:rPr>
            </w:pPr>
            <w:r w:rsidRPr="00796B83">
              <w:rPr>
                <w:bCs/>
                <w:sz w:val="18"/>
                <w:szCs w:val="22"/>
                <w:lang w:eastAsia="en-US"/>
              </w:rPr>
              <w:t>(Vārds, uzvārds, ieņemamais amats, tālrunis)</w:t>
            </w:r>
          </w:p>
        </w:tc>
      </w:tr>
      <w:tr w:rsidR="009D6039" w:rsidRPr="00796B83" w14:paraId="7D2E513B" w14:textId="77777777" w:rsidTr="00796B83">
        <w:tc>
          <w:tcPr>
            <w:tcW w:w="568" w:type="dxa"/>
            <w:tcBorders>
              <w:bottom w:val="single" w:sz="4" w:space="0" w:color="auto"/>
            </w:tcBorders>
            <w:vAlign w:val="center"/>
          </w:tcPr>
          <w:p w14:paraId="49F8C20B" w14:textId="77777777" w:rsidR="009D6039" w:rsidRPr="00796B83" w:rsidRDefault="009D6039" w:rsidP="00F26E8D">
            <w:pPr>
              <w:widowControl w:val="0"/>
              <w:overflowPunct w:val="0"/>
              <w:autoSpaceDE w:val="0"/>
              <w:autoSpaceDN w:val="0"/>
              <w:adjustRightInd w:val="0"/>
              <w:jc w:val="center"/>
              <w:rPr>
                <w:bCs/>
                <w:i/>
                <w:sz w:val="18"/>
                <w:lang w:eastAsia="en-US"/>
              </w:rPr>
            </w:pPr>
            <w:r w:rsidRPr="00796B83">
              <w:rPr>
                <w:bCs/>
                <w:i/>
                <w:sz w:val="18"/>
                <w:lang w:eastAsia="en-US"/>
              </w:rPr>
              <w:t>1.</w:t>
            </w:r>
          </w:p>
        </w:tc>
        <w:tc>
          <w:tcPr>
            <w:tcW w:w="1275" w:type="dxa"/>
            <w:tcBorders>
              <w:bottom w:val="single" w:sz="4" w:space="0" w:color="auto"/>
            </w:tcBorders>
            <w:vAlign w:val="center"/>
          </w:tcPr>
          <w:p w14:paraId="6738FB55" w14:textId="77777777" w:rsidR="009D6039" w:rsidRPr="00796B83" w:rsidRDefault="009D6039" w:rsidP="00F26E8D">
            <w:pPr>
              <w:widowControl w:val="0"/>
              <w:overflowPunct w:val="0"/>
              <w:autoSpaceDE w:val="0"/>
              <w:autoSpaceDN w:val="0"/>
              <w:adjustRightInd w:val="0"/>
              <w:jc w:val="center"/>
              <w:rPr>
                <w:bCs/>
                <w:i/>
                <w:sz w:val="18"/>
                <w:lang w:eastAsia="en-US"/>
              </w:rPr>
            </w:pPr>
            <w:r w:rsidRPr="00796B83">
              <w:rPr>
                <w:bCs/>
                <w:i/>
                <w:sz w:val="18"/>
                <w:lang w:eastAsia="en-US"/>
              </w:rPr>
              <w:t>2.</w:t>
            </w:r>
          </w:p>
        </w:tc>
        <w:tc>
          <w:tcPr>
            <w:tcW w:w="1134" w:type="dxa"/>
            <w:tcBorders>
              <w:bottom w:val="single" w:sz="4" w:space="0" w:color="auto"/>
            </w:tcBorders>
            <w:vAlign w:val="center"/>
          </w:tcPr>
          <w:p w14:paraId="100ED5D5" w14:textId="77777777" w:rsidR="009D6039" w:rsidRPr="00796B83" w:rsidRDefault="009D6039" w:rsidP="00F26E8D">
            <w:pPr>
              <w:widowControl w:val="0"/>
              <w:overflowPunct w:val="0"/>
              <w:autoSpaceDE w:val="0"/>
              <w:autoSpaceDN w:val="0"/>
              <w:adjustRightInd w:val="0"/>
              <w:jc w:val="center"/>
              <w:rPr>
                <w:bCs/>
                <w:i/>
                <w:sz w:val="18"/>
                <w:lang w:eastAsia="en-US"/>
              </w:rPr>
            </w:pPr>
            <w:r w:rsidRPr="00796B83">
              <w:rPr>
                <w:bCs/>
                <w:i/>
                <w:sz w:val="18"/>
                <w:lang w:eastAsia="en-US"/>
              </w:rPr>
              <w:t>3.</w:t>
            </w:r>
          </w:p>
        </w:tc>
        <w:tc>
          <w:tcPr>
            <w:tcW w:w="1276" w:type="dxa"/>
            <w:tcBorders>
              <w:bottom w:val="single" w:sz="4" w:space="0" w:color="auto"/>
            </w:tcBorders>
            <w:vAlign w:val="center"/>
          </w:tcPr>
          <w:p w14:paraId="242DF9B6" w14:textId="77777777" w:rsidR="009D6039" w:rsidRPr="00796B83" w:rsidRDefault="009D6039" w:rsidP="00F26E8D">
            <w:pPr>
              <w:widowControl w:val="0"/>
              <w:overflowPunct w:val="0"/>
              <w:autoSpaceDE w:val="0"/>
              <w:autoSpaceDN w:val="0"/>
              <w:adjustRightInd w:val="0"/>
              <w:jc w:val="center"/>
              <w:rPr>
                <w:bCs/>
                <w:i/>
                <w:sz w:val="18"/>
                <w:lang w:eastAsia="en-US"/>
              </w:rPr>
            </w:pPr>
            <w:r w:rsidRPr="00796B83">
              <w:rPr>
                <w:bCs/>
                <w:i/>
                <w:sz w:val="18"/>
                <w:lang w:eastAsia="en-US"/>
              </w:rPr>
              <w:t>4.</w:t>
            </w:r>
          </w:p>
        </w:tc>
        <w:tc>
          <w:tcPr>
            <w:tcW w:w="1285" w:type="dxa"/>
            <w:tcBorders>
              <w:bottom w:val="single" w:sz="4" w:space="0" w:color="auto"/>
            </w:tcBorders>
            <w:vAlign w:val="center"/>
          </w:tcPr>
          <w:p w14:paraId="12D190D7" w14:textId="77777777" w:rsidR="009D6039" w:rsidRPr="00796B83" w:rsidRDefault="009D6039" w:rsidP="00F26E8D">
            <w:pPr>
              <w:widowControl w:val="0"/>
              <w:overflowPunct w:val="0"/>
              <w:autoSpaceDE w:val="0"/>
              <w:autoSpaceDN w:val="0"/>
              <w:adjustRightInd w:val="0"/>
              <w:jc w:val="center"/>
              <w:rPr>
                <w:bCs/>
                <w:i/>
                <w:sz w:val="18"/>
                <w:lang w:eastAsia="en-US"/>
              </w:rPr>
            </w:pPr>
            <w:r w:rsidRPr="00796B83">
              <w:rPr>
                <w:bCs/>
                <w:i/>
                <w:sz w:val="18"/>
                <w:lang w:eastAsia="en-US"/>
              </w:rPr>
              <w:t>5.</w:t>
            </w:r>
          </w:p>
        </w:tc>
        <w:tc>
          <w:tcPr>
            <w:tcW w:w="1408" w:type="dxa"/>
            <w:tcBorders>
              <w:bottom w:val="single" w:sz="4" w:space="0" w:color="auto"/>
            </w:tcBorders>
            <w:vAlign w:val="center"/>
          </w:tcPr>
          <w:p w14:paraId="0CAE33CB" w14:textId="77777777" w:rsidR="009D6039" w:rsidRPr="00796B83" w:rsidRDefault="009D6039" w:rsidP="00F26E8D">
            <w:pPr>
              <w:jc w:val="center"/>
              <w:rPr>
                <w:bCs/>
                <w:i/>
                <w:sz w:val="18"/>
                <w:lang w:eastAsia="en-US"/>
              </w:rPr>
            </w:pPr>
            <w:r w:rsidRPr="00796B83">
              <w:rPr>
                <w:bCs/>
                <w:i/>
                <w:sz w:val="18"/>
                <w:lang w:eastAsia="en-US"/>
              </w:rPr>
              <w:t>6.</w:t>
            </w:r>
          </w:p>
        </w:tc>
        <w:tc>
          <w:tcPr>
            <w:tcW w:w="1641" w:type="dxa"/>
            <w:shd w:val="clear" w:color="auto" w:fill="auto"/>
            <w:vAlign w:val="center"/>
          </w:tcPr>
          <w:p w14:paraId="1205A241" w14:textId="77777777" w:rsidR="009D6039" w:rsidRPr="00796B83" w:rsidRDefault="009D6039" w:rsidP="00F26E8D">
            <w:pPr>
              <w:jc w:val="center"/>
              <w:rPr>
                <w:bCs/>
                <w:i/>
                <w:sz w:val="18"/>
                <w:lang w:eastAsia="en-US"/>
              </w:rPr>
            </w:pPr>
            <w:r w:rsidRPr="00796B83">
              <w:rPr>
                <w:bCs/>
                <w:i/>
                <w:sz w:val="18"/>
                <w:lang w:eastAsia="en-US"/>
              </w:rPr>
              <w:t>7.</w:t>
            </w:r>
          </w:p>
        </w:tc>
      </w:tr>
      <w:tr w:rsidR="009D6039" w:rsidRPr="00796B83" w14:paraId="3842E4A0" w14:textId="77777777" w:rsidTr="00796B83">
        <w:tc>
          <w:tcPr>
            <w:tcW w:w="568" w:type="dxa"/>
          </w:tcPr>
          <w:p w14:paraId="74EF386B"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75" w:type="dxa"/>
          </w:tcPr>
          <w:p w14:paraId="185467F8"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134" w:type="dxa"/>
          </w:tcPr>
          <w:p w14:paraId="79255BBF"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76" w:type="dxa"/>
          </w:tcPr>
          <w:p w14:paraId="293DB99B"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85" w:type="dxa"/>
          </w:tcPr>
          <w:p w14:paraId="400635AB"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408" w:type="dxa"/>
          </w:tcPr>
          <w:p w14:paraId="4945AA1A"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641" w:type="dxa"/>
            <w:shd w:val="clear" w:color="auto" w:fill="auto"/>
          </w:tcPr>
          <w:p w14:paraId="109B7E24" w14:textId="77777777" w:rsidR="009D6039" w:rsidRPr="00796B83" w:rsidRDefault="009D6039" w:rsidP="00F26E8D">
            <w:pPr>
              <w:jc w:val="center"/>
              <w:rPr>
                <w:bCs/>
                <w:sz w:val="18"/>
                <w:lang w:eastAsia="en-US"/>
              </w:rPr>
            </w:pPr>
          </w:p>
        </w:tc>
      </w:tr>
      <w:tr w:rsidR="009D6039" w:rsidRPr="00796B83" w14:paraId="01B63110" w14:textId="77777777" w:rsidTr="00796B83">
        <w:tc>
          <w:tcPr>
            <w:tcW w:w="568" w:type="dxa"/>
            <w:tcBorders>
              <w:bottom w:val="single" w:sz="4" w:space="0" w:color="auto"/>
            </w:tcBorders>
          </w:tcPr>
          <w:p w14:paraId="794994C7"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75" w:type="dxa"/>
            <w:tcBorders>
              <w:bottom w:val="single" w:sz="4" w:space="0" w:color="auto"/>
            </w:tcBorders>
          </w:tcPr>
          <w:p w14:paraId="16DDA183"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134" w:type="dxa"/>
            <w:tcBorders>
              <w:bottom w:val="single" w:sz="4" w:space="0" w:color="auto"/>
            </w:tcBorders>
          </w:tcPr>
          <w:p w14:paraId="4F89E4F2"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76" w:type="dxa"/>
            <w:tcBorders>
              <w:bottom w:val="single" w:sz="4" w:space="0" w:color="auto"/>
            </w:tcBorders>
          </w:tcPr>
          <w:p w14:paraId="78210741"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285" w:type="dxa"/>
            <w:tcBorders>
              <w:bottom w:val="single" w:sz="4" w:space="0" w:color="auto"/>
            </w:tcBorders>
          </w:tcPr>
          <w:p w14:paraId="262045AC"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408" w:type="dxa"/>
            <w:tcBorders>
              <w:bottom w:val="single" w:sz="4" w:space="0" w:color="auto"/>
            </w:tcBorders>
          </w:tcPr>
          <w:p w14:paraId="3F1D911B" w14:textId="77777777" w:rsidR="009D6039" w:rsidRPr="00796B83" w:rsidRDefault="009D6039" w:rsidP="00F26E8D">
            <w:pPr>
              <w:widowControl w:val="0"/>
              <w:overflowPunct w:val="0"/>
              <w:autoSpaceDE w:val="0"/>
              <w:autoSpaceDN w:val="0"/>
              <w:adjustRightInd w:val="0"/>
              <w:jc w:val="center"/>
              <w:rPr>
                <w:bCs/>
                <w:sz w:val="18"/>
                <w:lang w:eastAsia="en-US"/>
              </w:rPr>
            </w:pPr>
          </w:p>
        </w:tc>
        <w:tc>
          <w:tcPr>
            <w:tcW w:w="1641" w:type="dxa"/>
            <w:shd w:val="clear" w:color="auto" w:fill="auto"/>
          </w:tcPr>
          <w:p w14:paraId="6C54866F" w14:textId="77777777" w:rsidR="009D6039" w:rsidRPr="00796B83" w:rsidRDefault="009D6039" w:rsidP="00F26E8D">
            <w:pPr>
              <w:jc w:val="center"/>
              <w:rPr>
                <w:bCs/>
                <w:sz w:val="18"/>
                <w:lang w:eastAsia="en-US"/>
              </w:rPr>
            </w:pPr>
          </w:p>
        </w:tc>
      </w:tr>
    </w:tbl>
    <w:p w14:paraId="6950C7EA" w14:textId="77777777" w:rsidR="009D6039" w:rsidRDefault="009D6039" w:rsidP="009D6039">
      <w:pPr>
        <w:pStyle w:val="ListParagraph"/>
        <w:autoSpaceDE w:val="0"/>
        <w:autoSpaceDN w:val="0"/>
        <w:adjustRightInd w:val="0"/>
        <w:ind w:right="-176"/>
        <w:jc w:val="both"/>
      </w:pPr>
    </w:p>
    <w:p w14:paraId="3828CEF7" w14:textId="239D5038" w:rsidR="00BB722A" w:rsidRDefault="00D07E98" w:rsidP="00265C59">
      <w:pPr>
        <w:pStyle w:val="N3"/>
      </w:pPr>
      <w:r>
        <w:t>Pretendentam j</w:t>
      </w:r>
      <w:r w:rsidRPr="00D07E98">
        <w:t xml:space="preserve">āiesniedz vismaz </w:t>
      </w:r>
      <w:r w:rsidR="00DE2D01">
        <w:t>divu dažādu</w:t>
      </w:r>
      <w:r w:rsidRPr="00D07E98">
        <w:t xml:space="preserve"> klientu atsauksmes</w:t>
      </w:r>
      <w:r>
        <w:t xml:space="preserve"> par</w:t>
      </w:r>
      <w:r w:rsidR="003769C3">
        <w:t xml:space="preserve"> </w:t>
      </w:r>
      <w:r w:rsidR="00D766D5">
        <w:t>nolikuma</w:t>
      </w:r>
      <w:r w:rsidR="003769C3">
        <w:t xml:space="preserve"> </w:t>
      </w:r>
      <w:r w:rsidR="003769C3">
        <w:fldChar w:fldCharType="begin"/>
      </w:r>
      <w:r w:rsidR="003769C3">
        <w:instrText xml:space="preserve"> REF _Ref494281052 \r \h </w:instrText>
      </w:r>
      <w:r w:rsidR="00265C59">
        <w:instrText xml:space="preserve"> \* MERGEFORMAT </w:instrText>
      </w:r>
      <w:r w:rsidR="003769C3">
        <w:fldChar w:fldCharType="separate"/>
      </w:r>
      <w:r w:rsidR="00265C59">
        <w:t>7.1.2</w:t>
      </w:r>
      <w:r w:rsidR="003769C3">
        <w:fldChar w:fldCharType="end"/>
      </w:r>
      <w:r w:rsidR="00D766D5">
        <w:t>.apakšpunktā</w:t>
      </w:r>
      <w:r>
        <w:t xml:space="preserve"> aprakstīto pieredzi</w:t>
      </w:r>
      <w:r w:rsidRPr="00D07E98">
        <w:t>;</w:t>
      </w:r>
    </w:p>
    <w:p w14:paraId="7E21DBE2" w14:textId="6EBD09D1" w:rsidR="00C700B4" w:rsidRDefault="00DE2D01" w:rsidP="00265C59">
      <w:pPr>
        <w:pStyle w:val="N3"/>
      </w:pPr>
      <w:r>
        <w:t>Pretendentam j</w:t>
      </w:r>
      <w:r w:rsidRPr="00D07E98">
        <w:t xml:space="preserve">āiesniedz vismaz </w:t>
      </w:r>
      <w:r>
        <w:t>divu dažādu</w:t>
      </w:r>
      <w:r w:rsidRPr="00D07E98">
        <w:t xml:space="preserve"> klientu atsauksmes</w:t>
      </w:r>
      <w:r>
        <w:t xml:space="preserve"> par</w:t>
      </w:r>
      <w:r w:rsidR="003769C3">
        <w:t xml:space="preserve"> </w:t>
      </w:r>
      <w:r w:rsidR="00D766D5">
        <w:t>nolikuma</w:t>
      </w:r>
      <w:r w:rsidR="003769C3">
        <w:t xml:space="preserve"> </w:t>
      </w:r>
      <w:r w:rsidR="003769C3">
        <w:fldChar w:fldCharType="begin"/>
      </w:r>
      <w:r w:rsidR="003769C3">
        <w:instrText xml:space="preserve"> REF _Ref494281046 \r \h </w:instrText>
      </w:r>
      <w:r w:rsidR="00265C59">
        <w:instrText xml:space="preserve"> \* MERGEFORMAT </w:instrText>
      </w:r>
      <w:r w:rsidR="003769C3">
        <w:fldChar w:fldCharType="separate"/>
      </w:r>
      <w:r w:rsidR="00554748">
        <w:t>7.1.3</w:t>
      </w:r>
      <w:r w:rsidR="003769C3">
        <w:fldChar w:fldCharType="end"/>
      </w:r>
      <w:r w:rsidR="00D766D5">
        <w:t>.apakšpunktā</w:t>
      </w:r>
      <w:r w:rsidR="003769C3">
        <w:t xml:space="preserve"> </w:t>
      </w:r>
      <w:r>
        <w:t>aprakstīto pieredzi</w:t>
      </w:r>
      <w:r w:rsidRPr="00D07E98">
        <w:t xml:space="preserve">, kur vismaz </w:t>
      </w:r>
      <w:r w:rsidRPr="000901EC">
        <w:t xml:space="preserve">viens no šajā iepirkumā piedāvātajiem projekta grupas </w:t>
      </w:r>
      <w:r w:rsidR="00B3254B">
        <w:t>speciālistiem</w:t>
      </w:r>
      <w:r w:rsidR="00B3254B" w:rsidRPr="000901EC">
        <w:t xml:space="preserve"> </w:t>
      </w:r>
      <w:r w:rsidRPr="000901EC">
        <w:t>ir piedalījies atsauksmēs norādītajos projektos;</w:t>
      </w:r>
    </w:p>
    <w:p w14:paraId="036D8620" w14:textId="5F001710" w:rsidR="007A2FBE" w:rsidRPr="000901EC" w:rsidRDefault="007A2FBE" w:rsidP="00265C59">
      <w:pPr>
        <w:pStyle w:val="N3"/>
      </w:pPr>
      <w:r w:rsidRPr="000901EC">
        <w:t>Pretendentam jāiesniedz vismaz viena projekta aprakst</w:t>
      </w:r>
      <w:r w:rsidR="006F41BB" w:rsidRPr="000901EC">
        <w:t>s</w:t>
      </w:r>
      <w:r w:rsidRPr="000901EC">
        <w:t xml:space="preserve"> par</w:t>
      </w:r>
      <w:r w:rsidR="000901EC" w:rsidRPr="000901EC">
        <w:t xml:space="preserve"> </w:t>
      </w:r>
      <w:r w:rsidR="00D766D5">
        <w:t>nolikuma</w:t>
      </w:r>
      <w:r w:rsidR="000901EC" w:rsidRPr="000901EC">
        <w:t xml:space="preserve"> </w:t>
      </w:r>
      <w:r w:rsidR="000901EC" w:rsidRPr="000901EC">
        <w:fldChar w:fldCharType="begin"/>
      </w:r>
      <w:r w:rsidR="000901EC" w:rsidRPr="000901EC">
        <w:instrText xml:space="preserve"> REF _Ref495678515 \r \h </w:instrText>
      </w:r>
      <w:r w:rsidR="000901EC">
        <w:instrText xml:space="preserve"> \* MERGEFORMAT </w:instrText>
      </w:r>
      <w:r w:rsidR="000901EC" w:rsidRPr="000901EC">
        <w:fldChar w:fldCharType="separate"/>
      </w:r>
      <w:r w:rsidR="000901EC" w:rsidRPr="000901EC">
        <w:t>7.1.4</w:t>
      </w:r>
      <w:r w:rsidR="000901EC" w:rsidRPr="000901EC">
        <w:fldChar w:fldCharType="end"/>
      </w:r>
      <w:r w:rsidR="00D766D5">
        <w:t>.apakšpunktā aprakstīto</w:t>
      </w:r>
      <w:r w:rsidRPr="000901EC">
        <w:t xml:space="preserve"> pieredzi, kur vismaz viens no šajā iepirkumā piedāvātajiem projekta grupas </w:t>
      </w:r>
      <w:r w:rsidR="00B3254B">
        <w:t>speciālistiem</w:t>
      </w:r>
      <w:r w:rsidR="00B3254B" w:rsidRPr="000901EC">
        <w:t xml:space="preserve"> </w:t>
      </w:r>
      <w:r w:rsidRPr="000901EC">
        <w:t>ir piedalījies norādītajā projektā;</w:t>
      </w:r>
    </w:p>
    <w:p w14:paraId="1E29545C" w14:textId="652E8F69" w:rsidR="007A2FBE" w:rsidRDefault="00544E40" w:rsidP="00265C59">
      <w:pPr>
        <w:pStyle w:val="N3"/>
      </w:pPr>
      <w:r>
        <w:t>Pretendentam j</w:t>
      </w:r>
      <w:r w:rsidRPr="00D07E98">
        <w:t xml:space="preserve">āiesniedz vismaz </w:t>
      </w:r>
      <w:r>
        <w:t>divu dažādu</w:t>
      </w:r>
      <w:r w:rsidRPr="00D07E98">
        <w:t xml:space="preserve"> klientu atsauksmes</w:t>
      </w:r>
      <w:r>
        <w:t xml:space="preserve"> par </w:t>
      </w:r>
      <w:r w:rsidR="00D766D5">
        <w:t>nolikuma</w:t>
      </w:r>
      <w:r>
        <w:t xml:space="preserve"> </w:t>
      </w:r>
      <w:r>
        <w:fldChar w:fldCharType="begin"/>
      </w:r>
      <w:r>
        <w:instrText xml:space="preserve"> REF _Ref494355455 \r \h </w:instrText>
      </w:r>
      <w:r w:rsidR="00265C59">
        <w:instrText xml:space="preserve"> \* MERGEFORMAT </w:instrText>
      </w:r>
      <w:r>
        <w:fldChar w:fldCharType="separate"/>
      </w:r>
      <w:r w:rsidR="00554748">
        <w:t>7.1.5</w:t>
      </w:r>
      <w:r>
        <w:fldChar w:fldCharType="end"/>
      </w:r>
      <w:r w:rsidR="00D766D5">
        <w:t>.apakšpunktā</w:t>
      </w:r>
      <w:r>
        <w:t xml:space="preserve"> aprakstīto pieredzi</w:t>
      </w:r>
      <w:r w:rsidRPr="00D07E98">
        <w:t xml:space="preserve">, kur vismaz viens no </w:t>
      </w:r>
      <w:r>
        <w:t xml:space="preserve">šajā iepirkumā </w:t>
      </w:r>
      <w:r w:rsidRPr="00D07E98">
        <w:t xml:space="preserve">piedāvātajiem projekta grupas </w:t>
      </w:r>
      <w:r w:rsidR="00B3254B">
        <w:t>speciālistiem</w:t>
      </w:r>
      <w:r w:rsidR="00B3254B" w:rsidRPr="000901EC">
        <w:t xml:space="preserve"> </w:t>
      </w:r>
      <w:r>
        <w:t>ir piedalījies atsauksmē</w:t>
      </w:r>
      <w:r w:rsidRPr="00D07E98">
        <w:t xml:space="preserve">s </w:t>
      </w:r>
      <w:r>
        <w:t xml:space="preserve">norādītajos </w:t>
      </w:r>
      <w:r w:rsidRPr="00D07E98">
        <w:t>projekt</w:t>
      </w:r>
      <w:r>
        <w:t>os</w:t>
      </w:r>
      <w:r w:rsidRPr="00D07E98">
        <w:t>;</w:t>
      </w:r>
    </w:p>
    <w:p w14:paraId="25A4331D" w14:textId="46408BFB" w:rsidR="005009F1" w:rsidRDefault="005009F1" w:rsidP="00265C59">
      <w:pPr>
        <w:pStyle w:val="N3"/>
      </w:pPr>
      <w:r>
        <w:t xml:space="preserve">Pretendentam ir jāiesniedz </w:t>
      </w:r>
      <w:r w:rsidR="00D766D5">
        <w:t>nolikuma</w:t>
      </w:r>
      <w:r>
        <w:t xml:space="preserve"> </w:t>
      </w:r>
      <w:r>
        <w:fldChar w:fldCharType="begin"/>
      </w:r>
      <w:r>
        <w:instrText xml:space="preserve"> REF _Ref495392093 \r \h </w:instrText>
      </w:r>
      <w:r w:rsidR="00265C59">
        <w:instrText xml:space="preserve"> \* MERGEFORMAT </w:instrText>
      </w:r>
      <w:r>
        <w:fldChar w:fldCharType="separate"/>
      </w:r>
      <w:r w:rsidR="00554748">
        <w:t>7.1.6</w:t>
      </w:r>
      <w:r>
        <w:fldChar w:fldCharType="end"/>
      </w:r>
      <w:r w:rsidR="00D766D5">
        <w:t>.apakšpunktā</w:t>
      </w:r>
      <w:r w:rsidR="00F04489">
        <w:t xml:space="preserve"> apak</w:t>
      </w:r>
      <w:r>
        <w:t xml:space="preserve">špunktos aprakstīto pieredzi </w:t>
      </w:r>
      <w:r w:rsidR="009A3D0A">
        <w:t>apliecinošo sertifikātu kopijas.</w:t>
      </w:r>
    </w:p>
    <w:p w14:paraId="370CA265" w14:textId="586D5D92" w:rsidR="003926B1" w:rsidRPr="00771C00" w:rsidRDefault="003926B1" w:rsidP="00265C59">
      <w:pPr>
        <w:pStyle w:val="N3"/>
      </w:pPr>
      <w:r>
        <w:t xml:space="preserve">Pretendentam jāiesniedz projekta grupas </w:t>
      </w:r>
      <w:r w:rsidR="00B3254B">
        <w:t>speciālistu</w:t>
      </w:r>
      <w:r w:rsidR="0046752B">
        <w:t xml:space="preserve"> sarakstu un speciālistu </w:t>
      </w:r>
      <w:r>
        <w:t>CV.</w:t>
      </w:r>
    </w:p>
    <w:p w14:paraId="75933B05" w14:textId="77777777" w:rsidR="00C05D2A" w:rsidRPr="00F141CF" w:rsidRDefault="00C05D2A" w:rsidP="00B6082F">
      <w:pPr>
        <w:pStyle w:val="N2"/>
      </w:pPr>
      <w:r w:rsidRPr="00F141CF">
        <w:t>Pārbaudāmās ziņas:</w:t>
      </w:r>
    </w:p>
    <w:p w14:paraId="75933B06" w14:textId="2144069C" w:rsidR="00F141CF" w:rsidRPr="004C55EA" w:rsidRDefault="00902D83" w:rsidP="00B6082F">
      <w:pPr>
        <w:pStyle w:val="N3"/>
      </w:pPr>
      <w:r w:rsidRPr="00902D83">
        <w:rPr>
          <w:bCs/>
          <w:lang w:eastAsia="en-US"/>
        </w:rPr>
        <w:t xml:space="preserve">Lai pārbaudītu, vai pretendents nav izslēdzams no dalības iepirkumā </w:t>
      </w:r>
      <w:r>
        <w:rPr>
          <w:bCs/>
          <w:lang w:eastAsia="en-US"/>
        </w:rPr>
        <w:t>PIL 9.</w:t>
      </w:r>
      <w:r w:rsidRPr="00902D83">
        <w:rPr>
          <w:bCs/>
          <w:lang w:eastAsia="en-US"/>
        </w:rPr>
        <w:t>panta astotās daļas 1., 2. vai 4.punktā minēto apstākļu dēļ,</w:t>
      </w:r>
      <w:r>
        <w:rPr>
          <w:bCs/>
          <w:lang w:eastAsia="en-US"/>
        </w:rPr>
        <w:t xml:space="preserve"> </w:t>
      </w:r>
      <w:r w:rsidR="00F141CF" w:rsidRPr="004C55EA">
        <w:rPr>
          <w:bCs/>
          <w:lang w:eastAsia="en-US"/>
        </w:rPr>
        <w:t>iepirkuma komisija:</w:t>
      </w:r>
    </w:p>
    <w:p w14:paraId="75933B07" w14:textId="7969ED44" w:rsidR="00C31E1E" w:rsidRPr="004C55EA" w:rsidRDefault="00902D83" w:rsidP="007A2E5E">
      <w:pPr>
        <w:pStyle w:val="N4"/>
      </w:pPr>
      <w:r w:rsidRPr="00902D83">
        <w:t xml:space="preserve">attiecībā uz Latvijā reģistrētu vai pastāvīgi dzīvojošu pretendentu un </w:t>
      </w:r>
      <w:r>
        <w:t>PIL 9.panta astotās daļas 4.</w:t>
      </w:r>
      <w:r w:rsidRPr="00902D83">
        <w:t>punktā minēto personu, izmantojot Ministru kabineta noteikto informācijas sistēmu, Ministru kabineta noteiktajā kārtībā iegūst informāciju:</w:t>
      </w:r>
    </w:p>
    <w:p w14:paraId="75933B08" w14:textId="3B81C1D4" w:rsidR="00F141CF" w:rsidRPr="004C55EA" w:rsidRDefault="00F141CF" w:rsidP="007A2E5E">
      <w:pPr>
        <w:pStyle w:val="N5"/>
      </w:pPr>
      <w:r w:rsidRPr="004C55EA">
        <w:t xml:space="preserve">par PIL </w:t>
      </w:r>
      <w:r w:rsidR="00902D83">
        <w:rPr>
          <w:bCs w:val="0"/>
        </w:rPr>
        <w:t>9.</w:t>
      </w:r>
      <w:r w:rsidRPr="004C55EA">
        <w:rPr>
          <w:bCs w:val="0"/>
        </w:rPr>
        <w:t xml:space="preserve">panta </w:t>
      </w:r>
      <w:r w:rsidR="00902D83">
        <w:rPr>
          <w:bCs w:val="0"/>
        </w:rPr>
        <w:t>astotās</w:t>
      </w:r>
      <w:r w:rsidRPr="004C55EA">
        <w:rPr>
          <w:bCs w:val="0"/>
        </w:rPr>
        <w:t xml:space="preserve"> daļas 1.punktā minētajiem faktiem — no Uzņēmumu reģistra;</w:t>
      </w:r>
    </w:p>
    <w:p w14:paraId="75933B09" w14:textId="1C81A4DF" w:rsidR="00C31E1E" w:rsidRPr="004C55EA" w:rsidRDefault="00902D83" w:rsidP="007A2E5E">
      <w:pPr>
        <w:pStyle w:val="N5"/>
      </w:pPr>
      <w:bookmarkStart w:id="7" w:name="_Ref402967277"/>
      <w:r>
        <w:t>par PIL 9.</w:t>
      </w:r>
      <w:r w:rsidR="00F141CF" w:rsidRPr="004C55EA">
        <w:rPr>
          <w:bCs w:val="0"/>
        </w:rPr>
        <w:t xml:space="preserve">panta </w:t>
      </w:r>
      <w:r>
        <w:rPr>
          <w:bCs w:val="0"/>
        </w:rPr>
        <w:t>astotās daļas 2.punktā minētajiem faktiem</w:t>
      </w:r>
      <w:r w:rsidR="00F141CF" w:rsidRPr="004C55EA">
        <w:rPr>
          <w:bCs w:val="0"/>
        </w:rPr>
        <w:t xml:space="preserve"> — </w:t>
      </w:r>
      <w:bookmarkEnd w:id="7"/>
      <w:r w:rsidRPr="00902D83">
        <w:rPr>
          <w:bCs w:val="0"/>
        </w:rPr>
        <w:t xml:space="preserve">no Valsts ieņēmumu dienesta un Latvijas pašvaldībām. </w:t>
      </w:r>
      <w:r>
        <w:rPr>
          <w:bCs w:val="0"/>
        </w:rPr>
        <w:t>Iepirkuma komisija</w:t>
      </w:r>
      <w:r w:rsidRPr="00902D83">
        <w:rPr>
          <w:bCs w:val="0"/>
        </w:rPr>
        <w:t xml:space="preserve"> attiecīgo informāciju no Valsts ieņēmumu dienesta un</w:t>
      </w:r>
      <w:r>
        <w:rPr>
          <w:bCs w:val="0"/>
        </w:rPr>
        <w:t xml:space="preserve"> Latvijas pašvaldībām ir tiesīga</w:t>
      </w:r>
      <w:r w:rsidRPr="00902D83">
        <w:rPr>
          <w:bCs w:val="0"/>
        </w:rPr>
        <w:t xml:space="preserve"> saņemt, neprasot pretendenta un </w:t>
      </w:r>
      <w:r>
        <w:rPr>
          <w:bCs w:val="0"/>
        </w:rPr>
        <w:t>PIL 9.</w:t>
      </w:r>
      <w:r w:rsidRPr="00902D83">
        <w:rPr>
          <w:bCs w:val="0"/>
        </w:rPr>
        <w:t>panta astotās daļas 4. punktā minētās personas piekrišanu;</w:t>
      </w:r>
    </w:p>
    <w:p w14:paraId="75933B0A" w14:textId="272F7DC7" w:rsidR="00D718AF" w:rsidRDefault="00D718AF" w:rsidP="007A2E5E">
      <w:pPr>
        <w:pStyle w:val="N4"/>
      </w:pPr>
      <w:r w:rsidRPr="00D718AF">
        <w:t xml:space="preserve">attiecībā uz ārvalstī reģistrētu vai pastāvīgi dzīvojošu pretendentu un </w:t>
      </w:r>
      <w:r>
        <w:t>PIL 9.panta astotās daļas 4.</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w:t>
      </w:r>
      <w:r w:rsidRPr="00D718AF">
        <w:t xml:space="preserve">panta astotās daļas 4.punktā minēto personu neattiecas </w:t>
      </w:r>
      <w:r>
        <w:t xml:space="preserve">PIL </w:t>
      </w:r>
      <w:r w:rsidR="00BA1872">
        <w:t>9.</w:t>
      </w:r>
      <w:r w:rsidRPr="00D718AF">
        <w:t xml:space="preserve">panta astotajā daļā noteiktie gadījumi. Termiņu izziņas iesniegšanai </w:t>
      </w:r>
      <w:r w:rsidR="00BA1872">
        <w:t>iepirkuma komisija</w:t>
      </w:r>
      <w:r w:rsidRPr="00D718AF">
        <w:t xml:space="preserve"> nosaka ne īsāku par 10 darbdienām pēc </w:t>
      </w:r>
      <w:r w:rsidRPr="00D718AF">
        <w:lastRenderedPageBreak/>
        <w:t xml:space="preserve">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14:paraId="75933B0B" w14:textId="63FA7E8D" w:rsidR="00F141CF" w:rsidRPr="004C55EA" w:rsidRDefault="00F141CF" w:rsidP="007A2E5E">
      <w:pPr>
        <w:pStyle w:val="N4"/>
      </w:pPr>
      <w:r w:rsidRPr="004C55EA">
        <w:rPr>
          <w:bCs/>
          <w:lang w:eastAsia="en-US"/>
        </w:rPr>
        <w:t xml:space="preserve">atkarībā no atbilstoši PIL </w:t>
      </w:r>
      <w:r w:rsidR="00FC7ADA">
        <w:rPr>
          <w:bCs/>
          <w:lang w:eastAsia="en-US"/>
        </w:rPr>
        <w:t>9.</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14:paraId="75933B0C" w14:textId="1D13D344" w:rsidR="0067408A" w:rsidRPr="0067408A" w:rsidRDefault="0067408A" w:rsidP="007A2E5E">
      <w:pPr>
        <w:pStyle w:val="N5"/>
      </w:pPr>
      <w:r w:rsidRPr="0067408A">
        <w:t xml:space="preserve">neizslēdz pretendentu no dalības iepirkumā, ja konstatē, ka saskaņā ar Ministru kabineta noteiktajā informācijas sistēmā esošo informāciju pretendentam un </w:t>
      </w:r>
      <w:r w:rsidR="00DF5E78">
        <w:t>PIL 9.</w:t>
      </w:r>
      <w:r w:rsidRPr="0067408A">
        <w:t xml:space="preserve">panta astotās daļas 4.punktā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14:paraId="75933B0D" w14:textId="6D38F8D3" w:rsidR="00DF5E78" w:rsidRDefault="00576C10" w:rsidP="007A2E5E">
      <w:pPr>
        <w:pStyle w:val="N5"/>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9.panta astotās daļas 4.</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14:paraId="75933B0E" w14:textId="338DFD91" w:rsidR="002A1D62" w:rsidRDefault="002A1D62" w:rsidP="007A2E5E">
      <w:pPr>
        <w:pStyle w:val="N4"/>
      </w:pPr>
      <w:r w:rsidRPr="002A1D62">
        <w:t xml:space="preserve">Pretendents, lai apliecinātu, ka tam un </w:t>
      </w:r>
      <w:r>
        <w:t>PIL 9.</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w:t>
      </w:r>
      <w:r w:rsidRPr="002A1D62">
        <w:t>panta desmitās daļas 2.punktā minētajā termiņā iesniedz:</w:t>
      </w:r>
    </w:p>
    <w:p w14:paraId="75933B0F" w14:textId="77777777" w:rsidR="00D34BFB" w:rsidRDefault="00972E19" w:rsidP="007A2E5E">
      <w:pPr>
        <w:pStyle w:val="N5"/>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75933B10" w14:textId="77777777" w:rsidR="00972E19" w:rsidRDefault="00972E19" w:rsidP="007A2E5E">
      <w:pPr>
        <w:pStyle w:val="N5"/>
      </w:pPr>
      <w:r w:rsidRPr="00972E19">
        <w:t>pašvaldības izdotu izziņu par to, ka attiecīgajai personai nebija nekustamā īpašuma nodokļa parādu;</w:t>
      </w:r>
    </w:p>
    <w:p w14:paraId="75933B11" w14:textId="5BC0835A" w:rsidR="00972E19" w:rsidRDefault="00972E19" w:rsidP="007A2E5E">
      <w:pPr>
        <w:pStyle w:val="N5"/>
      </w:pPr>
      <w:r w:rsidRPr="00972E19">
        <w:t>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w:t>
      </w:r>
      <w:r w:rsidR="009A3D0A">
        <w:t xml:space="preserve">umus par nodokļu parādu </w:t>
      </w:r>
      <w:proofErr w:type="spellStart"/>
      <w:r w:rsidR="009A3D0A">
        <w:t>neesību</w:t>
      </w:r>
      <w:proofErr w:type="spellEnd"/>
      <w:r w:rsidR="009A3D0A">
        <w:t>;</w:t>
      </w:r>
    </w:p>
    <w:p w14:paraId="75933B12" w14:textId="4572977D" w:rsidR="00972E19" w:rsidRDefault="00F533DB" w:rsidP="007A2E5E">
      <w:pPr>
        <w:pStyle w:val="N4"/>
      </w:pPr>
      <w:r w:rsidRPr="00F533DB">
        <w:t xml:space="preserve">Ja tādi dokumenti, ar kuriem ārvalstī reģistrēts vai pastāvīgi dzīvojošs pretendents var apliecināt, ka uz to neattiecas </w:t>
      </w:r>
      <w:r w:rsidR="00B0162A">
        <w:t>PIL 9.</w:t>
      </w:r>
      <w:r w:rsidRPr="00F533DB">
        <w:t xml:space="preserve">panta astotajā daļā noteiktie gadījumi, netiek izdoti vai ar šiem dokumentiem nepietiek, lai apliecinātu, ka uz šo pretendentu neattiecas </w:t>
      </w:r>
      <w:r w:rsidR="00B0162A">
        <w:t>PIL 9.</w:t>
      </w:r>
      <w:r w:rsidRPr="00F533DB">
        <w:t xml:space="preserve">panta astotajā daļā noteiktie gadījumi, minētos dokumentus var aizstāt ar zvērestu vai, ja zvēresta došanu attiecīgās valsts normatīvie akti neparedz, — ar paša pretendenta vai </w:t>
      </w:r>
      <w:r w:rsidR="00B0162A">
        <w:t>PIL 9.</w:t>
      </w:r>
      <w:r w:rsidRPr="00F533DB">
        <w:t xml:space="preserve">panta astotās daļas 4.punktā minētās personas apliecinājumu kompetentai izpildvaras vai tiesu varas iestādei, zvērinātam notāram </w:t>
      </w:r>
      <w:r w:rsidRPr="00F533DB">
        <w:lastRenderedPageBreak/>
        <w:t>vai kompetentai attiecīgās nozares organizācijai to reģistrācijas (pastāvīgās dzīvesvietas) valstī.</w:t>
      </w:r>
    </w:p>
    <w:p w14:paraId="5F02966F" w14:textId="5342C62F" w:rsidR="00CA2BE2" w:rsidRPr="00013488" w:rsidRDefault="00CA2BE2" w:rsidP="00B6082F">
      <w:pPr>
        <w:pStyle w:val="N1"/>
      </w:pPr>
      <w:r w:rsidRPr="008B3275">
        <w:t>Tehniskā specifikācija</w:t>
      </w:r>
    </w:p>
    <w:p w14:paraId="199DBC05" w14:textId="347244CB" w:rsidR="00CA2BE2" w:rsidRDefault="00CA2BE2" w:rsidP="001006DA">
      <w:pPr>
        <w:pStyle w:val="ListParagraph"/>
        <w:autoSpaceDE w:val="0"/>
        <w:autoSpaceDN w:val="0"/>
        <w:adjustRightInd w:val="0"/>
        <w:ind w:left="0" w:right="-176"/>
        <w:jc w:val="both"/>
      </w:pPr>
      <w:r w:rsidRPr="008B3275">
        <w:t xml:space="preserve">Jāiesniedz Tehniskais piedāvājums saskaņā ar </w:t>
      </w:r>
      <w:r>
        <w:t>iepirkuma nolikuma 1.</w:t>
      </w:r>
      <w:r w:rsidRPr="008B3275">
        <w:t>pielikumu.</w:t>
      </w:r>
    </w:p>
    <w:p w14:paraId="75933B17" w14:textId="77777777" w:rsidR="00257372" w:rsidRPr="008B3275" w:rsidRDefault="00257372" w:rsidP="00B6082F">
      <w:pPr>
        <w:pStyle w:val="N1"/>
        <w:rPr>
          <w:b w:val="0"/>
        </w:rPr>
      </w:pPr>
      <w:r w:rsidRPr="008B3275">
        <w:t>Finanšu piedāvājums</w:t>
      </w:r>
    </w:p>
    <w:p w14:paraId="75933B18" w14:textId="77777777"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0011497C" w:rsidRPr="001F0FB1">
        <w:rPr>
          <w:lang w:eastAsia="en-US"/>
        </w:rPr>
        <w:t xml:space="preserve"> </w:t>
      </w:r>
      <w:r w:rsidRPr="001F0FB1">
        <w:rPr>
          <w:lang w:eastAsia="en-US"/>
        </w:rPr>
        <w:t>3.pielikums).</w:t>
      </w:r>
    </w:p>
    <w:p w14:paraId="75933B1A" w14:textId="77777777" w:rsidR="00324CA8" w:rsidRPr="008B3275" w:rsidRDefault="00324CA8" w:rsidP="00B6082F">
      <w:pPr>
        <w:pStyle w:val="N1"/>
        <w:rPr>
          <w:b w:val="0"/>
        </w:rPr>
      </w:pPr>
      <w:r w:rsidRPr="008B3275">
        <w:t>Iepirkuma līgum</w:t>
      </w:r>
      <w:r>
        <w:rPr>
          <w:b w:val="0"/>
          <w:bCs w:val="0"/>
        </w:rPr>
        <w:t>s</w:t>
      </w:r>
    </w:p>
    <w:p w14:paraId="75933B1B" w14:textId="17CBD162" w:rsidR="00324CA8" w:rsidRDefault="00194CA4" w:rsidP="004F4029">
      <w:pPr>
        <w:ind w:right="-176"/>
        <w:jc w:val="both"/>
      </w:pPr>
      <w:r>
        <w:t>Iepirkuma l</w:t>
      </w:r>
      <w:r w:rsidR="00324CA8">
        <w:t>īgums tiek noslēgts ar iepirkuma uzvarētāju un stājas spēkā abpusējas parakstīšanas dienā.</w:t>
      </w:r>
    </w:p>
    <w:p w14:paraId="75933B1C" w14:textId="5A73C69A" w:rsidR="00324CA8" w:rsidRPr="008B3275" w:rsidRDefault="00324CA8" w:rsidP="004F4029">
      <w:pPr>
        <w:ind w:right="-176"/>
        <w:jc w:val="both"/>
      </w:pPr>
      <w:r w:rsidRPr="008B3275">
        <w:t xml:space="preserve">Līguma </w:t>
      </w:r>
      <w:r w:rsidR="00194CA4">
        <w:t>(iepirkuma priekšmeta)</w:t>
      </w:r>
      <w:r w:rsidRPr="008B3275">
        <w:t xml:space="preserve"> izpildes </w:t>
      </w:r>
      <w:r w:rsidRPr="00C73CED">
        <w:t xml:space="preserve">laiks: </w:t>
      </w:r>
      <w:r w:rsidR="00194CA4" w:rsidRPr="00C73CED">
        <w:rPr>
          <w:szCs w:val="20"/>
        </w:rPr>
        <w:t>6 mēnešu laikā</w:t>
      </w:r>
      <w:r w:rsidR="00194CA4" w:rsidRPr="00C73CED" w:rsidDel="00194CA4">
        <w:rPr>
          <w:szCs w:val="20"/>
        </w:rPr>
        <w:t xml:space="preserve"> </w:t>
      </w:r>
      <w:r w:rsidR="00DD6EAD" w:rsidRPr="00C73CED">
        <w:rPr>
          <w:szCs w:val="20"/>
        </w:rPr>
        <w:t xml:space="preserve">no </w:t>
      </w:r>
      <w:r w:rsidR="00194CA4" w:rsidRPr="00C73CED">
        <w:rPr>
          <w:szCs w:val="20"/>
        </w:rPr>
        <w:t xml:space="preserve">iepirkuma </w:t>
      </w:r>
      <w:r w:rsidR="00DD6EAD" w:rsidRPr="00C73CED">
        <w:rPr>
          <w:szCs w:val="20"/>
        </w:rPr>
        <w:t xml:space="preserve">līguma </w:t>
      </w:r>
      <w:r w:rsidR="00194CA4" w:rsidRPr="00C73CED">
        <w:rPr>
          <w:szCs w:val="20"/>
        </w:rPr>
        <w:t xml:space="preserve">spēkā stāšanās </w:t>
      </w:r>
      <w:r w:rsidR="00DD6EAD" w:rsidRPr="00C73CED">
        <w:rPr>
          <w:szCs w:val="20"/>
        </w:rPr>
        <w:t>dienas</w:t>
      </w:r>
      <w:r w:rsidRPr="00C73CED">
        <w:rPr>
          <w:lang w:eastAsia="en-US"/>
        </w:rPr>
        <w:t>.</w:t>
      </w:r>
    </w:p>
    <w:p w14:paraId="75933B1E" w14:textId="77777777" w:rsidR="00257372" w:rsidRPr="008B3275" w:rsidRDefault="00A25790" w:rsidP="00B6082F">
      <w:pPr>
        <w:pStyle w:val="N1"/>
        <w:rPr>
          <w:b w:val="0"/>
        </w:rPr>
      </w:pPr>
      <w:r w:rsidRPr="008B3275">
        <w:t xml:space="preserve">Piedāvājumu vērtēšana un lēmuma </w:t>
      </w:r>
      <w:r w:rsidRPr="008B3275">
        <w:rPr>
          <w:b w:val="0"/>
        </w:rPr>
        <w:t>pieņemšana</w:t>
      </w:r>
    </w:p>
    <w:p w14:paraId="75933B1F" w14:textId="77777777" w:rsidR="00A25790" w:rsidRDefault="00A25790" w:rsidP="00B6082F">
      <w:pPr>
        <w:pStyle w:val="N2"/>
      </w:pPr>
      <w:r w:rsidRPr="008B3275">
        <w:t xml:space="preserve">Pretendentu novērtēšanā un salīdzināšanā iepirkuma komisija izskata piedāvājuma atbilstību iepirkuma </w:t>
      </w:r>
      <w:r w:rsidR="001A3804">
        <w:t>nolikumā</w:t>
      </w:r>
      <w:r w:rsidRPr="008B3275">
        <w:t xml:space="preserve"> norādītajām prasībām.</w:t>
      </w:r>
    </w:p>
    <w:p w14:paraId="75933B21" w14:textId="77777777" w:rsidR="00F6733E" w:rsidRPr="00F6733E" w:rsidRDefault="00F6733E" w:rsidP="00B6082F">
      <w:pPr>
        <w:pStyle w:val="N2"/>
      </w:pPr>
      <w:r w:rsidRPr="008B3275">
        <w:rPr>
          <w:bCs/>
        </w:rPr>
        <w:t xml:space="preserve">Piedāvājumus, kas neatbilst iepirkuma </w:t>
      </w:r>
      <w:r>
        <w:rPr>
          <w:bCs/>
        </w:rPr>
        <w:t>nolikuma</w:t>
      </w:r>
      <w:r w:rsidRPr="008B3275">
        <w:rPr>
          <w:bCs/>
        </w:rPr>
        <w:t xml:space="preserve"> prasībām, iepirkuma komisija noraida kā neatbilstošu un tālāk neizskata.</w:t>
      </w:r>
    </w:p>
    <w:p w14:paraId="75933B22" w14:textId="77777777" w:rsidR="00F6733E" w:rsidRDefault="00F6733E" w:rsidP="00B6082F">
      <w:pPr>
        <w:pStyle w:val="N2"/>
      </w:pPr>
      <w:r w:rsidRPr="008B3275">
        <w:t xml:space="preserve">Iepirkuma komisija izvēlas </w:t>
      </w:r>
      <w:r>
        <w:t xml:space="preserve">saimnieciski visizdevīgāko piedāvājumu </w:t>
      </w:r>
      <w:r w:rsidRPr="008B3275">
        <w:t xml:space="preserve">ar </w:t>
      </w:r>
      <w:r>
        <w:t xml:space="preserve">vienīgo vērtējuma kritēriju - </w:t>
      </w:r>
      <w:r w:rsidRPr="008B3275">
        <w:t xml:space="preserve">viszemāko cenu, kas atbilst </w:t>
      </w:r>
      <w:r>
        <w:t>iepirkuma nolikumā</w:t>
      </w:r>
      <w:r w:rsidRPr="008B3275">
        <w:t xml:space="preserve"> norādītajām prasībām</w:t>
      </w:r>
      <w:r>
        <w:t>.</w:t>
      </w:r>
    </w:p>
    <w:p w14:paraId="75933B23" w14:textId="58E675EF" w:rsidR="008F7ED1" w:rsidRPr="002E13A6" w:rsidRDefault="008F7ED1" w:rsidP="00B6082F">
      <w:pPr>
        <w:pStyle w:val="N2"/>
      </w:pPr>
      <w:r w:rsidRPr="002E13A6">
        <w:t xml:space="preserve">Ja </w:t>
      </w:r>
      <w:r w:rsidR="00A80331" w:rsidRPr="002E13A6">
        <w:t>iepirkumu</w:t>
      </w:r>
      <w:r w:rsidR="00E618EA" w:rsidRPr="002E13A6">
        <w:t xml:space="preserve"> komisija konstatē, ka </w:t>
      </w:r>
      <w:r w:rsidR="00A80331" w:rsidRPr="002E13A6">
        <w:t xml:space="preserve">saskaņā ar </w:t>
      </w:r>
      <w:r w:rsidR="00B82A14">
        <w:t xml:space="preserve">nolikuma </w:t>
      </w:r>
      <w:r w:rsidR="00A80331" w:rsidRPr="002E13A6">
        <w:t>11.</w:t>
      </w:r>
      <w:r w:rsidR="00600097">
        <w:t>3</w:t>
      </w:r>
      <w:r w:rsidR="00A80331" w:rsidRPr="002E13A6">
        <w:t>.</w:t>
      </w:r>
      <w:r w:rsidR="009A3D0A">
        <w:t> </w:t>
      </w:r>
      <w:r w:rsidR="00A80331" w:rsidRPr="002E13A6">
        <w:t>apakšpunkta nosacījumiem vairāki</w:t>
      </w:r>
      <w:r w:rsidRPr="002E13A6">
        <w:t xml:space="preserve"> pretendenti ir iesnieguši piedāvājumus ar vienādu vērtējumu, t.i., vienādu cenu, par uzvarētāju atzī</w:t>
      </w:r>
      <w:r w:rsidR="009A5D7A" w:rsidRPr="002E13A6">
        <w:t>s</w:t>
      </w:r>
      <w:r w:rsidRPr="002E13A6">
        <w:t>t pretendent</w:t>
      </w:r>
      <w:r w:rsidR="009A5D7A" w:rsidRPr="002E13A6">
        <w:t>u</w:t>
      </w:r>
      <w:r w:rsidRPr="002E13A6">
        <w:t xml:space="preserve">, </w:t>
      </w:r>
      <w:r w:rsidRPr="007027BB">
        <w:t xml:space="preserve">kuram ir </w:t>
      </w:r>
      <w:r w:rsidR="00CB65F6" w:rsidRPr="007027BB">
        <w:t xml:space="preserve">lielāka pieredze atbilstoši </w:t>
      </w:r>
      <w:r w:rsidR="00B82A14" w:rsidRPr="007027BB">
        <w:t xml:space="preserve">nolikuma </w:t>
      </w:r>
      <w:r w:rsidR="00CB65F6" w:rsidRPr="007027BB">
        <w:t>7.1.2</w:t>
      </w:r>
      <w:r w:rsidR="00B82A14" w:rsidRPr="007027BB">
        <w:t>.apakšpunkta</w:t>
      </w:r>
      <w:r w:rsidR="00AD6447" w:rsidRPr="007027BB">
        <w:t xml:space="preserve"> </w:t>
      </w:r>
      <w:r w:rsidR="00276381" w:rsidRPr="007027BB">
        <w:t xml:space="preserve">prasībām </w:t>
      </w:r>
      <w:r w:rsidR="00AD6447" w:rsidRPr="007027BB">
        <w:t>(</w:t>
      </w:r>
      <w:r w:rsidR="009A3D0A" w:rsidRPr="007027BB">
        <w:t xml:space="preserve">t.i., </w:t>
      </w:r>
      <w:r w:rsidR="005F3382" w:rsidRPr="007027BB">
        <w:t xml:space="preserve">norādīto </w:t>
      </w:r>
      <w:r w:rsidR="00311D91" w:rsidRPr="007027BB">
        <w:t xml:space="preserve">atbilstošo </w:t>
      </w:r>
      <w:r w:rsidR="00AD6447" w:rsidRPr="007027BB">
        <w:t>projektu skaits)</w:t>
      </w:r>
      <w:r w:rsidRPr="007027BB">
        <w:t>.</w:t>
      </w:r>
    </w:p>
    <w:p w14:paraId="75933B24" w14:textId="77777777" w:rsidR="00F6733E" w:rsidRDefault="00F6733E" w:rsidP="00B6082F">
      <w:pPr>
        <w:pStyle w:val="N2"/>
      </w:pPr>
      <w:r w:rsidRPr="008B3275">
        <w:t xml:space="preserve">Iepirkuma komisija informē visus pretendentus par iepirkumā izraudzīto pretendentu vai pretendentiem triju </w:t>
      </w:r>
      <w:r>
        <w:t xml:space="preserve">(3) </w:t>
      </w:r>
      <w:r w:rsidRPr="008B3275">
        <w:t xml:space="preserve">darbdienu laikā pēc lēmuma pieņemšanas, kā arī lēmumu ievieto </w:t>
      </w:r>
      <w:r w:rsidRPr="00A855CF">
        <w:rPr>
          <w:bCs/>
        </w:rPr>
        <w:t xml:space="preserve">pasūtītāja </w:t>
      </w:r>
      <w:r>
        <w:rPr>
          <w:bCs/>
        </w:rPr>
        <w:t>tīmekļvietnes</w:t>
      </w:r>
      <w:r w:rsidRPr="008B3275">
        <w:t xml:space="preserve">: </w:t>
      </w:r>
      <w:hyperlink r:id="rId15" w:history="1">
        <w:r w:rsidRPr="00C627BA">
          <w:rPr>
            <w:rStyle w:val="Hyperlink"/>
          </w:rPr>
          <w:t>www.kase.gov.lv</w:t>
        </w:r>
      </w:hyperlink>
      <w:r>
        <w:t xml:space="preserve"> sadaļā „</w:t>
      </w:r>
      <w:r w:rsidRPr="008B3275">
        <w:t>Publiskie iepirkumi”.</w:t>
      </w:r>
    </w:p>
    <w:p w14:paraId="75933B25" w14:textId="025D7DE3" w:rsidR="003B6CB0" w:rsidRDefault="003B6CB0" w:rsidP="00B6082F">
      <w:pPr>
        <w:pStyle w:val="N2"/>
      </w:pPr>
      <w:r>
        <w:t>Pasūtītājs slēgs ar izraudzīto pretendentu iepirkuma līgumu, pamatojoties uz pretendenta piedāvājumu, un saskaņā ar iepirkuma nolikuma noteikumiem un nolikumam pievienoto iepirkuma l</w:t>
      </w:r>
      <w:r w:rsidR="009E49FB">
        <w:t xml:space="preserve">īguma projektu </w:t>
      </w:r>
      <w:r w:rsidR="009E49FB" w:rsidRPr="009A3D0A">
        <w:t>(</w:t>
      </w:r>
      <w:r w:rsidR="0072253E" w:rsidRPr="009A3D0A">
        <w:t>n</w:t>
      </w:r>
      <w:r w:rsidR="009E49FB" w:rsidRPr="009A3D0A">
        <w:t>olikuma 4</w:t>
      </w:r>
      <w:r w:rsidRPr="009A3D0A">
        <w:t>.pielikums).</w:t>
      </w:r>
      <w:r>
        <w:t xml:space="preserve"> Pretendenta iebildumi par iepirkuma nolikumam pievienotā iepirkuma līguma projekta nosacījumiem jāizsaka piedāvājuma sagatavošanas laikā. Slēdzot iepirkuma līgumu, iebildumus par iepirkuma līguma projekta nosacījumiem nepieņem.</w:t>
      </w:r>
    </w:p>
    <w:p w14:paraId="75933B26" w14:textId="77777777" w:rsidR="00F6733E" w:rsidRDefault="00F6733E" w:rsidP="00B6082F">
      <w:pPr>
        <w:pStyle w:val="N2"/>
      </w:pPr>
      <w:r w:rsidRPr="00A855CF">
        <w:t xml:space="preserve">Desmit darbdienu laikā pēc tam, kad stājas spēkā iepirkuma līgums vai tā grozījumi, pasūtītājs </w:t>
      </w:r>
      <w:r w:rsidRPr="00EF2DDF">
        <w:rPr>
          <w:bCs/>
        </w:rPr>
        <w:t>tīmekļvietnes</w:t>
      </w:r>
      <w:r w:rsidRPr="00EF2DDF">
        <w:t xml:space="preserve">: </w:t>
      </w:r>
      <w:hyperlink r:id="rId16" w:history="1">
        <w:r w:rsidRPr="00EF2DDF">
          <w:rPr>
            <w:rStyle w:val="Hyperlink"/>
          </w:rPr>
          <w:t>www.kase.gov.lv</w:t>
        </w:r>
      </w:hyperlink>
      <w:r w:rsidRPr="00EF2DDF">
        <w:t xml:space="preserve"> sadaļā „Publiskie iepirkumi”</w:t>
      </w:r>
      <w:r>
        <w:t xml:space="preserve"> </w:t>
      </w:r>
      <w:r w:rsidRPr="00A855CF">
        <w:t xml:space="preserve">ievieto attiecīgi iepirkuma līguma vai tā grozījumu tekstu, atbilstoši normatīvajos aktos noteiktajai kārtībai ievērojot komercnoslēpuma aizsardzības prasības. Iepirkuma līguma un tā grozījumu teksts ir pieejams </w:t>
      </w:r>
      <w:r w:rsidRPr="00EF2DDF">
        <w:rPr>
          <w:bCs/>
        </w:rPr>
        <w:t>pasūtītāja tīmekļvietnes</w:t>
      </w:r>
      <w:r w:rsidRPr="00EF2DDF">
        <w:t xml:space="preserve">: </w:t>
      </w:r>
      <w:hyperlink r:id="rId17" w:history="1">
        <w:r w:rsidRPr="00EF2DDF">
          <w:rPr>
            <w:rStyle w:val="Hyperlink"/>
          </w:rPr>
          <w:t>www.kase.gov.lv</w:t>
        </w:r>
      </w:hyperlink>
      <w:r w:rsidRPr="00EF2DDF">
        <w:t xml:space="preserve"> sadaļā „Publiskie iepirkumi”</w:t>
      </w:r>
      <w:r>
        <w:t xml:space="preserve"> </w:t>
      </w:r>
      <w:r w:rsidRPr="00A855CF">
        <w:t>vismaz visā iepirkuma līguma darbības laikā, bet ne mazāk kā 36 mēnešus pēc iepirkuma līguma spēkā stāšanās dienas.</w:t>
      </w:r>
    </w:p>
    <w:p w14:paraId="75933B27" w14:textId="320F1706" w:rsidR="00F6733E" w:rsidRDefault="00F6733E" w:rsidP="00B6082F">
      <w:pPr>
        <w:pStyle w:val="N2"/>
      </w:pPr>
      <w:r w:rsidRPr="00A855CF">
        <w:t xml:space="preserve">Grozījumus iepirkuma līgumā, kas noslēdzams </w:t>
      </w:r>
      <w:r>
        <w:t>PIL 9.</w:t>
      </w:r>
      <w:r w:rsidRPr="00A855CF">
        <w:t xml:space="preserve">pantā noteiktajā kārtībā, izdara, ievērojot </w:t>
      </w:r>
      <w:r>
        <w:t>PIL</w:t>
      </w:r>
      <w:r w:rsidRPr="00A855CF">
        <w:t xml:space="preserve"> </w:t>
      </w:r>
      <w:r>
        <w:t>61.pantu.</w:t>
      </w:r>
    </w:p>
    <w:p w14:paraId="3B317AED" w14:textId="21AFB760" w:rsidR="004061AB" w:rsidRDefault="004061AB" w:rsidP="00B6082F">
      <w:pPr>
        <w:pStyle w:val="N1"/>
        <w:rPr>
          <w:b w:val="0"/>
        </w:rPr>
      </w:pPr>
      <w:r w:rsidRPr="002E13A6">
        <w:lastRenderedPageBreak/>
        <w:t>Cita informācija</w:t>
      </w:r>
    </w:p>
    <w:p w14:paraId="5E9CCD33" w14:textId="4B6459B6" w:rsidR="00634BC3" w:rsidRDefault="00634BC3" w:rsidP="00B6082F">
      <w:pPr>
        <w:pStyle w:val="N2"/>
      </w:pPr>
      <w:r>
        <w:t>Ja iepirkuma piedāvājumā ir iekļauta informācija, kuru pretendents uzskata par komercnoslēpumu, tas ir jānorāda atbilstoši Informācijas atklātības likumā noteiktajam.</w:t>
      </w:r>
    </w:p>
    <w:p w14:paraId="1DEEE543" w14:textId="3330326D" w:rsidR="004061AB" w:rsidRPr="005674D0" w:rsidRDefault="004061AB" w:rsidP="00B6082F">
      <w:pPr>
        <w:pStyle w:val="N2"/>
      </w:pPr>
      <w:r w:rsidRPr="005674D0">
        <w:t>Pielikumā:</w:t>
      </w:r>
    </w:p>
    <w:p w14:paraId="266EDB68" w14:textId="1B220CA6" w:rsidR="004061AB" w:rsidRPr="005674D0" w:rsidRDefault="004061AB" w:rsidP="00A66A4D">
      <w:pPr>
        <w:pStyle w:val="ListParagraph"/>
        <w:ind w:left="567" w:right="-34"/>
        <w:contextualSpacing/>
        <w:jc w:val="both"/>
      </w:pPr>
      <w:r w:rsidRPr="005674D0">
        <w:t>1. pielikums “Tehniskā specifikācija”</w:t>
      </w:r>
      <w:r w:rsidR="00BA0F6D" w:rsidRPr="005674D0">
        <w:t xml:space="preserve"> </w:t>
      </w:r>
      <w:r w:rsidR="00BC7F6E" w:rsidRPr="005674D0">
        <w:t xml:space="preserve">– </w:t>
      </w:r>
      <w:r w:rsidR="002A3C50">
        <w:t>3</w:t>
      </w:r>
      <w:r w:rsidRPr="005674D0">
        <w:t xml:space="preserve"> lp.</w:t>
      </w:r>
    </w:p>
    <w:p w14:paraId="25C54AAB" w14:textId="01933F95" w:rsidR="004061AB" w:rsidRPr="005674D0" w:rsidRDefault="004061AB" w:rsidP="00A66A4D">
      <w:pPr>
        <w:pStyle w:val="ListParagraph"/>
        <w:ind w:left="567" w:right="-34"/>
        <w:contextualSpacing/>
        <w:jc w:val="both"/>
      </w:pPr>
      <w:r w:rsidRPr="005674D0">
        <w:t>2. pielikums “Pieteikums dalībai iepirkumā” – 1 lp.</w:t>
      </w:r>
    </w:p>
    <w:p w14:paraId="385392C8" w14:textId="1D0CCDBA" w:rsidR="004061AB" w:rsidRPr="005674D0" w:rsidRDefault="004061AB" w:rsidP="00A66A4D">
      <w:pPr>
        <w:pStyle w:val="ListParagraph"/>
        <w:ind w:left="567" w:right="-34"/>
        <w:contextualSpacing/>
        <w:jc w:val="both"/>
      </w:pPr>
      <w:r w:rsidRPr="005674D0">
        <w:t xml:space="preserve">3. pielikums “Finanšu piedāvājuma veidlapa” </w:t>
      </w:r>
      <w:r w:rsidR="00BC7F6E" w:rsidRPr="005674D0">
        <w:t xml:space="preserve">– </w:t>
      </w:r>
      <w:r w:rsidRPr="005674D0">
        <w:t>1</w:t>
      </w:r>
      <w:r w:rsidR="008D0F91" w:rsidRPr="005674D0">
        <w:t xml:space="preserve"> </w:t>
      </w:r>
      <w:r w:rsidRPr="005674D0">
        <w:t>lp.</w:t>
      </w:r>
    </w:p>
    <w:p w14:paraId="65D2783A" w14:textId="34C60DA5" w:rsidR="004061AB" w:rsidRPr="004061AB" w:rsidRDefault="0083411D" w:rsidP="00A66A4D">
      <w:pPr>
        <w:pStyle w:val="ListParagraph"/>
        <w:ind w:left="567" w:right="-34"/>
        <w:contextualSpacing/>
        <w:jc w:val="both"/>
      </w:pPr>
      <w:r w:rsidRPr="005674D0">
        <w:t>5</w:t>
      </w:r>
      <w:r w:rsidR="0014579A" w:rsidRPr="005674D0">
        <w:t xml:space="preserve">. </w:t>
      </w:r>
      <w:r w:rsidR="00061ECE" w:rsidRPr="005674D0">
        <w:t>p</w:t>
      </w:r>
      <w:r w:rsidR="00CC1FE6" w:rsidRPr="005674D0">
        <w:t xml:space="preserve">ielikums “Līguma projekts” – </w:t>
      </w:r>
      <w:r w:rsidR="00152179" w:rsidRPr="005674D0">
        <w:t xml:space="preserve">6 </w:t>
      </w:r>
      <w:r w:rsidR="00CC1FE6" w:rsidRPr="005674D0">
        <w:t>lp.</w:t>
      </w:r>
      <w:r w:rsidR="00CC1FE6" w:rsidDel="00CC1FE6">
        <w:t xml:space="preserve"> </w:t>
      </w:r>
    </w:p>
    <w:p w14:paraId="75933B28" w14:textId="77777777" w:rsidR="002556F7" w:rsidRDefault="002556F7" w:rsidP="00EA658D">
      <w:pPr>
        <w:ind w:left="567" w:right="-34" w:hanging="567"/>
        <w:jc w:val="both"/>
      </w:pPr>
    </w:p>
    <w:p w14:paraId="75933B29" w14:textId="77777777" w:rsidR="00AA4789" w:rsidRDefault="00AA4789" w:rsidP="00355141">
      <w:pPr>
        <w:ind w:right="-34"/>
        <w:jc w:val="both"/>
      </w:pPr>
    </w:p>
    <w:p w14:paraId="50C744A0" w14:textId="77777777" w:rsidR="000E4199" w:rsidRDefault="000E4199" w:rsidP="00355141">
      <w:pPr>
        <w:ind w:right="-34"/>
        <w:jc w:val="both"/>
      </w:pPr>
    </w:p>
    <w:tbl>
      <w:tblPr>
        <w:tblW w:w="9288" w:type="dxa"/>
        <w:tblLook w:val="0000" w:firstRow="0" w:lastRow="0" w:firstColumn="0" w:lastColumn="0" w:noHBand="0" w:noVBand="0"/>
      </w:tblPr>
      <w:tblGrid>
        <w:gridCol w:w="5688"/>
        <w:gridCol w:w="3600"/>
      </w:tblGrid>
      <w:tr w:rsidR="001F00CD" w:rsidRPr="008B3275" w14:paraId="75933B2E" w14:textId="77777777" w:rsidTr="001F00CD">
        <w:tc>
          <w:tcPr>
            <w:tcW w:w="5688" w:type="dxa"/>
            <w:vAlign w:val="bottom"/>
          </w:tcPr>
          <w:p w14:paraId="75933B2A" w14:textId="41178E1F" w:rsidR="002556F7" w:rsidRPr="00714087" w:rsidRDefault="001F00CD" w:rsidP="00386031">
            <w:r w:rsidRPr="00714087">
              <w:rPr>
                <w:lang w:eastAsia="en-US"/>
              </w:rPr>
              <w:t xml:space="preserve">Iepirkuma </w:t>
            </w:r>
            <w:r w:rsidR="008E2214" w:rsidRPr="001E3026">
              <w:t>“</w:t>
            </w:r>
            <w:r w:rsidR="008E2214" w:rsidRPr="003A2300">
              <w:t xml:space="preserve">Valsts kases </w:t>
            </w:r>
            <w:r w:rsidR="008E2214" w:rsidRPr="001E3026">
              <w:t>informācijas tehnoloģiju izvērtējums un konsultācijas</w:t>
            </w:r>
            <w:r w:rsidR="008E2214" w:rsidRPr="003A2300">
              <w:t>”</w:t>
            </w:r>
          </w:p>
          <w:p w14:paraId="75933B2B" w14:textId="77777777" w:rsidR="001F00CD" w:rsidRPr="00714087" w:rsidRDefault="001F00CD" w:rsidP="00386031">
            <w:pPr>
              <w:rPr>
                <w:lang w:eastAsia="en-US"/>
              </w:rPr>
            </w:pPr>
            <w:r w:rsidRPr="00714087">
              <w:rPr>
                <w:lang w:eastAsia="en-US"/>
              </w:rPr>
              <w:t>komisijas priekšsēdētāj</w:t>
            </w:r>
            <w:r w:rsidR="00DA1ED7">
              <w:rPr>
                <w:lang w:eastAsia="en-US"/>
              </w:rPr>
              <w:t>s</w:t>
            </w:r>
          </w:p>
        </w:tc>
        <w:tc>
          <w:tcPr>
            <w:tcW w:w="3600" w:type="dxa"/>
          </w:tcPr>
          <w:p w14:paraId="75933B2C" w14:textId="77777777" w:rsidR="00F67DB9" w:rsidRPr="00714087" w:rsidRDefault="00F67DB9" w:rsidP="00F67DB9">
            <w:pPr>
              <w:ind w:right="-108"/>
              <w:jc w:val="right"/>
              <w:rPr>
                <w:lang w:eastAsia="en-US"/>
              </w:rPr>
            </w:pPr>
          </w:p>
          <w:p w14:paraId="30FBA61A" w14:textId="77777777" w:rsidR="00582CB4" w:rsidRDefault="00582CB4" w:rsidP="00F67DB9">
            <w:pPr>
              <w:ind w:right="-108"/>
              <w:jc w:val="right"/>
              <w:rPr>
                <w:lang w:eastAsia="en-US"/>
              </w:rPr>
            </w:pPr>
          </w:p>
          <w:p w14:paraId="75933B2D" w14:textId="44F2FD69" w:rsidR="001F00CD" w:rsidRPr="008B3275" w:rsidRDefault="008E2214" w:rsidP="00F67DB9">
            <w:pPr>
              <w:ind w:right="-108"/>
              <w:jc w:val="right"/>
              <w:rPr>
                <w:lang w:eastAsia="en-US"/>
              </w:rPr>
            </w:pPr>
            <w:r>
              <w:rPr>
                <w:lang w:eastAsia="en-US"/>
              </w:rPr>
              <w:t>A. Geiba</w:t>
            </w:r>
          </w:p>
        </w:tc>
      </w:tr>
      <w:tr w:rsidR="00A73C3D" w:rsidRPr="008B3275" w14:paraId="75933B35" w14:textId="77777777" w:rsidTr="001F00CD">
        <w:tc>
          <w:tcPr>
            <w:tcW w:w="5688" w:type="dxa"/>
            <w:vAlign w:val="bottom"/>
          </w:tcPr>
          <w:p w14:paraId="75933B2F" w14:textId="77777777" w:rsidR="00844F9E" w:rsidRDefault="00844F9E" w:rsidP="00A17BEB">
            <w:pPr>
              <w:jc w:val="both"/>
              <w:rPr>
                <w:i/>
                <w:sz w:val="20"/>
                <w:szCs w:val="20"/>
                <w:lang w:eastAsia="en-US"/>
              </w:rPr>
            </w:pPr>
          </w:p>
          <w:p w14:paraId="75933B30" w14:textId="77777777" w:rsidR="00844F9E" w:rsidRDefault="00844F9E" w:rsidP="00A17BEB">
            <w:pPr>
              <w:jc w:val="both"/>
              <w:rPr>
                <w:i/>
                <w:sz w:val="20"/>
                <w:szCs w:val="20"/>
                <w:lang w:eastAsia="en-US"/>
              </w:rPr>
            </w:pPr>
          </w:p>
          <w:p w14:paraId="75933B31" w14:textId="77777777" w:rsidR="005D7039" w:rsidRDefault="005D7039" w:rsidP="00A17BEB">
            <w:pPr>
              <w:jc w:val="both"/>
              <w:rPr>
                <w:sz w:val="20"/>
                <w:szCs w:val="20"/>
                <w:lang w:eastAsia="en-US"/>
              </w:rPr>
            </w:pPr>
          </w:p>
          <w:p w14:paraId="1F2C0F1E" w14:textId="581064BE" w:rsidR="00E7016C" w:rsidRDefault="00E7016C" w:rsidP="00A17BEB">
            <w:pPr>
              <w:jc w:val="both"/>
              <w:rPr>
                <w:sz w:val="20"/>
                <w:szCs w:val="20"/>
                <w:lang w:eastAsia="en-US"/>
              </w:rPr>
            </w:pPr>
          </w:p>
          <w:p w14:paraId="68E5EF0B" w14:textId="77777777" w:rsidR="00E7016C" w:rsidRDefault="00E7016C" w:rsidP="00A17BEB">
            <w:pPr>
              <w:jc w:val="both"/>
              <w:rPr>
                <w:sz w:val="20"/>
                <w:szCs w:val="20"/>
                <w:lang w:eastAsia="en-US"/>
              </w:rPr>
            </w:pPr>
          </w:p>
          <w:p w14:paraId="400B4A6C" w14:textId="77777777" w:rsidR="00E7016C" w:rsidRDefault="00E7016C" w:rsidP="00A17BEB">
            <w:pPr>
              <w:jc w:val="both"/>
              <w:rPr>
                <w:sz w:val="20"/>
                <w:szCs w:val="20"/>
                <w:lang w:eastAsia="en-US"/>
              </w:rPr>
            </w:pPr>
          </w:p>
          <w:p w14:paraId="071BACA1" w14:textId="7FFAFCFD" w:rsidR="00374541" w:rsidRDefault="00374541" w:rsidP="00A17BEB">
            <w:pPr>
              <w:jc w:val="both"/>
              <w:rPr>
                <w:sz w:val="20"/>
                <w:szCs w:val="20"/>
                <w:lang w:eastAsia="en-US"/>
              </w:rPr>
            </w:pPr>
          </w:p>
          <w:p w14:paraId="22D27C65" w14:textId="77777777" w:rsidR="00374541" w:rsidRDefault="00374541" w:rsidP="00A17BEB">
            <w:pPr>
              <w:jc w:val="both"/>
              <w:rPr>
                <w:sz w:val="20"/>
                <w:szCs w:val="20"/>
                <w:lang w:eastAsia="en-US"/>
              </w:rPr>
            </w:pPr>
          </w:p>
          <w:p w14:paraId="34F36EE8" w14:textId="77777777" w:rsidR="00374541" w:rsidRDefault="00374541" w:rsidP="00A17BEB">
            <w:pPr>
              <w:jc w:val="both"/>
              <w:rPr>
                <w:sz w:val="20"/>
                <w:szCs w:val="20"/>
                <w:lang w:eastAsia="en-US"/>
              </w:rPr>
            </w:pPr>
          </w:p>
          <w:p w14:paraId="20A7A7C3" w14:textId="77777777" w:rsidR="00374541" w:rsidRDefault="00374541" w:rsidP="00A17BEB">
            <w:pPr>
              <w:jc w:val="both"/>
              <w:rPr>
                <w:sz w:val="20"/>
                <w:szCs w:val="20"/>
                <w:lang w:eastAsia="en-US"/>
              </w:rPr>
            </w:pPr>
          </w:p>
          <w:p w14:paraId="7C5BA784" w14:textId="77777777" w:rsidR="00374541" w:rsidRDefault="00374541" w:rsidP="00A17BEB">
            <w:pPr>
              <w:jc w:val="both"/>
              <w:rPr>
                <w:sz w:val="20"/>
                <w:szCs w:val="20"/>
                <w:lang w:eastAsia="en-US"/>
              </w:rPr>
            </w:pPr>
          </w:p>
          <w:p w14:paraId="31CBB7B4" w14:textId="77777777" w:rsidR="00374541" w:rsidRDefault="00374541" w:rsidP="00A17BEB">
            <w:pPr>
              <w:jc w:val="both"/>
              <w:rPr>
                <w:sz w:val="20"/>
                <w:szCs w:val="20"/>
                <w:lang w:eastAsia="en-US"/>
              </w:rPr>
            </w:pPr>
          </w:p>
          <w:p w14:paraId="45119016" w14:textId="77777777" w:rsidR="00374541" w:rsidRDefault="00374541" w:rsidP="00A17BEB">
            <w:pPr>
              <w:jc w:val="both"/>
              <w:rPr>
                <w:sz w:val="20"/>
                <w:szCs w:val="20"/>
                <w:lang w:eastAsia="en-US"/>
              </w:rPr>
            </w:pPr>
          </w:p>
          <w:p w14:paraId="3198FCA2" w14:textId="77777777" w:rsidR="00374541" w:rsidRDefault="00374541" w:rsidP="00A17BEB">
            <w:pPr>
              <w:jc w:val="both"/>
              <w:rPr>
                <w:sz w:val="20"/>
                <w:szCs w:val="20"/>
                <w:lang w:eastAsia="en-US"/>
              </w:rPr>
            </w:pPr>
          </w:p>
          <w:p w14:paraId="2DE9E827" w14:textId="77777777" w:rsidR="00374541" w:rsidRDefault="00374541" w:rsidP="00A17BEB">
            <w:pPr>
              <w:jc w:val="both"/>
              <w:rPr>
                <w:sz w:val="20"/>
                <w:szCs w:val="20"/>
                <w:lang w:eastAsia="en-US"/>
              </w:rPr>
            </w:pPr>
          </w:p>
          <w:p w14:paraId="63AD76FC" w14:textId="77777777" w:rsidR="00374541" w:rsidRDefault="00374541" w:rsidP="00A17BEB">
            <w:pPr>
              <w:jc w:val="both"/>
              <w:rPr>
                <w:sz w:val="20"/>
                <w:szCs w:val="20"/>
                <w:lang w:eastAsia="en-US"/>
              </w:rPr>
            </w:pPr>
          </w:p>
          <w:p w14:paraId="63734AF0" w14:textId="77777777" w:rsidR="00374541" w:rsidRDefault="00374541" w:rsidP="00A17BEB">
            <w:pPr>
              <w:jc w:val="both"/>
              <w:rPr>
                <w:sz w:val="20"/>
                <w:szCs w:val="20"/>
                <w:lang w:eastAsia="en-US"/>
              </w:rPr>
            </w:pPr>
          </w:p>
          <w:p w14:paraId="1A65BD5C" w14:textId="77777777" w:rsidR="00374541" w:rsidRDefault="00374541" w:rsidP="00A17BEB">
            <w:pPr>
              <w:jc w:val="both"/>
              <w:rPr>
                <w:sz w:val="20"/>
                <w:szCs w:val="20"/>
                <w:lang w:eastAsia="en-US"/>
              </w:rPr>
            </w:pPr>
          </w:p>
          <w:p w14:paraId="0AAFCA37" w14:textId="77777777" w:rsidR="00374541" w:rsidRDefault="00374541" w:rsidP="00A17BEB">
            <w:pPr>
              <w:jc w:val="both"/>
              <w:rPr>
                <w:sz w:val="20"/>
                <w:szCs w:val="20"/>
                <w:lang w:eastAsia="en-US"/>
              </w:rPr>
            </w:pPr>
          </w:p>
          <w:p w14:paraId="7C023BB3" w14:textId="77777777" w:rsidR="00374541" w:rsidRDefault="00374541" w:rsidP="00A17BEB">
            <w:pPr>
              <w:jc w:val="both"/>
              <w:rPr>
                <w:sz w:val="20"/>
                <w:szCs w:val="20"/>
                <w:lang w:eastAsia="en-US"/>
              </w:rPr>
            </w:pPr>
          </w:p>
          <w:p w14:paraId="6DF20559" w14:textId="77777777" w:rsidR="00374541" w:rsidRDefault="00374541" w:rsidP="00A17BEB">
            <w:pPr>
              <w:jc w:val="both"/>
              <w:rPr>
                <w:sz w:val="20"/>
                <w:szCs w:val="20"/>
                <w:lang w:eastAsia="en-US"/>
              </w:rPr>
            </w:pPr>
          </w:p>
          <w:p w14:paraId="4073A67D" w14:textId="77777777" w:rsidR="00374541" w:rsidRDefault="00374541" w:rsidP="00A17BEB">
            <w:pPr>
              <w:jc w:val="both"/>
              <w:rPr>
                <w:sz w:val="20"/>
                <w:szCs w:val="20"/>
                <w:lang w:eastAsia="en-US"/>
              </w:rPr>
            </w:pPr>
          </w:p>
          <w:p w14:paraId="1FAFCE13" w14:textId="77777777" w:rsidR="00374541" w:rsidRDefault="00374541" w:rsidP="00A17BEB">
            <w:pPr>
              <w:jc w:val="both"/>
              <w:rPr>
                <w:sz w:val="20"/>
                <w:szCs w:val="20"/>
                <w:lang w:eastAsia="en-US"/>
              </w:rPr>
            </w:pPr>
          </w:p>
          <w:p w14:paraId="2148D043" w14:textId="77777777" w:rsidR="00374541" w:rsidRDefault="00374541" w:rsidP="00A17BEB">
            <w:pPr>
              <w:jc w:val="both"/>
              <w:rPr>
                <w:sz w:val="20"/>
                <w:szCs w:val="20"/>
                <w:lang w:eastAsia="en-US"/>
              </w:rPr>
            </w:pPr>
          </w:p>
          <w:p w14:paraId="10C1EBA2" w14:textId="77777777" w:rsidR="00374541" w:rsidRDefault="00374541" w:rsidP="00A17BEB">
            <w:pPr>
              <w:jc w:val="both"/>
              <w:rPr>
                <w:sz w:val="20"/>
                <w:szCs w:val="20"/>
                <w:lang w:eastAsia="en-US"/>
              </w:rPr>
            </w:pPr>
          </w:p>
          <w:p w14:paraId="34B2726B" w14:textId="77777777" w:rsidR="00374541" w:rsidRDefault="00374541" w:rsidP="00A17BEB">
            <w:pPr>
              <w:jc w:val="both"/>
              <w:rPr>
                <w:sz w:val="20"/>
                <w:szCs w:val="20"/>
                <w:lang w:eastAsia="en-US"/>
              </w:rPr>
            </w:pPr>
          </w:p>
          <w:p w14:paraId="230E1800" w14:textId="77777777" w:rsidR="00374541" w:rsidRDefault="00374541" w:rsidP="00A17BEB">
            <w:pPr>
              <w:jc w:val="both"/>
              <w:rPr>
                <w:sz w:val="20"/>
                <w:szCs w:val="20"/>
                <w:lang w:eastAsia="en-US"/>
              </w:rPr>
            </w:pPr>
          </w:p>
          <w:p w14:paraId="75933B32" w14:textId="4B696D7D" w:rsidR="00F221F7" w:rsidRDefault="00847D26" w:rsidP="00A17BEB">
            <w:pPr>
              <w:jc w:val="both"/>
              <w:rPr>
                <w:sz w:val="20"/>
                <w:szCs w:val="20"/>
                <w:lang w:eastAsia="en-US"/>
              </w:rPr>
            </w:pPr>
            <w:r>
              <w:rPr>
                <w:sz w:val="20"/>
                <w:szCs w:val="20"/>
                <w:lang w:eastAsia="en-US"/>
              </w:rPr>
              <w:t>Linde 670943</w:t>
            </w:r>
            <w:r w:rsidR="00DB5D09">
              <w:rPr>
                <w:sz w:val="20"/>
                <w:szCs w:val="20"/>
                <w:lang w:eastAsia="en-US"/>
              </w:rPr>
              <w:t>08</w:t>
            </w:r>
          </w:p>
          <w:p w14:paraId="1FA3D66D" w14:textId="2CFF8971" w:rsidR="00D536D4" w:rsidRDefault="00D536D4" w:rsidP="00A17BEB">
            <w:pPr>
              <w:jc w:val="both"/>
              <w:rPr>
                <w:sz w:val="20"/>
                <w:szCs w:val="20"/>
                <w:lang w:eastAsia="en-US"/>
              </w:rPr>
            </w:pPr>
          </w:p>
          <w:p w14:paraId="731CA554" w14:textId="77777777" w:rsidR="00D536D4" w:rsidRDefault="00D536D4" w:rsidP="00A17BEB">
            <w:pPr>
              <w:jc w:val="both"/>
              <w:rPr>
                <w:sz w:val="20"/>
                <w:szCs w:val="20"/>
                <w:lang w:eastAsia="en-US"/>
              </w:rPr>
            </w:pPr>
          </w:p>
          <w:p w14:paraId="2B419405" w14:textId="77777777" w:rsidR="006E3172" w:rsidRDefault="006E3172" w:rsidP="00A17BEB">
            <w:pPr>
              <w:jc w:val="both"/>
              <w:rPr>
                <w:sz w:val="20"/>
                <w:szCs w:val="20"/>
                <w:lang w:eastAsia="en-US"/>
              </w:rPr>
            </w:pPr>
            <w:bookmarkStart w:id="8" w:name="_GoBack"/>
            <w:bookmarkEnd w:id="8"/>
          </w:p>
          <w:p w14:paraId="5E991DCF" w14:textId="5FDCE3FE" w:rsidR="00D536D4" w:rsidRPr="0085433B" w:rsidRDefault="00D536D4" w:rsidP="00A17BEB">
            <w:pPr>
              <w:jc w:val="both"/>
              <w:rPr>
                <w:sz w:val="20"/>
                <w:szCs w:val="20"/>
                <w:lang w:eastAsia="en-US"/>
              </w:rPr>
            </w:pPr>
            <w:r>
              <w:rPr>
                <w:sz w:val="20"/>
                <w:szCs w:val="20"/>
                <w:lang w:eastAsia="en-US"/>
              </w:rPr>
              <w:t>Klints 67094263</w:t>
            </w:r>
          </w:p>
          <w:p w14:paraId="75933B33" w14:textId="3E663262" w:rsidR="00A17BEB" w:rsidRPr="008B3275" w:rsidRDefault="00A17BEB" w:rsidP="005F7F70">
            <w:pPr>
              <w:jc w:val="both"/>
              <w:rPr>
                <w:lang w:eastAsia="en-US"/>
              </w:rPr>
            </w:pPr>
          </w:p>
        </w:tc>
        <w:tc>
          <w:tcPr>
            <w:tcW w:w="3600" w:type="dxa"/>
          </w:tcPr>
          <w:p w14:paraId="75933B34" w14:textId="77777777" w:rsidR="00A73C3D" w:rsidRPr="008B3275" w:rsidRDefault="00A73C3D" w:rsidP="00A73C3D">
            <w:pPr>
              <w:ind w:right="174"/>
              <w:jc w:val="both"/>
              <w:rPr>
                <w:lang w:eastAsia="en-US"/>
              </w:rPr>
            </w:pPr>
          </w:p>
        </w:tc>
      </w:tr>
    </w:tbl>
    <w:p w14:paraId="75933B36" w14:textId="77777777" w:rsidR="008B3275" w:rsidRPr="008B3275" w:rsidRDefault="008B3275" w:rsidP="00FE3CF6">
      <w:pPr>
        <w:pStyle w:val="BodyText2"/>
        <w:tabs>
          <w:tab w:val="left" w:pos="1320"/>
        </w:tabs>
        <w:spacing w:after="0" w:line="240" w:lineRule="auto"/>
        <w:jc w:val="both"/>
        <w:sectPr w:rsidR="008B3275" w:rsidRPr="008B3275" w:rsidSect="00BF5385">
          <w:footerReference w:type="even" r:id="rId18"/>
          <w:footerReference w:type="default" r:id="rId19"/>
          <w:headerReference w:type="first" r:id="rId20"/>
          <w:pgSz w:w="12240" w:h="15840"/>
          <w:pgMar w:top="1079" w:right="1260" w:bottom="1440" w:left="1800" w:header="708" w:footer="708" w:gutter="0"/>
          <w:cols w:space="708"/>
          <w:titlePg/>
          <w:docGrid w:linePitch="360"/>
        </w:sectPr>
      </w:pPr>
    </w:p>
    <w:p w14:paraId="75933B37" w14:textId="77777777" w:rsidR="00F06F6F" w:rsidRPr="008B3275" w:rsidRDefault="00F06F6F" w:rsidP="00F06F6F">
      <w:pPr>
        <w:jc w:val="right"/>
        <w:rPr>
          <w:sz w:val="20"/>
          <w:szCs w:val="20"/>
        </w:rPr>
      </w:pPr>
    </w:p>
    <w:p w14:paraId="75933B38" w14:textId="77777777" w:rsidR="00F06F6F" w:rsidRPr="008B3275" w:rsidRDefault="00F06F6F" w:rsidP="00F06F6F">
      <w:pPr>
        <w:ind w:left="360"/>
        <w:jc w:val="right"/>
        <w:rPr>
          <w:b/>
        </w:rPr>
      </w:pPr>
    </w:p>
    <w:p w14:paraId="75933B39" w14:textId="4A13C508" w:rsidR="00F06F6F" w:rsidRPr="0042008C" w:rsidRDefault="00F06F6F" w:rsidP="00F06F6F">
      <w:pPr>
        <w:ind w:left="360"/>
        <w:jc w:val="right"/>
      </w:pPr>
      <w:r w:rsidRPr="0042008C">
        <w:t>1.pielikums</w:t>
      </w:r>
    </w:p>
    <w:p w14:paraId="75933B3A" w14:textId="6DDC40EE" w:rsidR="008E7720" w:rsidRPr="0042008C" w:rsidRDefault="003F151C" w:rsidP="008D447E">
      <w:pPr>
        <w:ind w:left="360"/>
        <w:jc w:val="right"/>
        <w:rPr>
          <w:sz w:val="20"/>
          <w:szCs w:val="20"/>
          <w:lang w:eastAsia="en-US"/>
        </w:rPr>
      </w:pPr>
      <w:r w:rsidRPr="0042008C">
        <w:rPr>
          <w:sz w:val="20"/>
          <w:szCs w:val="20"/>
          <w:lang w:eastAsia="en-US"/>
        </w:rPr>
        <w:t>i</w:t>
      </w:r>
      <w:r w:rsidR="008D447E" w:rsidRPr="0042008C">
        <w:rPr>
          <w:sz w:val="20"/>
          <w:szCs w:val="20"/>
          <w:lang w:eastAsia="en-US"/>
        </w:rPr>
        <w:t>epirkuma</w:t>
      </w:r>
    </w:p>
    <w:p w14:paraId="73EA7AD2" w14:textId="77777777" w:rsidR="007D41A6" w:rsidRPr="0042008C" w:rsidRDefault="007D41A6" w:rsidP="008D447E">
      <w:pPr>
        <w:ind w:left="360"/>
        <w:jc w:val="right"/>
        <w:rPr>
          <w:sz w:val="20"/>
          <w:szCs w:val="20"/>
        </w:rPr>
      </w:pPr>
      <w:r w:rsidRPr="0042008C">
        <w:rPr>
          <w:sz w:val="20"/>
          <w:szCs w:val="20"/>
        </w:rPr>
        <w:t>“Valsts kases informācijas tehnoloģiju</w:t>
      </w:r>
    </w:p>
    <w:p w14:paraId="75933B3C" w14:textId="3726ADD6" w:rsidR="00F25773" w:rsidRPr="0042008C" w:rsidRDefault="007D41A6" w:rsidP="008D447E">
      <w:pPr>
        <w:ind w:left="360"/>
        <w:jc w:val="right"/>
        <w:rPr>
          <w:sz w:val="20"/>
          <w:szCs w:val="20"/>
        </w:rPr>
      </w:pPr>
      <w:r w:rsidRPr="0042008C">
        <w:rPr>
          <w:sz w:val="20"/>
          <w:szCs w:val="20"/>
        </w:rPr>
        <w:t>izvērtējums un konsultācijas”</w:t>
      </w:r>
    </w:p>
    <w:p w14:paraId="75933B3D" w14:textId="714B618E" w:rsidR="008D447E" w:rsidRPr="008B3275" w:rsidRDefault="00E7645E" w:rsidP="008D447E">
      <w:pPr>
        <w:ind w:left="360"/>
        <w:jc w:val="right"/>
      </w:pPr>
      <w:r w:rsidRPr="0042008C">
        <w:rPr>
          <w:sz w:val="20"/>
          <w:szCs w:val="20"/>
        </w:rPr>
        <w:t>(</w:t>
      </w:r>
      <w:proofErr w:type="spellStart"/>
      <w:r w:rsidRPr="0042008C">
        <w:rPr>
          <w:sz w:val="20"/>
          <w:szCs w:val="20"/>
        </w:rPr>
        <w:t>Nr.VK</w:t>
      </w:r>
      <w:proofErr w:type="spellEnd"/>
      <w:r w:rsidRPr="0042008C">
        <w:rPr>
          <w:sz w:val="20"/>
          <w:szCs w:val="20"/>
        </w:rPr>
        <w:t>/201</w:t>
      </w:r>
      <w:r w:rsidR="00DA1ED7" w:rsidRPr="0042008C">
        <w:rPr>
          <w:sz w:val="20"/>
          <w:szCs w:val="20"/>
        </w:rPr>
        <w:t>7</w:t>
      </w:r>
      <w:r w:rsidR="007D41A6" w:rsidRPr="0042008C">
        <w:rPr>
          <w:sz w:val="20"/>
          <w:szCs w:val="20"/>
        </w:rPr>
        <w:t>/07</w:t>
      </w:r>
      <w:r w:rsidR="008D447E" w:rsidRPr="0042008C">
        <w:rPr>
          <w:sz w:val="20"/>
          <w:szCs w:val="20"/>
        </w:rPr>
        <w:t xml:space="preserve">) </w:t>
      </w:r>
      <w:r w:rsidR="008F6FE6" w:rsidRPr="0042008C">
        <w:rPr>
          <w:sz w:val="20"/>
          <w:szCs w:val="20"/>
        </w:rPr>
        <w:t>nolikumam</w:t>
      </w:r>
    </w:p>
    <w:p w14:paraId="75933B3E" w14:textId="77777777" w:rsidR="00F06F6F" w:rsidRPr="008B3275" w:rsidRDefault="00F06F6F" w:rsidP="00F06F6F">
      <w:pPr>
        <w:jc w:val="right"/>
        <w:rPr>
          <w:b/>
          <w:sz w:val="26"/>
          <w:szCs w:val="26"/>
        </w:rPr>
      </w:pPr>
    </w:p>
    <w:p w14:paraId="75933B3F" w14:textId="40CA35D1" w:rsidR="00F06F6F" w:rsidRPr="008B3275" w:rsidRDefault="00F06F6F" w:rsidP="00F06F6F">
      <w:pPr>
        <w:pStyle w:val="Title"/>
        <w:outlineLvl w:val="0"/>
        <w:rPr>
          <w:sz w:val="26"/>
          <w:szCs w:val="26"/>
        </w:rPr>
      </w:pPr>
      <w:r w:rsidRPr="008B3275">
        <w:rPr>
          <w:sz w:val="26"/>
          <w:szCs w:val="26"/>
        </w:rPr>
        <w:t>Tehniskā specifikācija</w:t>
      </w:r>
    </w:p>
    <w:p w14:paraId="287F7C0D" w14:textId="77777777" w:rsidR="008D38F4" w:rsidRPr="008B3275" w:rsidDel="00B211F5" w:rsidRDefault="008D38F4" w:rsidP="00F06F6F">
      <w:pPr>
        <w:pStyle w:val="Title"/>
        <w:outlineLvl w:val="0"/>
        <w:rPr>
          <w:sz w:val="26"/>
        </w:rPr>
      </w:pPr>
    </w:p>
    <w:p w14:paraId="75933B43" w14:textId="5A088B8F" w:rsidR="00C91F18" w:rsidRPr="00C91F18" w:rsidRDefault="00C91F18" w:rsidP="00A52C5E">
      <w:pPr>
        <w:pStyle w:val="T1"/>
        <w:rPr>
          <w:b w:val="0"/>
        </w:rPr>
      </w:pPr>
      <w:bookmarkStart w:id="9" w:name="_Toc380669266"/>
      <w:r w:rsidRPr="00C91F18">
        <w:t>Dokumenta apraksts</w:t>
      </w:r>
      <w:r w:rsidR="00D86A4E">
        <w:rPr>
          <w:b w:val="0"/>
        </w:rPr>
        <w:t xml:space="preserve"> un iepirkuma mērķis</w:t>
      </w:r>
      <w:r w:rsidRPr="00C91F18">
        <w:rPr>
          <w:b w:val="0"/>
        </w:rPr>
        <w:t>.</w:t>
      </w:r>
    </w:p>
    <w:p w14:paraId="75933B44" w14:textId="3CCE79F7" w:rsidR="00F06F6F" w:rsidRDefault="00EE5F94" w:rsidP="009F04FD">
      <w:pPr>
        <w:pStyle w:val="T2"/>
      </w:pPr>
      <w:r w:rsidRPr="00C91F18">
        <w:t>Tehniskā specifikācija ir dokuments, kas apraksta veicam</w:t>
      </w:r>
      <w:r w:rsidR="0032057D">
        <w:t>ā</w:t>
      </w:r>
      <w:r w:rsidRPr="00C91F18">
        <w:t xml:space="preserve"> </w:t>
      </w:r>
      <w:r w:rsidR="0032057D" w:rsidRPr="0032057D">
        <w:t>Valsts kases informācijas tehnoloģiju</w:t>
      </w:r>
      <w:r w:rsidR="008A77B1" w:rsidRPr="00F04703">
        <w:rPr>
          <w:bCs/>
          <w:color w:val="000000"/>
        </w:rPr>
        <w:t xml:space="preserve"> (turpmāk – IT)</w:t>
      </w:r>
      <w:r w:rsidR="0032057D" w:rsidRPr="0032057D">
        <w:t xml:space="preserve"> izvērtējum</w:t>
      </w:r>
      <w:r w:rsidR="0032057D">
        <w:t>a</w:t>
      </w:r>
      <w:r w:rsidR="0032057D" w:rsidRPr="0032057D">
        <w:t xml:space="preserve"> un konsultācij</w:t>
      </w:r>
      <w:r w:rsidR="0032057D">
        <w:t>u</w:t>
      </w:r>
      <w:r w:rsidRPr="00C91F18" w:rsidDel="003A2300">
        <w:rPr>
          <w:shd w:val="clear" w:color="auto" w:fill="FFFFFF"/>
        </w:rPr>
        <w:t xml:space="preserve"> </w:t>
      </w:r>
      <w:r w:rsidRPr="00C91F18">
        <w:rPr>
          <w:shd w:val="clear" w:color="auto" w:fill="FFFFFF"/>
        </w:rPr>
        <w:t>pakalpojum</w:t>
      </w:r>
      <w:r w:rsidR="0032057D">
        <w:rPr>
          <w:shd w:val="clear" w:color="auto" w:fill="FFFFFF"/>
        </w:rPr>
        <w:t>a</w:t>
      </w:r>
      <w:r w:rsidRPr="00C91F18">
        <w:rPr>
          <w:shd w:val="clear" w:color="auto" w:fill="FFFFFF"/>
        </w:rPr>
        <w:t xml:space="preserve"> apjomu.</w:t>
      </w:r>
      <w:bookmarkEnd w:id="9"/>
      <w:r w:rsidRPr="00C91F18">
        <w:rPr>
          <w:shd w:val="clear" w:color="auto" w:fill="FFFFFF"/>
        </w:rPr>
        <w:t xml:space="preserve"> </w:t>
      </w:r>
      <w:r w:rsidRPr="00C91F18">
        <w:t xml:space="preserve">Piegādātājs </w:t>
      </w:r>
      <w:r w:rsidR="00F06F6F" w:rsidRPr="00C91F18">
        <w:t>aplieci</w:t>
      </w:r>
      <w:r w:rsidRPr="00C91F18">
        <w:t>na</w:t>
      </w:r>
      <w:r w:rsidR="00F06F6F" w:rsidRPr="00C91F18">
        <w:t xml:space="preserve">, ka </w:t>
      </w:r>
      <w:r w:rsidR="009E075A" w:rsidRPr="00C91F18">
        <w:t>p</w:t>
      </w:r>
      <w:r w:rsidR="00041F9D" w:rsidRPr="00C91F18">
        <w:t>akalpojumu</w:t>
      </w:r>
      <w:r w:rsidR="00F06F6F" w:rsidRPr="00C91F18">
        <w:t xml:space="preserve"> sniegs atbilstoši iepirkuma </w:t>
      </w:r>
      <w:r w:rsidR="009E075A" w:rsidRPr="00C91F18">
        <w:t>t</w:t>
      </w:r>
      <w:r w:rsidR="00F06F6F" w:rsidRPr="00C91F18">
        <w:t>ehniskajā specifikācijā noteiktajam</w:t>
      </w:r>
      <w:r w:rsidR="001949B9">
        <w:t xml:space="preserve"> un apraksta</w:t>
      </w:r>
      <w:r w:rsidR="003146E7">
        <w:t>,</w:t>
      </w:r>
      <w:r w:rsidR="001949B9">
        <w:t xml:space="preserve"> kā tiks veikti (metodika, darbu apraksts) 2. punktā paredzētie darbi</w:t>
      </w:r>
      <w:r w:rsidR="00F06F6F" w:rsidRPr="00C91F18">
        <w:t>.</w:t>
      </w:r>
    </w:p>
    <w:p w14:paraId="0F09E1F9" w14:textId="77777777" w:rsidR="00D86A4E" w:rsidRDefault="00D86A4E" w:rsidP="009F04FD">
      <w:pPr>
        <w:pStyle w:val="T2"/>
      </w:pPr>
      <w:r w:rsidRPr="0032057D">
        <w:t>Turpmāk aprakstīts darba uzdevums Valsts kases I</w:t>
      </w:r>
      <w:r>
        <w:t>T</w:t>
      </w:r>
      <w:r w:rsidRPr="0032057D">
        <w:t xml:space="preserve"> izvērtējuma un stratēģisko konsultāciju sniedzējam, ar </w:t>
      </w:r>
      <w:r w:rsidRPr="00303BE5">
        <w:t>mērķi vispusīgi (no biznesa procesu viedokļa, informācijas sistēmu funkcionalitātes viedokļa, tehnisko platformu piemērotības viedokļa, informācijas drošības viedokļa un IT personāla kapacitātes viedokļa) izv</w:t>
      </w:r>
      <w:r w:rsidRPr="0032057D">
        <w:t>ērtēt esošo situāciju Valsts kases IT risinājumos, to attīstībā un uzturēšanā un sniegt detalizētus ieteikumus, uz kā pamata tiks veidota Valsts kases IT stratēģija tuvākajiem 3-5 gadiem.</w:t>
      </w:r>
      <w:r>
        <w:t xml:space="preserve"> </w:t>
      </w:r>
    </w:p>
    <w:p w14:paraId="75933B70" w14:textId="2866B1BD" w:rsidR="00834099" w:rsidRPr="003B425B" w:rsidRDefault="00A06A98" w:rsidP="00A52C5E">
      <w:pPr>
        <w:pStyle w:val="T1"/>
        <w:rPr>
          <w:b w:val="0"/>
        </w:rPr>
      </w:pPr>
      <w:r w:rsidRPr="003B425B">
        <w:t xml:space="preserve">Vispārīgās prasības un </w:t>
      </w:r>
      <w:r>
        <w:rPr>
          <w:b w:val="0"/>
        </w:rPr>
        <w:t xml:space="preserve">Piegādātājam </w:t>
      </w:r>
      <w:r w:rsidRPr="003B425B">
        <w:rPr>
          <w:b w:val="0"/>
        </w:rPr>
        <w:t>iepirkuma līguma ietvaros paredzētie darbi.</w:t>
      </w:r>
    </w:p>
    <w:p w14:paraId="78688916" w14:textId="5C77525A" w:rsidR="00A06A98" w:rsidRDefault="00A06A98" w:rsidP="009F04FD">
      <w:pPr>
        <w:pStyle w:val="T2"/>
      </w:pPr>
      <w:r>
        <w:t>Novērtēt esošo informācijas sistēmu (IS) arhitektūras modeli no biznesa funkcionalitātes viedokļa, ņemot vērā Valsts kases attīstības stratēģiju,  V</w:t>
      </w:r>
      <w:r w:rsidR="00E12064">
        <w:t>alsts kases</w:t>
      </w:r>
      <w:r>
        <w:t xml:space="preserve"> funkcijas, struktūru, reglamentu, kapacitāti, V</w:t>
      </w:r>
      <w:r w:rsidR="00E12064">
        <w:t>alsts kases</w:t>
      </w:r>
      <w:r>
        <w:t xml:space="preserve"> struktūrvienību vajadzības t.sk. funkcionalitātes sadalījumu pa aplikācijām un nepieciešamās funkcionalitātes pārklājumu ar esošajām aplikācijām. Šī uzdevuma ietvaros jāveic intervijas ar V</w:t>
      </w:r>
      <w:r w:rsidR="00E12064">
        <w:t>alsts kases</w:t>
      </w:r>
      <w:r>
        <w:t xml:space="preserve"> struktūrvienībām</w:t>
      </w:r>
      <w:r w:rsidR="00B211F5">
        <w:t xml:space="preserve"> </w:t>
      </w:r>
      <w:r w:rsidR="00F87B90" w:rsidRPr="00A63C61">
        <w:t>(kopā Valsts kasē ir 17 departamenti, intervijas var tikt veiktas individuāli, vai</w:t>
      </w:r>
      <w:r w:rsidR="00064CB4" w:rsidRPr="00A63C61">
        <w:t>,</w:t>
      </w:r>
      <w:r w:rsidR="00F87B90" w:rsidRPr="00A63C61">
        <w:t xml:space="preserve"> apkopojot dalībniekus kopējās tikšanās reizēs, papildus jāveic intervijas ar Finanšu ministrijas budžeta plānošanas departamentu saistībā ar esošo un iespējamo nākotnes funkcionalitāti, ko pašlaik nodrošina Vienotās Valsts Budžeta Plānošanas un Izpildes Informācijas Sistēmas Plānošanas bloks</w:t>
      </w:r>
      <w:r w:rsidR="00B211F5" w:rsidRPr="00A63C61">
        <w:t>)</w:t>
      </w:r>
      <w:r>
        <w:t>, lai varētu veikt vispusīgu novērtējumu;</w:t>
      </w:r>
    </w:p>
    <w:p w14:paraId="2AA394CE" w14:textId="2333371F" w:rsidR="00A06A98" w:rsidRDefault="00A06A98" w:rsidP="009F04FD">
      <w:pPr>
        <w:pStyle w:val="T2"/>
      </w:pPr>
      <w:r>
        <w:t xml:space="preserve">Atbilstoši IT industrijas tendencēm novērtēt esošo IT platformu un infrastruktūras arhitektūru un tās piemērotību </w:t>
      </w:r>
      <w:r w:rsidR="00E12064">
        <w:t xml:space="preserve">tehniskās specifikācijas </w:t>
      </w:r>
      <w:r>
        <w:t xml:space="preserve">1.punktā minētajam informācija IS arhitektūras modelim, t.sk. tehnoloģiju pielietojumu un atbilstību izvirzītajiem uzdevumiem (izmantotie programmatūras rīki), izmantotie gatavie lietojumprogrammu risinājumi, izmantotās datu bāzu pārvaldības sistēmas, operētājsistēmas, </w:t>
      </w:r>
      <w:proofErr w:type="spellStart"/>
      <w:r>
        <w:t>virtualizācijas</w:t>
      </w:r>
      <w:proofErr w:type="spellEnd"/>
      <w:r>
        <w:t xml:space="preserve"> platformas, serveru infrastruktūra, datu glabātuves infrastruktūra, tīkla infrastruktūra, vērtējot visas šīs jomas vismaz pēc šādiem kritērijiem – piemērotība IS stabilai un ērtai ekspluatācijai, izmaksas/ieguvumu attiecība, drošības līmenis;</w:t>
      </w:r>
    </w:p>
    <w:p w14:paraId="60907F12" w14:textId="3CAD3FA1" w:rsidR="00A06A98" w:rsidRDefault="00A06A98" w:rsidP="009F04FD">
      <w:pPr>
        <w:pStyle w:val="T2"/>
      </w:pPr>
      <w:r>
        <w:t>Sniegt drošības līmeņa novērtējumu IT arhitektūrai visos tehniskās realizācijas līmeņos</w:t>
      </w:r>
      <w:r w:rsidR="00F5443A">
        <w:t>,</w:t>
      </w:r>
      <w:r>
        <w:t xml:space="preserve"> t.i., gan aplikācijas, gan datu bāzu pārvaldības sistēmas, gan serveru un datu glabātuvju infrastruktūra, gan tīkla infrastruktūra. Šis uzdevums neietver ielaušanās testu veikšanu </w:t>
      </w:r>
      <w:r>
        <w:lastRenderedPageBreak/>
        <w:t xml:space="preserve">un neietver augsta līmeņa risku analīzi. Darba gaitā būs pieejami darba uzdevumi regulāri veiktiem ielaušanās testiem un vispārīga informācija par testu rezultātiem bez precīzām </w:t>
      </w:r>
      <w:proofErr w:type="spellStart"/>
      <w:r>
        <w:t>ievainojamībām</w:t>
      </w:r>
      <w:proofErr w:type="spellEnd"/>
      <w:r>
        <w:t>. Uzdevums neietver augsta līmeņa risku analīzi, darba gaitā būs pieejamas veiktās informācijas resursu risku analīzes.</w:t>
      </w:r>
    </w:p>
    <w:p w14:paraId="2267C662" w14:textId="587F7CED" w:rsidR="00A06A98" w:rsidRDefault="00A06A98" w:rsidP="009F04FD">
      <w:pPr>
        <w:pStyle w:val="T2"/>
      </w:pPr>
      <w:r>
        <w:t xml:space="preserve">Izvērtēt nepieciešamo darbinieku kompetenci un kapacitāti tehnisko risinājumu attīstībā un uzturēšanā atbilstoši </w:t>
      </w:r>
      <w:r w:rsidR="008B3161">
        <w:t xml:space="preserve">tehniskās specifikācijas </w:t>
      </w:r>
      <w:r w:rsidR="001801D1" w:rsidRPr="001801D1">
        <w:t>2</w:t>
      </w:r>
      <w:r w:rsidR="008B3161">
        <w:t>.</w:t>
      </w:r>
      <w:r>
        <w:t>5.</w:t>
      </w:r>
      <w:r w:rsidR="008B3161">
        <w:t>apakš</w:t>
      </w:r>
      <w:r>
        <w:t>punktā sniegtajām rekomendācijām un sniegt ieteikumus kapacitātes paaugstināšanai.</w:t>
      </w:r>
    </w:p>
    <w:p w14:paraId="67C4A111" w14:textId="01579D9E" w:rsidR="00A06A98" w:rsidRPr="00A06A98" w:rsidRDefault="00A06A98" w:rsidP="009F04FD">
      <w:pPr>
        <w:pStyle w:val="T2"/>
      </w:pPr>
      <w:r>
        <w:t>Sniegt rakstiskas rekomendācijas iepriekšējo punktos aprakstīto jomu uzlabošanai un attīstībai 3-5</w:t>
      </w:r>
      <w:r w:rsidR="00E12064">
        <w:t xml:space="preserve"> (trīs līdz piecu)</w:t>
      </w:r>
      <w:r>
        <w:t xml:space="preserve"> gadu periodā, lai Valsts kases IT risinājumi būtu gatavi atbalstīt un nodrošināt Valsts kases procesus un pakalpojumus atbilstoši nākotnes prasībām. Rekomendācijas jāapraksta gala ziņojumā, kas noformēts ar Pasūtītāju saskaņotā formātā. Gala ziņojumā jāietver esošās situācijas apraksts (</w:t>
      </w:r>
      <w:r w:rsidR="00E12064" w:rsidRPr="00A63C61">
        <w:t xml:space="preserve">tehniskās specifikācijas </w:t>
      </w:r>
      <w:r w:rsidR="00E93729" w:rsidRPr="00A63C61">
        <w:t>2.</w:t>
      </w:r>
      <w:r w:rsidRPr="00A63C61">
        <w:t>1.-</w:t>
      </w:r>
      <w:r w:rsidR="00E93729" w:rsidRPr="00A63C61">
        <w:t>2.</w:t>
      </w:r>
      <w:r w:rsidRPr="00A63C61">
        <w:t>4.punkts</w:t>
      </w:r>
      <w:r>
        <w:t xml:space="preserve">), sasniedzamie rezultāti iepriekš minētajās jomās tuvākajos 3-5 </w:t>
      </w:r>
      <w:r w:rsidR="00E12064">
        <w:t xml:space="preserve">(trīs līdz piecos) </w:t>
      </w:r>
      <w:r>
        <w:t>gados un rekomendētās aktivitātes rezultātu sasniegšanai, iekļaujot aktivitātēm nepieciešamo resursu aprakstu (t.i.</w:t>
      </w:r>
      <w:r w:rsidR="00A63C61">
        <w:t>,</w:t>
      </w:r>
      <w:r>
        <w:t xml:space="preserve"> gan nepieciešamos finanšu resursus, gan cilvēkresursus, gan laika resursus). Rekomendācijām attiecībā uz IS arhitektūras modeļa funkcionālajiem aspektiem jābūt intervijās saskaņotām ar attiecīgo biznesa procesu īpašnieku V</w:t>
      </w:r>
      <w:r w:rsidR="00E12064">
        <w:t>alsts kases</w:t>
      </w:r>
      <w:r>
        <w:t xml:space="preserve"> </w:t>
      </w:r>
      <w:r w:rsidR="00585643">
        <w:t xml:space="preserve">un Finanšu Ministrijas </w:t>
      </w:r>
      <w:r>
        <w:t>struktūrvienībām.</w:t>
      </w:r>
    </w:p>
    <w:p w14:paraId="1DC65335" w14:textId="568DAB4D" w:rsidR="00B211F5" w:rsidRPr="00616461" w:rsidRDefault="00B211F5" w:rsidP="00A52C5E">
      <w:pPr>
        <w:pStyle w:val="T1"/>
        <w:rPr>
          <w:b w:val="0"/>
        </w:rPr>
      </w:pPr>
      <w:r>
        <w:t>Esošās situācijas apraksts.</w:t>
      </w:r>
    </w:p>
    <w:p w14:paraId="3CD041A8" w14:textId="77777777" w:rsidR="00B211F5" w:rsidRDefault="00B211F5" w:rsidP="009F04FD">
      <w:pPr>
        <w:pStyle w:val="T2"/>
      </w:pPr>
      <w:r>
        <w:t xml:space="preserve">Līdz šim sākumam Valsts kase ir izveidojusi savus pakalpojumus  tā, lai tos varētu nodrošināt elektroniski, minimizējot klientu apkalpošanu klātienē, kā rezultātā Valsts kase ir atteikusies no reģionālās pārstāvniecības, savukārt būtiski palielinājusi elektronisko pakalpojumu atbalstu, izmantojot tālruni. Tehniskie resursi tiek pārvaldīti un uzturēti centralizēti. </w:t>
      </w:r>
    </w:p>
    <w:p w14:paraId="1C7393FD" w14:textId="77777777" w:rsidR="00B211F5" w:rsidRDefault="00B211F5" w:rsidP="009F04FD">
      <w:pPr>
        <w:pStyle w:val="T2"/>
      </w:pPr>
      <w:r>
        <w:t>Lai nodrošinātu IT risinājumu nepārtrauktu, augstas veiktspējas un korektu biznesa prasībām atbilstošu informācijas sistēmu darbību, Valsts kasē IT procesi ir organizēti un aprakstīti atbilstoši ISO 9001 un ISO 27001 prasībām, t.sk. Valsts kase ir sertificēta pēc abiem šiem sertifikātiem.</w:t>
      </w:r>
    </w:p>
    <w:p w14:paraId="19010F1A" w14:textId="4A8F7641" w:rsidR="00B211F5" w:rsidRDefault="00B211F5" w:rsidP="009F04FD">
      <w:pPr>
        <w:pStyle w:val="T2"/>
      </w:pPr>
      <w:r w:rsidRPr="005B269A">
        <w:t>V</w:t>
      </w:r>
      <w:r>
        <w:t>alsts kases</w:t>
      </w:r>
      <w:r w:rsidRPr="005B269A">
        <w:t xml:space="preserve"> kopējais </w:t>
      </w:r>
      <w:r>
        <w:t>I</w:t>
      </w:r>
      <w:r w:rsidR="00303BE5">
        <w:t>S</w:t>
      </w:r>
      <w:r w:rsidRPr="005B269A">
        <w:t xml:space="preserve"> reģistrēto lietotāju skaits pārsniedz </w:t>
      </w:r>
      <w:r>
        <w:t>15</w:t>
      </w:r>
      <w:r w:rsidRPr="005B269A">
        <w:t> 000 lietotāju</w:t>
      </w:r>
      <w:r>
        <w:t>s</w:t>
      </w:r>
      <w:r w:rsidRPr="005B269A">
        <w:t xml:space="preserve">. </w:t>
      </w:r>
      <w:r>
        <w:t>Pēdējos gados</w:t>
      </w:r>
      <w:r w:rsidRPr="005B269A">
        <w:t xml:space="preserve"> būtiski ir pieaugusi arī </w:t>
      </w:r>
      <w:r w:rsidRPr="006D427B">
        <w:t>datu apstrādes komplicētība, prasības pret sistēmu pieejamību un dažādu datu apstrādes izņēmumu skaits, piemēram</w:t>
      </w:r>
      <w:r>
        <w:t>,</w:t>
      </w:r>
      <w:r w:rsidRPr="006D427B">
        <w:t xml:space="preserve"> </w:t>
      </w:r>
      <w:r>
        <w:t xml:space="preserve">pēdējo gadu laikā vidēji tiek reģistrēti </w:t>
      </w:r>
      <w:r w:rsidR="0047139A">
        <w:t>120</w:t>
      </w:r>
      <w:r>
        <w:t xml:space="preserve"> izmaiņu pieprasījumi </w:t>
      </w:r>
      <w:r w:rsidRPr="00FD7831">
        <w:t>un 1400 problēmu</w:t>
      </w:r>
      <w:r w:rsidRPr="006D427B">
        <w:t xml:space="preserve"> ziņojumi</w:t>
      </w:r>
      <w:r>
        <w:t xml:space="preserve"> gadā</w:t>
      </w:r>
      <w:r w:rsidRPr="006D427B">
        <w:t>.</w:t>
      </w:r>
    </w:p>
    <w:p w14:paraId="58AD2924" w14:textId="77777777" w:rsidR="00B211F5" w:rsidRDefault="00B211F5" w:rsidP="009F04FD">
      <w:pPr>
        <w:pStyle w:val="T2"/>
      </w:pPr>
      <w:r>
        <w:t>Valsts kasē ir izstrādāts darbības nepārtrauktības plāns, kur, cita starpā, identificēti kritiskākie apdraudējumi un riski IT veiksmīgai darbībai, kas savukārt kritiski ietekmē visu Valsts kases darbību, tādēļ nepieciešams, jau plānojot IT stratēģiskā līmenī un nosakot attīstības virzienus, ņemt vērā identificētos apdraudējumus.</w:t>
      </w:r>
    </w:p>
    <w:p w14:paraId="06103BF9" w14:textId="77777777" w:rsidR="00B211F5" w:rsidRDefault="00B211F5" w:rsidP="009F04FD">
      <w:pPr>
        <w:pStyle w:val="T2"/>
      </w:pPr>
      <w:r>
        <w:t>Valsts kasē ir klasificētas svarīgākās informācijas sistēmas un resursu grupas, nosakot resursiem īpašnieku, aizbildni, pieejas u.c. klasificējamus raksturlielumus, resursu saraksts tiek regulāri atjaunots un tajā ir nedaudz vairāk kā 100 izdalītu resursu, kā būtiskākās informācijas sistēmas ir:</w:t>
      </w:r>
    </w:p>
    <w:p w14:paraId="37D97688" w14:textId="77777777" w:rsidR="00B211F5" w:rsidRPr="00042BB1" w:rsidRDefault="00B211F5" w:rsidP="009F04FD">
      <w:pPr>
        <w:numPr>
          <w:ilvl w:val="0"/>
          <w:numId w:val="63"/>
        </w:numPr>
        <w:ind w:left="1728"/>
        <w:jc w:val="both"/>
      </w:pPr>
      <w:r w:rsidRPr="008C0D2A">
        <w:t>Vienotā valsts budžeta plānošanas un izpildes informācijas sistēma (</w:t>
      </w:r>
      <w:r>
        <w:t xml:space="preserve">turpmāk – </w:t>
      </w:r>
      <w:r w:rsidRPr="000F3397">
        <w:t xml:space="preserve">VVBPIIS, </w:t>
      </w:r>
      <w:r w:rsidRPr="00D56280">
        <w:t>būvēta uz SA</w:t>
      </w:r>
      <w:r w:rsidRPr="00815DF6">
        <w:t>P bāzes</w:t>
      </w:r>
      <w:r w:rsidRPr="00042BB1">
        <w:t>), kas sastāv no četrām apakšsistēmām:</w:t>
      </w:r>
    </w:p>
    <w:p w14:paraId="2CA5064A" w14:textId="77777777" w:rsidR="00B211F5" w:rsidRPr="00042BB1" w:rsidRDefault="00B211F5" w:rsidP="009F04FD">
      <w:pPr>
        <w:pStyle w:val="Teksts"/>
        <w:numPr>
          <w:ilvl w:val="4"/>
          <w:numId w:val="64"/>
        </w:numPr>
        <w:spacing w:before="0"/>
        <w:ind w:left="2196"/>
      </w:pPr>
      <w:r w:rsidRPr="00042BB1">
        <w:t>Plānošanas sistēma – SAP SEM;</w:t>
      </w:r>
    </w:p>
    <w:p w14:paraId="51EF1847" w14:textId="77777777" w:rsidR="00B211F5" w:rsidRPr="0002677F" w:rsidRDefault="00B211F5" w:rsidP="009F04FD">
      <w:pPr>
        <w:pStyle w:val="Teksts"/>
        <w:numPr>
          <w:ilvl w:val="4"/>
          <w:numId w:val="64"/>
        </w:numPr>
        <w:spacing w:before="0"/>
        <w:ind w:left="2196"/>
      </w:pPr>
      <w:r w:rsidRPr="0002677F">
        <w:lastRenderedPageBreak/>
        <w:t>Portāls – SAP NW EP;</w:t>
      </w:r>
    </w:p>
    <w:p w14:paraId="5C833C00" w14:textId="77777777" w:rsidR="00B211F5" w:rsidRPr="004E7113" w:rsidRDefault="00B211F5" w:rsidP="009F04FD">
      <w:pPr>
        <w:pStyle w:val="Teksts"/>
        <w:numPr>
          <w:ilvl w:val="4"/>
          <w:numId w:val="64"/>
        </w:numPr>
        <w:spacing w:before="0"/>
        <w:ind w:left="2196"/>
      </w:pPr>
      <w:r w:rsidRPr="004E7113">
        <w:t>Budžeta izpildes un parāda vadības sistēma – SAP FI, TR un ABAP;</w:t>
      </w:r>
    </w:p>
    <w:p w14:paraId="31A1AE88" w14:textId="77777777" w:rsidR="00B211F5" w:rsidRPr="001000D7" w:rsidRDefault="00B211F5" w:rsidP="009F04FD">
      <w:pPr>
        <w:pStyle w:val="Teksts"/>
        <w:numPr>
          <w:ilvl w:val="4"/>
          <w:numId w:val="64"/>
        </w:numPr>
        <w:spacing w:before="0"/>
        <w:ind w:left="2196"/>
      </w:pPr>
      <w:r w:rsidRPr="001000D7">
        <w:t>Datu noliktava – SAP BW.</w:t>
      </w:r>
    </w:p>
    <w:p w14:paraId="22B16BC7" w14:textId="77777777" w:rsidR="00B211F5" w:rsidRPr="00042BB1" w:rsidRDefault="00B211F5" w:rsidP="009F04FD">
      <w:pPr>
        <w:numPr>
          <w:ilvl w:val="0"/>
          <w:numId w:val="63"/>
        </w:numPr>
        <w:ind w:left="1728"/>
        <w:jc w:val="both"/>
      </w:pPr>
      <w:r>
        <w:t>B</w:t>
      </w:r>
      <w:r w:rsidRPr="0003278E">
        <w:t>udžeta elektronisko norēķinu sistēma</w:t>
      </w:r>
      <w:r w:rsidRPr="00D0281E">
        <w:t xml:space="preserve"> </w:t>
      </w:r>
      <w:proofErr w:type="spellStart"/>
      <w:r w:rsidRPr="00D0281E">
        <w:t>eKase</w:t>
      </w:r>
      <w:proofErr w:type="spellEnd"/>
      <w:r>
        <w:t xml:space="preserve">, t. sk., </w:t>
      </w:r>
      <w:r w:rsidRPr="00443594">
        <w:t xml:space="preserve">tiešsaistes datu apmaiņas </w:t>
      </w:r>
      <w:r>
        <w:t>modulis;</w:t>
      </w:r>
    </w:p>
    <w:p w14:paraId="0B807901" w14:textId="77777777" w:rsidR="00B211F5" w:rsidRDefault="00B211F5" w:rsidP="009F04FD">
      <w:pPr>
        <w:numPr>
          <w:ilvl w:val="0"/>
          <w:numId w:val="63"/>
        </w:numPr>
        <w:ind w:left="1728"/>
        <w:jc w:val="both"/>
      </w:pPr>
      <w:r>
        <w:rPr>
          <w:color w:val="000000"/>
        </w:rPr>
        <w:t>Vienotā elektroniskā datu apmaiņas sistēma VEDAS, uz kuras bāzes ir izveidotas elektronisko pakalpojumu sistēmas:</w:t>
      </w:r>
    </w:p>
    <w:p w14:paraId="5AAEC852" w14:textId="77777777" w:rsidR="00B211F5" w:rsidRPr="0002677F" w:rsidRDefault="00B211F5" w:rsidP="009F04FD">
      <w:pPr>
        <w:numPr>
          <w:ilvl w:val="1"/>
          <w:numId w:val="63"/>
        </w:numPr>
        <w:jc w:val="both"/>
      </w:pPr>
      <w:r w:rsidRPr="00042BB1">
        <w:t xml:space="preserve">Valsts budžeta un pašvaldību budžeta pārskatu informācijas sistēma </w:t>
      </w:r>
      <w:proofErr w:type="spellStart"/>
      <w:r w:rsidRPr="00042BB1">
        <w:t>ePārsk</w:t>
      </w:r>
      <w:r>
        <w:t>a</w:t>
      </w:r>
      <w:r w:rsidRPr="00042BB1">
        <w:t>ti</w:t>
      </w:r>
      <w:proofErr w:type="spellEnd"/>
      <w:r w:rsidRPr="0002677F">
        <w:t>;</w:t>
      </w:r>
    </w:p>
    <w:p w14:paraId="7E47CB06" w14:textId="77777777" w:rsidR="00B211F5" w:rsidRPr="00D0281E" w:rsidRDefault="00B211F5" w:rsidP="009F04FD">
      <w:pPr>
        <w:numPr>
          <w:ilvl w:val="1"/>
          <w:numId w:val="63"/>
        </w:numPr>
        <w:jc w:val="both"/>
      </w:pPr>
      <w:r w:rsidRPr="004E7113">
        <w:t xml:space="preserve">Finansēšanas plānu apstrādes </w:t>
      </w:r>
      <w:r w:rsidRPr="001000D7">
        <w:t xml:space="preserve">modulis </w:t>
      </w:r>
      <w:proofErr w:type="spellStart"/>
      <w:r w:rsidRPr="001000D7">
        <w:t>ePlāni</w:t>
      </w:r>
      <w:proofErr w:type="spellEnd"/>
      <w:r w:rsidRPr="001000D7">
        <w:t>;</w:t>
      </w:r>
    </w:p>
    <w:p w14:paraId="2344B232" w14:textId="77777777" w:rsidR="00B211F5" w:rsidRDefault="00B211F5" w:rsidP="009F04FD">
      <w:pPr>
        <w:numPr>
          <w:ilvl w:val="0"/>
          <w:numId w:val="63"/>
        </w:numPr>
        <w:ind w:left="1728"/>
        <w:jc w:val="both"/>
      </w:pPr>
      <w:r w:rsidRPr="00A72250">
        <w:t xml:space="preserve">Vienotā lietotāju autentifikācijas sistēma </w:t>
      </w:r>
      <w:proofErr w:type="spellStart"/>
      <w:r>
        <w:t>Oracle</w:t>
      </w:r>
      <w:proofErr w:type="spellEnd"/>
      <w:r w:rsidRPr="00A72250">
        <w:t xml:space="preserve"> OAM</w:t>
      </w:r>
      <w:r>
        <w:t>;</w:t>
      </w:r>
    </w:p>
    <w:p w14:paraId="1D74FC50" w14:textId="28C6B137" w:rsidR="00B211F5" w:rsidRDefault="00B211F5" w:rsidP="009F04FD">
      <w:pPr>
        <w:numPr>
          <w:ilvl w:val="0"/>
          <w:numId w:val="63"/>
        </w:numPr>
        <w:ind w:left="1728"/>
        <w:jc w:val="both"/>
      </w:pPr>
      <w:r>
        <w:t>Finanšu ministrijas resora c</w:t>
      </w:r>
      <w:r w:rsidR="00F57C7F">
        <w:t>entra</w:t>
      </w:r>
      <w:r w:rsidRPr="003728A8">
        <w:t>l</w:t>
      </w:r>
      <w:r>
        <w:t>izētā</w:t>
      </w:r>
      <w:r w:rsidRPr="003728A8">
        <w:t xml:space="preserve"> r</w:t>
      </w:r>
      <w:r w:rsidRPr="003A790D">
        <w:t xml:space="preserve">esursu vadības </w:t>
      </w:r>
      <w:r w:rsidRPr="00D86E86">
        <w:t xml:space="preserve">sistēma </w:t>
      </w:r>
      <w:proofErr w:type="spellStart"/>
      <w:r w:rsidRPr="00D86E86">
        <w:t>Horizon</w:t>
      </w:r>
      <w:proofErr w:type="spellEnd"/>
      <w:r>
        <w:t>;</w:t>
      </w:r>
    </w:p>
    <w:p w14:paraId="2C003BDE" w14:textId="77777777" w:rsidR="00B211F5" w:rsidRPr="00A72250" w:rsidRDefault="00B211F5" w:rsidP="009F04FD">
      <w:pPr>
        <w:numPr>
          <w:ilvl w:val="0"/>
          <w:numId w:val="63"/>
        </w:numPr>
        <w:ind w:left="1728"/>
        <w:jc w:val="both"/>
      </w:pPr>
      <w:r>
        <w:t>Valsts kases dokumentu vadības sistēma EDUS;</w:t>
      </w:r>
    </w:p>
    <w:p w14:paraId="20056CF9" w14:textId="77777777" w:rsidR="00B211F5" w:rsidRDefault="00B211F5" w:rsidP="009F04FD">
      <w:pPr>
        <w:pStyle w:val="T2"/>
      </w:pPr>
      <w:r w:rsidRPr="00074D6E">
        <w:t>V</w:t>
      </w:r>
      <w:r>
        <w:t>alsts kases</w:t>
      </w:r>
      <w:r w:rsidRPr="00074D6E">
        <w:t xml:space="preserve"> datu centr</w:t>
      </w:r>
      <w:r>
        <w:t>s</w:t>
      </w:r>
      <w:r w:rsidRPr="00074D6E">
        <w:t xml:space="preserve"> (serveru telpa iekļaujot visu datu apstrādes, glabāšanas un komunikāciju infrastruktūru) </w:t>
      </w:r>
      <w:r>
        <w:t xml:space="preserve">ir pilnībā Valsts kases pārvaldībā. Lielākā daļa serveru </w:t>
      </w:r>
      <w:r w:rsidRPr="00074D6E">
        <w:t xml:space="preserve">tiek darbināta serveru </w:t>
      </w:r>
      <w:proofErr w:type="spellStart"/>
      <w:r w:rsidRPr="00074D6E">
        <w:t>virtua</w:t>
      </w:r>
      <w:r>
        <w:t>lizācijas</w:t>
      </w:r>
      <w:proofErr w:type="spellEnd"/>
      <w:r>
        <w:t xml:space="preserve"> programmatūra </w:t>
      </w:r>
      <w:proofErr w:type="spellStart"/>
      <w:r>
        <w:t>VMware</w:t>
      </w:r>
      <w:proofErr w:type="spellEnd"/>
      <w:r>
        <w:t xml:space="preserve"> platformas (vairāk kā 150 virtuālo serveru), atsevišķos gadījumos tiek izmantoti </w:t>
      </w:r>
      <w:proofErr w:type="spellStart"/>
      <w:r>
        <w:rPr>
          <w:i/>
        </w:rPr>
        <w:t>standalone</w:t>
      </w:r>
      <w:proofErr w:type="spellEnd"/>
      <w:r>
        <w:rPr>
          <w:i/>
        </w:rPr>
        <w:t xml:space="preserve"> </w:t>
      </w:r>
      <w:r w:rsidRPr="00074D6E">
        <w:t xml:space="preserve">serveri saslēgti </w:t>
      </w:r>
      <w:proofErr w:type="spellStart"/>
      <w:r>
        <w:t>Linux</w:t>
      </w:r>
      <w:proofErr w:type="spellEnd"/>
      <w:r>
        <w:t xml:space="preserve"> </w:t>
      </w:r>
      <w:proofErr w:type="spellStart"/>
      <w:r>
        <w:t>Redhat</w:t>
      </w:r>
      <w:proofErr w:type="spellEnd"/>
      <w:r>
        <w:t xml:space="preserve"> </w:t>
      </w:r>
      <w:proofErr w:type="spellStart"/>
      <w:r w:rsidRPr="00074D6E">
        <w:t>klāstera</w:t>
      </w:r>
      <w:proofErr w:type="spellEnd"/>
      <w:r w:rsidRPr="00074D6E">
        <w:t xml:space="preserve"> risinājumā, kas nozīmē, ka jebkuram no tiem izejot no ierindas, tā darbība tiek automātiski pārdalīta uz atlikušajiem, proporcionāli samazinoties sistēmām pieejamajai skaitļošanas jaudai</w:t>
      </w:r>
      <w:r>
        <w:t>. Datu glabāšanai tiek izmantoti vairāku centralizēti pārvaldīti disku masīvi.</w:t>
      </w:r>
    </w:p>
    <w:p w14:paraId="0B323E37" w14:textId="77777777" w:rsidR="00B211F5" w:rsidRDefault="00B211F5" w:rsidP="009F04FD">
      <w:pPr>
        <w:pStyle w:val="T2"/>
      </w:pPr>
      <w:r>
        <w:t xml:space="preserve">Līdz šim veikta pakāpeniska atteikšanās no iepriekš izmantotajiem HP-UX serveriem, saistībā ar to novecošanu un augstākas veiktspējas rādītājiem migrējot sistēmas uz </w:t>
      </w:r>
      <w:proofErr w:type="spellStart"/>
      <w:r>
        <w:t>Linux</w:t>
      </w:r>
      <w:proofErr w:type="spellEnd"/>
      <w:r>
        <w:t xml:space="preserve"> platformas. Atsevišķām informācijas sistēmām to arhitektūras dēļ tiek izmantota Windows Server </w:t>
      </w:r>
      <w:proofErr w:type="spellStart"/>
      <w:r>
        <w:t>operātājsistēma</w:t>
      </w:r>
      <w:proofErr w:type="spellEnd"/>
      <w:r>
        <w:t>.</w:t>
      </w:r>
    </w:p>
    <w:p w14:paraId="21896879" w14:textId="29A7261C" w:rsidR="00B211F5" w:rsidRDefault="00B211F5" w:rsidP="009F04FD">
      <w:pPr>
        <w:pStyle w:val="T2"/>
      </w:pPr>
      <w:r>
        <w:t>Saistībā ar to, ka Valsts kase ir elektronizējusi savus pakalpojumus un būtiski samazinājusi klientu apkalpošanu klātienē, Valsts kases darbību būtiski ietekmē IT stabilitāte,  nepārtrauktība un drošība. Izstrādājot Valsts kases darbības nepārtrauktības plānu, tika veikta risku analīze, kā rezultātā ieviests alternatīvai</w:t>
      </w:r>
      <w:r w:rsidR="000139AC">
        <w:t>s</w:t>
      </w:r>
      <w:r>
        <w:t xml:space="preserve"> datu centrs ģeogrāfiski citā atrašanās vietā, uz kuru tiek veikta regulāra informācijas sistēmu replikācija.</w:t>
      </w:r>
    </w:p>
    <w:p w14:paraId="2F79AF0B" w14:textId="1F02A37A" w:rsidR="00B211F5" w:rsidRDefault="00B211F5" w:rsidP="009F04FD">
      <w:pPr>
        <w:pStyle w:val="T2"/>
      </w:pPr>
      <w:r>
        <w:t>Valsts kase izmantoto IT uzturēšanu nodrošina Informātikas departaments. Situācijām, kad nepieciešama padziļināta ekspertīze (piemēram, būtiskas veiktspējas problēmas, kas saistītas ar datu bāzu vadības sistēmu konfigurāciju, programmatūras izejas koda optimizācija), piesaista ārpakalpojumu sniedzējus. Šobrīd Informātikas departamentā ir 15 amata vietas, kas nodrošina minimālo kapacitāti IT nodrošināšanā tādam tehnisko risinājumu apjomam, kāds ir esošajā situācijā Valsts</w:t>
      </w:r>
      <w:r w:rsidR="00303BE5">
        <w:t xml:space="preserve"> </w:t>
      </w:r>
      <w:r>
        <w:t xml:space="preserve">kasē. </w:t>
      </w:r>
    </w:p>
    <w:p w14:paraId="6A3CFE9A" w14:textId="77777777" w:rsidR="00B211F5" w:rsidRDefault="00B211F5" w:rsidP="009F04FD">
      <w:pPr>
        <w:pStyle w:val="T2"/>
      </w:pPr>
      <w:r w:rsidRPr="00A06A98">
        <w:t>V</w:t>
      </w:r>
      <w:r>
        <w:t>alsts kases</w:t>
      </w:r>
      <w:r w:rsidRPr="00A06A98">
        <w:t xml:space="preserve"> </w:t>
      </w:r>
      <w:r>
        <w:t>IT</w:t>
      </w:r>
      <w:r w:rsidRPr="00A06A98">
        <w:t xml:space="preserve"> izstrādes pakalpojumus </w:t>
      </w:r>
      <w:r>
        <w:t xml:space="preserve">pārsvarā </w:t>
      </w:r>
      <w:r w:rsidRPr="00A06A98">
        <w:t xml:space="preserve">pērk no ārējiem pakalpojumu sniedzējiem. Tomēr </w:t>
      </w:r>
      <w:r>
        <w:t>Informātikas departaments</w:t>
      </w:r>
      <w:r w:rsidRPr="00A06A98">
        <w:t xml:space="preserve"> patstāvīgi nodrošina daļu izmaiņu ieviešanu nozīmīgākajās sistēmas (SAP (VVBPIIS), SAP BW, atskaišu sagatavošana izmantojot SAP </w:t>
      </w:r>
      <w:proofErr w:type="spellStart"/>
      <w:r w:rsidRPr="00A06A98">
        <w:t>BusinessObjects</w:t>
      </w:r>
      <w:proofErr w:type="spellEnd"/>
      <w:r w:rsidRPr="00A06A98">
        <w:t xml:space="preserve"> no dažādām datu bāzēm), kā arī atsevišķu informācijas sistēmu pilnu uzturēšanu.</w:t>
      </w:r>
    </w:p>
    <w:p w14:paraId="51BD870B" w14:textId="14A37B9F" w:rsidR="005674D0" w:rsidRDefault="005674D0" w:rsidP="009F04FD">
      <w:pPr>
        <w:pStyle w:val="T2"/>
      </w:pPr>
      <w:r>
        <w:t>Lai nodrošinātu kvalitatīvu un drošu IT pakalpojumu Informātikas departamentā ir izveidota struktūra, kas nosaka atbildību sadalījumu (</w:t>
      </w:r>
      <w:proofErr w:type="spellStart"/>
      <w:r w:rsidRPr="00D84AA8">
        <w:rPr>
          <w:i/>
        </w:rPr>
        <w:t>segregation</w:t>
      </w:r>
      <w:proofErr w:type="spellEnd"/>
      <w:r w:rsidRPr="00D84AA8">
        <w:rPr>
          <w:i/>
        </w:rPr>
        <w:t xml:space="preserve"> </w:t>
      </w:r>
      <w:proofErr w:type="spellStart"/>
      <w:r w:rsidRPr="00D84AA8">
        <w:rPr>
          <w:i/>
        </w:rPr>
        <w:t>of</w:t>
      </w:r>
      <w:proofErr w:type="spellEnd"/>
      <w:r w:rsidRPr="00D84AA8">
        <w:rPr>
          <w:i/>
        </w:rPr>
        <w:t xml:space="preserve"> </w:t>
      </w:r>
      <w:proofErr w:type="spellStart"/>
      <w:r w:rsidRPr="00D84AA8">
        <w:rPr>
          <w:i/>
        </w:rPr>
        <w:t>duties</w:t>
      </w:r>
      <w:proofErr w:type="spellEnd"/>
      <w:r>
        <w:t>), nodalot Infrastruktūras uzturēšanas daļu, Informācijas sistēmu administrēšanas daļu un IT attīstības daļu.</w:t>
      </w:r>
    </w:p>
    <w:p w14:paraId="75933BB5" w14:textId="77777777" w:rsidR="008B3275" w:rsidRPr="008B3275" w:rsidRDefault="008B3275" w:rsidP="000901EC">
      <w:pPr>
        <w:pStyle w:val="ListParagraph"/>
        <w:numPr>
          <w:ilvl w:val="0"/>
          <w:numId w:val="55"/>
        </w:numPr>
        <w:jc w:val="right"/>
        <w:rPr>
          <w:lang w:eastAsia="en-US"/>
        </w:rPr>
        <w:sectPr w:rsidR="008B3275" w:rsidRPr="008B3275" w:rsidSect="009F04FD">
          <w:pgSz w:w="12240" w:h="15840"/>
          <w:pgMar w:top="1079" w:right="1183" w:bottom="1440" w:left="1800" w:header="708" w:footer="708" w:gutter="0"/>
          <w:pgNumType w:start="1"/>
          <w:cols w:space="708"/>
          <w:docGrid w:linePitch="360"/>
        </w:sectPr>
      </w:pPr>
    </w:p>
    <w:p w14:paraId="75933BB6" w14:textId="674854BF" w:rsidR="00041F9D" w:rsidRPr="008B3275" w:rsidRDefault="00041F9D" w:rsidP="00041F9D">
      <w:pPr>
        <w:ind w:left="360"/>
        <w:jc w:val="right"/>
      </w:pPr>
      <w:r w:rsidRPr="008B3275">
        <w:lastRenderedPageBreak/>
        <w:t>2.pielikums</w:t>
      </w:r>
    </w:p>
    <w:p w14:paraId="75933BB7" w14:textId="249538F1" w:rsidR="00F25773" w:rsidRDefault="003F151C" w:rsidP="00DA1ED7">
      <w:pPr>
        <w:ind w:left="360"/>
        <w:jc w:val="right"/>
        <w:rPr>
          <w:sz w:val="20"/>
          <w:szCs w:val="20"/>
          <w:lang w:eastAsia="en-US"/>
        </w:rPr>
      </w:pPr>
      <w:r>
        <w:rPr>
          <w:sz w:val="20"/>
          <w:szCs w:val="20"/>
          <w:lang w:eastAsia="en-US"/>
        </w:rPr>
        <w:t>i</w:t>
      </w:r>
      <w:r w:rsidR="00DA1ED7" w:rsidRPr="00F25773">
        <w:rPr>
          <w:sz w:val="20"/>
          <w:szCs w:val="20"/>
          <w:lang w:eastAsia="en-US"/>
        </w:rPr>
        <w:t>epirkuma</w:t>
      </w:r>
    </w:p>
    <w:p w14:paraId="3E9BBE1B" w14:textId="77777777" w:rsidR="00E27831" w:rsidRDefault="00E27831" w:rsidP="00DA1ED7">
      <w:pPr>
        <w:ind w:left="360"/>
        <w:jc w:val="right"/>
        <w:rPr>
          <w:sz w:val="20"/>
          <w:szCs w:val="20"/>
          <w:lang w:eastAsia="en-US"/>
        </w:rPr>
      </w:pPr>
      <w:r w:rsidRPr="00E27831">
        <w:rPr>
          <w:sz w:val="20"/>
          <w:szCs w:val="20"/>
          <w:lang w:eastAsia="en-US"/>
        </w:rPr>
        <w:t>“Valsts kases informācijas tehnoloģiju</w:t>
      </w:r>
    </w:p>
    <w:p w14:paraId="75933BB9" w14:textId="55A48A32" w:rsidR="00F25773" w:rsidRDefault="00E27831" w:rsidP="00DA1ED7">
      <w:pPr>
        <w:ind w:left="360"/>
        <w:jc w:val="right"/>
        <w:rPr>
          <w:sz w:val="20"/>
          <w:szCs w:val="20"/>
          <w:lang w:eastAsia="en-US"/>
        </w:rPr>
      </w:pPr>
      <w:r w:rsidRPr="00E27831">
        <w:rPr>
          <w:sz w:val="20"/>
          <w:szCs w:val="20"/>
          <w:lang w:eastAsia="en-US"/>
        </w:rPr>
        <w:t>izvērtējums un konsultācijas”</w:t>
      </w:r>
      <w:r w:rsidR="00F25773" w:rsidRPr="00F25773" w:rsidDel="005F7F70">
        <w:rPr>
          <w:sz w:val="20"/>
          <w:szCs w:val="20"/>
          <w:lang w:eastAsia="en-US"/>
        </w:rPr>
        <w:t xml:space="preserve"> </w:t>
      </w:r>
    </w:p>
    <w:p w14:paraId="75933BBA" w14:textId="19A30E4A"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00E27831">
        <w:rPr>
          <w:sz w:val="20"/>
          <w:szCs w:val="20"/>
        </w:rPr>
        <w:t>/07</w:t>
      </w:r>
      <w:r w:rsidRPr="00184747">
        <w:rPr>
          <w:sz w:val="20"/>
          <w:szCs w:val="20"/>
        </w:rPr>
        <w:t>)</w:t>
      </w:r>
      <w:r w:rsidRPr="008B3275">
        <w:rPr>
          <w:sz w:val="20"/>
          <w:szCs w:val="20"/>
        </w:rPr>
        <w:t xml:space="preserve"> </w:t>
      </w:r>
      <w:r>
        <w:rPr>
          <w:sz w:val="20"/>
          <w:szCs w:val="20"/>
        </w:rPr>
        <w:t>nolikumam</w:t>
      </w:r>
    </w:p>
    <w:p w14:paraId="75933BBB" w14:textId="77777777" w:rsidR="00DC3B06" w:rsidRPr="00923626" w:rsidRDefault="00DC3B06" w:rsidP="00DC3B06">
      <w:pPr>
        <w:tabs>
          <w:tab w:val="center" w:pos="4320"/>
          <w:tab w:val="right" w:pos="8640"/>
        </w:tabs>
        <w:jc w:val="right"/>
        <w:rPr>
          <w:szCs w:val="20"/>
          <w:lang w:eastAsia="en-US"/>
        </w:rPr>
      </w:pPr>
    </w:p>
    <w:p w14:paraId="75933BBC" w14:textId="77777777" w:rsidR="00F06F6F" w:rsidRPr="00C3410A" w:rsidRDefault="00F06F6F" w:rsidP="00C3410A">
      <w:pPr>
        <w:pStyle w:val="Title"/>
        <w:outlineLvl w:val="0"/>
        <w:rPr>
          <w:sz w:val="26"/>
          <w:szCs w:val="26"/>
        </w:rPr>
      </w:pPr>
      <w:r w:rsidRPr="00C3410A">
        <w:rPr>
          <w:sz w:val="26"/>
          <w:szCs w:val="26"/>
        </w:rPr>
        <w:t>Pieteikums dalībai iepirkumā</w:t>
      </w:r>
    </w:p>
    <w:p w14:paraId="75933BBD" w14:textId="77777777" w:rsidR="00F06F6F" w:rsidRPr="008B3275" w:rsidRDefault="00F06F6F" w:rsidP="00F06F6F">
      <w:pPr>
        <w:jc w:val="center"/>
        <w:rPr>
          <w:b/>
          <w:lang w:eastAsia="en-US"/>
        </w:rPr>
      </w:pPr>
    </w:p>
    <w:p w14:paraId="75933BBE" w14:textId="77777777" w:rsidR="00F06F6F" w:rsidRPr="008B3275" w:rsidRDefault="00F06F6F" w:rsidP="00F06F6F">
      <w:pPr>
        <w:jc w:val="center"/>
        <w:rPr>
          <w:lang w:eastAsia="en-US"/>
        </w:rPr>
      </w:pPr>
    </w:p>
    <w:p w14:paraId="75933BBF" w14:textId="77777777"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14:paraId="75933BC0"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75933BC1"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75933BC2"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75933BC3"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75933BC4"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75933BC5" w14:textId="77777777" w:rsidR="00F06F6F" w:rsidRPr="008B3275" w:rsidRDefault="00F06F6F" w:rsidP="00F06F6F">
      <w:pPr>
        <w:spacing w:after="120"/>
        <w:rPr>
          <w:lang w:eastAsia="en-US"/>
        </w:rPr>
      </w:pPr>
      <w:r w:rsidRPr="000E57AC">
        <w:rPr>
          <w:lang w:eastAsia="en-US"/>
        </w:rPr>
        <w:t>tā</w:t>
      </w:r>
      <w:r w:rsidRPr="008B3275">
        <w:rPr>
          <w:lang w:eastAsia="en-US"/>
        </w:rPr>
        <w:t>______________________________________________</w:t>
      </w:r>
      <w:r w:rsidRPr="000E57AC">
        <w:rPr>
          <w:lang w:eastAsia="en-US"/>
        </w:rPr>
        <w:t>personā</w:t>
      </w:r>
      <w:r w:rsidRPr="008B3275">
        <w:rPr>
          <w:lang w:eastAsia="en-US"/>
        </w:rPr>
        <w:t>___________</w:t>
      </w:r>
    </w:p>
    <w:p w14:paraId="75933BC6" w14:textId="77777777" w:rsidR="00F06F6F" w:rsidRPr="008B3275" w:rsidRDefault="00F06F6F" w:rsidP="00F06F6F">
      <w:pPr>
        <w:spacing w:after="120"/>
        <w:rPr>
          <w:lang w:eastAsia="en-US"/>
        </w:rPr>
      </w:pPr>
      <w:r w:rsidRPr="008B3275">
        <w:rPr>
          <w:lang w:eastAsia="en-US"/>
        </w:rPr>
        <w:tab/>
        <w:t>(personas, kurai ir tiesības pārstāvēt Pretendentu, vārds, uzvārds un amats)</w:t>
      </w:r>
    </w:p>
    <w:p w14:paraId="75933BC7" w14:textId="77777777" w:rsidR="00F06F6F" w:rsidRPr="008B3275" w:rsidRDefault="00F06F6F" w:rsidP="00F06F6F">
      <w:pPr>
        <w:spacing w:after="120"/>
        <w:rPr>
          <w:u w:val="single"/>
          <w:lang w:eastAsia="en-US"/>
        </w:rPr>
      </w:pPr>
    </w:p>
    <w:p w14:paraId="75933BC8" w14:textId="3D1A9D86" w:rsidR="00F06F6F" w:rsidRPr="00923626" w:rsidRDefault="00F06F6F" w:rsidP="00523727">
      <w:pPr>
        <w:pStyle w:val="ListParagraph"/>
        <w:numPr>
          <w:ilvl w:val="0"/>
          <w:numId w:val="47"/>
        </w:numPr>
        <w:ind w:left="567" w:hanging="425"/>
        <w:jc w:val="both"/>
        <w:rPr>
          <w:lang w:eastAsia="en-US"/>
        </w:rPr>
      </w:pPr>
      <w:r w:rsidRPr="00923626">
        <w:rPr>
          <w:lang w:eastAsia="en-US"/>
        </w:rPr>
        <w:t>Iepazinušies ar iepirkuma</w:t>
      </w:r>
      <w:r w:rsidR="000839AE" w:rsidRPr="00923626">
        <w:rPr>
          <w:lang w:eastAsia="en-US"/>
        </w:rPr>
        <w:t xml:space="preserve"> </w:t>
      </w:r>
      <w:r w:rsidR="00E27831" w:rsidRPr="001E3026">
        <w:t>“</w:t>
      </w:r>
      <w:r w:rsidR="00E27831" w:rsidRPr="003A2300">
        <w:t xml:space="preserve">Valsts kases </w:t>
      </w:r>
      <w:r w:rsidR="00E27831" w:rsidRPr="001E3026">
        <w:t>informācijas tehnoloģiju izvērtējums un konsultācijas</w:t>
      </w:r>
      <w:r w:rsidR="00E27831" w:rsidRPr="003A2300">
        <w:t>”</w:t>
      </w:r>
      <w:r w:rsidR="00F25773">
        <w:t xml:space="preserve"> </w:t>
      </w:r>
      <w:r w:rsidRPr="00923626">
        <w:rPr>
          <w:lang w:eastAsia="en-US"/>
        </w:rPr>
        <w:t>Nr</w:t>
      </w:r>
      <w:r w:rsidR="003323E1">
        <w:rPr>
          <w:lang w:eastAsia="en-US"/>
        </w:rPr>
        <w:t>. </w:t>
      </w:r>
      <w:r w:rsidRPr="00923626">
        <w:rPr>
          <w:lang w:eastAsia="en-US"/>
        </w:rPr>
        <w:t>VK/201</w:t>
      </w:r>
      <w:r w:rsidR="00B722FA">
        <w:rPr>
          <w:lang w:eastAsia="en-US"/>
        </w:rPr>
        <w:t>7</w:t>
      </w:r>
      <w:r w:rsidR="00E27831">
        <w:rPr>
          <w:lang w:eastAsia="en-US"/>
        </w:rPr>
        <w:t>/07</w:t>
      </w:r>
      <w:r w:rsidR="00CB0D8C" w:rsidRPr="00923626">
        <w:rPr>
          <w:lang w:eastAsia="en-US"/>
        </w:rPr>
        <w:t xml:space="preserve">) </w:t>
      </w:r>
      <w:r w:rsidR="008F6FE6">
        <w:rPr>
          <w:lang w:eastAsia="en-US"/>
        </w:rPr>
        <w:t>nolikumu</w:t>
      </w:r>
      <w:r w:rsidR="008C1DE2" w:rsidRPr="00923626">
        <w:rPr>
          <w:lang w:eastAsia="en-US"/>
        </w:rPr>
        <w:t xml:space="preserve"> un tam pievienoto t</w:t>
      </w:r>
      <w:r w:rsidRPr="00923626">
        <w:rPr>
          <w:lang w:eastAsia="en-US"/>
        </w:rPr>
        <w:t>ehnisko specifikāciju, piesakām dalību šajā iepirkumā.</w:t>
      </w:r>
    </w:p>
    <w:p w14:paraId="75933BC9" w14:textId="77777777" w:rsidR="00F06F6F" w:rsidRPr="00923626" w:rsidRDefault="00F06F6F" w:rsidP="00523727">
      <w:pPr>
        <w:pStyle w:val="ListParagraph"/>
        <w:numPr>
          <w:ilvl w:val="0"/>
          <w:numId w:val="47"/>
        </w:numPr>
        <w:ind w:left="567" w:hanging="425"/>
        <w:jc w:val="both"/>
        <w:rPr>
          <w:lang w:eastAsia="en-US"/>
        </w:rPr>
      </w:pPr>
      <w:r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Pr="00923626">
        <w:rPr>
          <w:lang w:eastAsia="en-US"/>
        </w:rPr>
        <w:t xml:space="preserve"> prasības</w:t>
      </w:r>
      <w:r w:rsidRPr="007519D5">
        <w:rPr>
          <w:bCs/>
          <w:lang w:eastAsia="en-US"/>
        </w:rPr>
        <w:t>.</w:t>
      </w:r>
    </w:p>
    <w:p w14:paraId="75933BCA" w14:textId="0762A1FF" w:rsidR="007519D5" w:rsidRPr="00F25773" w:rsidRDefault="00F06F6F" w:rsidP="00523727">
      <w:pPr>
        <w:pStyle w:val="ListParagraph"/>
        <w:numPr>
          <w:ilvl w:val="0"/>
          <w:numId w:val="47"/>
        </w:numPr>
        <w:ind w:left="567" w:hanging="425"/>
        <w:jc w:val="both"/>
        <w:rPr>
          <w:bCs/>
          <w:szCs w:val="20"/>
          <w:lang w:eastAsia="en-US"/>
        </w:rPr>
      </w:pPr>
      <w:r w:rsidRPr="00923626">
        <w:rPr>
          <w:lang w:eastAsia="en-US"/>
        </w:rPr>
        <w:t>A</w:t>
      </w:r>
      <w:r w:rsidRPr="007519D5">
        <w:rPr>
          <w:color w:val="000000"/>
          <w:lang w:eastAsia="en-US"/>
        </w:rPr>
        <w:t>pliecinām, ka</w:t>
      </w:r>
      <w:r w:rsidR="002167A0" w:rsidRPr="007519D5">
        <w:rPr>
          <w:color w:val="000000"/>
          <w:lang w:eastAsia="en-US"/>
        </w:rPr>
        <w:t xml:space="preserve">, </w:t>
      </w:r>
      <w:r w:rsidR="002167A0" w:rsidRPr="007519D5">
        <w:rPr>
          <w:bCs/>
          <w:szCs w:val="20"/>
          <w:lang w:eastAsia="en-US"/>
        </w:rPr>
        <w:t xml:space="preserve">parakstot iepirkuma līgumu, piegādātājs piekrīt šī iepirkuma līguma publicēšanai pasūtītāja </w:t>
      </w:r>
      <w:r w:rsidR="009F0B82" w:rsidRPr="008E7720">
        <w:rPr>
          <w:bCs/>
          <w:szCs w:val="20"/>
          <w:lang w:eastAsia="en-US"/>
        </w:rPr>
        <w:t>tīmekļvietnē</w:t>
      </w:r>
      <w:r w:rsidR="008620BA" w:rsidRPr="008E7720">
        <w:rPr>
          <w:bCs/>
          <w:szCs w:val="20"/>
          <w:lang w:eastAsia="en-US"/>
        </w:rPr>
        <w:t xml:space="preserve"> </w:t>
      </w:r>
      <w:r w:rsidR="002167A0" w:rsidRPr="008E7720">
        <w:rPr>
          <w:bCs/>
          <w:szCs w:val="20"/>
          <w:lang w:eastAsia="en-US"/>
        </w:rPr>
        <w:t>saskaņā ar Publisko iepirkumu likuma</w:t>
      </w:r>
      <w:r w:rsidR="00A6330A" w:rsidRPr="00F25773">
        <w:rPr>
          <w:bCs/>
          <w:szCs w:val="20"/>
          <w:lang w:eastAsia="en-US"/>
        </w:rPr>
        <w:t xml:space="preserve"> </w:t>
      </w:r>
      <w:r w:rsidR="008F6FE6" w:rsidRPr="00F25773">
        <w:rPr>
          <w:bCs/>
          <w:szCs w:val="20"/>
          <w:lang w:eastAsia="en-US"/>
        </w:rPr>
        <w:t>9.</w:t>
      </w:r>
      <w:r w:rsidR="00A6330A" w:rsidRPr="00F25773">
        <w:rPr>
          <w:bCs/>
          <w:szCs w:val="20"/>
          <w:lang w:eastAsia="en-US"/>
        </w:rPr>
        <w:t xml:space="preserve">panta </w:t>
      </w:r>
      <w:r w:rsidR="008F6FE6" w:rsidRPr="00F25773">
        <w:rPr>
          <w:bCs/>
          <w:szCs w:val="20"/>
          <w:lang w:eastAsia="en-US"/>
        </w:rPr>
        <w:t>astoņ</w:t>
      </w:r>
      <w:r w:rsidR="00A6330A" w:rsidRPr="00F25773">
        <w:rPr>
          <w:bCs/>
          <w:szCs w:val="20"/>
          <w:lang w:eastAsia="en-US"/>
        </w:rPr>
        <w:t>padsmito daļu</w:t>
      </w:r>
      <w:r w:rsidR="002167A0" w:rsidRPr="00F25773">
        <w:rPr>
          <w:bCs/>
          <w:szCs w:val="20"/>
          <w:lang w:eastAsia="en-US"/>
        </w:rPr>
        <w:t>.</w:t>
      </w:r>
    </w:p>
    <w:p w14:paraId="75933BCB" w14:textId="77777777" w:rsidR="007519D5" w:rsidRPr="00834099" w:rsidRDefault="00062EE1" w:rsidP="00523727">
      <w:pPr>
        <w:pStyle w:val="ListParagraph"/>
        <w:numPr>
          <w:ilvl w:val="0"/>
          <w:numId w:val="47"/>
        </w:numPr>
        <w:ind w:left="567" w:hanging="425"/>
        <w:jc w:val="both"/>
        <w:rPr>
          <w:bCs/>
          <w:szCs w:val="20"/>
          <w:lang w:eastAsia="en-US"/>
        </w:rPr>
      </w:pPr>
      <w:r w:rsidRPr="00616461">
        <w:rPr>
          <w:bCs/>
          <w:szCs w:val="20"/>
          <w:lang w:eastAsia="en-US"/>
        </w:rPr>
        <w:t>Apliecinām, ka mūsu rīcībā ir nepieciešamās profesionālās, tehniskās un organizatoriskās spējas, personāls, finanšu resursi, iekārtas un cita fiziska infrastruktūra un resursi, kas nepieciešami potenciālā līguma saistību izpildei;</w:t>
      </w:r>
    </w:p>
    <w:p w14:paraId="75933BCC" w14:textId="77777777" w:rsidR="00062EE1" w:rsidRPr="00EC2AF8" w:rsidRDefault="00062EE1" w:rsidP="00523727">
      <w:pPr>
        <w:pStyle w:val="ListParagraph"/>
        <w:numPr>
          <w:ilvl w:val="0"/>
          <w:numId w:val="47"/>
        </w:numPr>
        <w:ind w:left="567" w:hanging="425"/>
        <w:jc w:val="both"/>
        <w:rPr>
          <w:bCs/>
          <w:szCs w:val="20"/>
          <w:lang w:eastAsia="en-US"/>
        </w:rPr>
      </w:pPr>
      <w:r w:rsidRPr="00834099">
        <w:rPr>
          <w:bCs/>
          <w:szCs w:val="20"/>
          <w:lang w:eastAsia="en-US"/>
        </w:rPr>
        <w:t>Apsolām ievērot pilnīgu datu drošību gan līguma laikā, gan arī pēc līguma beig</w:t>
      </w:r>
      <w:r w:rsidRPr="003B425B">
        <w:rPr>
          <w:bCs/>
          <w:szCs w:val="20"/>
          <w:lang w:eastAsia="en-US"/>
        </w:rPr>
        <w:t>ām</w:t>
      </w:r>
      <w:r w:rsidR="007519D5" w:rsidRPr="003B425B">
        <w:rPr>
          <w:bCs/>
          <w:szCs w:val="20"/>
          <w:lang w:eastAsia="en-US"/>
        </w:rPr>
        <w:t>;</w:t>
      </w:r>
    </w:p>
    <w:p w14:paraId="75933BCD" w14:textId="77777777" w:rsidR="007519D5" w:rsidRDefault="007519D5" w:rsidP="00523727">
      <w:pPr>
        <w:pStyle w:val="ListParagraph"/>
        <w:numPr>
          <w:ilvl w:val="0"/>
          <w:numId w:val="47"/>
        </w:numPr>
        <w:ind w:left="567" w:hanging="425"/>
        <w:jc w:val="both"/>
        <w:rPr>
          <w:bCs/>
          <w:szCs w:val="20"/>
          <w:lang w:eastAsia="en-US"/>
        </w:rPr>
      </w:pPr>
      <w:r w:rsidRPr="00EC2AF8">
        <w:rPr>
          <w:bCs/>
          <w:szCs w:val="20"/>
          <w:lang w:eastAsia="en-US"/>
        </w:rPr>
        <w:t>Mūsu piedāvājumā iekļautā informācija un dokumenti ir piln</w:t>
      </w:r>
      <w:r>
        <w:rPr>
          <w:bCs/>
          <w:szCs w:val="20"/>
          <w:lang w:eastAsia="en-US"/>
        </w:rPr>
        <w:t>īgi un patiesi.</w:t>
      </w:r>
    </w:p>
    <w:p w14:paraId="75933BCE" w14:textId="77777777" w:rsidR="00A71F16" w:rsidRPr="00713010" w:rsidRDefault="00A71F16" w:rsidP="00523727">
      <w:pPr>
        <w:pStyle w:val="ListParagraph"/>
        <w:numPr>
          <w:ilvl w:val="0"/>
          <w:numId w:val="47"/>
        </w:numPr>
        <w:ind w:left="567" w:hanging="425"/>
        <w:jc w:val="both"/>
        <w:rPr>
          <w:bCs/>
          <w:szCs w:val="20"/>
          <w:lang w:eastAsia="en-US"/>
        </w:rPr>
      </w:pPr>
      <w:r>
        <w:t>Apliecina, ka piedāvājuma cenā ir iekļautas visas izmaksas, kas nepieciešamas un saistītas ar pasūtījuma izpildi</w:t>
      </w:r>
      <w:r w:rsidR="002F7204">
        <w:t>,</w:t>
      </w:r>
      <w:r>
        <w:t xml:space="preserve"> un saprot, ka Pasūtītājs neakceptēs citas papildu izmaksas.</w:t>
      </w:r>
    </w:p>
    <w:p w14:paraId="75933BCF" w14:textId="77777777" w:rsidR="00713010" w:rsidRPr="007519D5" w:rsidRDefault="00713010" w:rsidP="00523727">
      <w:pPr>
        <w:pStyle w:val="ListParagraph"/>
        <w:numPr>
          <w:ilvl w:val="0"/>
          <w:numId w:val="47"/>
        </w:numPr>
        <w:ind w:left="567" w:hanging="425"/>
        <w:jc w:val="both"/>
        <w:rPr>
          <w:bCs/>
          <w:szCs w:val="20"/>
          <w:lang w:eastAsia="en-US"/>
        </w:rPr>
      </w:pPr>
      <w:r w:rsidRPr="00713010">
        <w:rPr>
          <w:lang w:eastAsia="en-US"/>
        </w:rPr>
        <w:t>(pretendenta nosaukums) atbilst _________________________ (mazā vai vidējā uzņēmuma</w:t>
      </w:r>
      <w:r w:rsidRPr="00713010">
        <w:rPr>
          <w:vertAlign w:val="superscript"/>
          <w:lang w:eastAsia="en-US"/>
        </w:rPr>
        <w:footnoteReference w:id="2"/>
      </w:r>
      <w:r w:rsidRPr="00713010">
        <w:rPr>
          <w:lang w:eastAsia="en-US"/>
        </w:rPr>
        <w:t>) kritērijiem</w:t>
      </w:r>
      <w:r>
        <w:rPr>
          <w:lang w:eastAsia="en-US"/>
        </w:rPr>
        <w:t>.</w:t>
      </w:r>
    </w:p>
    <w:p w14:paraId="75933BD0" w14:textId="77777777" w:rsidR="007519D5" w:rsidRPr="00923626" w:rsidRDefault="007519D5" w:rsidP="000839AE">
      <w:pPr>
        <w:jc w:val="both"/>
        <w:rPr>
          <w:color w:val="000000"/>
          <w:lang w:eastAsia="en-US"/>
        </w:rPr>
      </w:pPr>
    </w:p>
    <w:p w14:paraId="75933BD1" w14:textId="77777777" w:rsidR="00F06F6F" w:rsidRPr="00923626" w:rsidRDefault="00F06F6F" w:rsidP="000839AE">
      <w:pPr>
        <w:tabs>
          <w:tab w:val="left" w:pos="-4253"/>
          <w:tab w:val="left" w:pos="-1843"/>
          <w:tab w:val="right" w:leader="dot" w:pos="8460"/>
        </w:tabs>
        <w:ind w:right="-7"/>
        <w:rPr>
          <w:u w:val="single"/>
          <w:lang w:eastAsia="en-US"/>
        </w:rPr>
      </w:pPr>
    </w:p>
    <w:p w14:paraId="75933BD2" w14:textId="153A0B8B"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009C4A03">
        <w:rPr>
          <w:lang w:eastAsia="en-US"/>
        </w:rPr>
        <w:t xml:space="preserve"> </w:t>
      </w:r>
      <w:r w:rsidR="00D74926">
        <w:rPr>
          <w:lang w:eastAsia="en-US"/>
        </w:rPr>
        <w:t xml:space="preserve"> </w:t>
      </w:r>
      <w:r w:rsidRPr="00923626">
        <w:rPr>
          <w:lang w:eastAsia="en-US"/>
        </w:rPr>
        <w:t xml:space="preserve">  / ___________________ /</w:t>
      </w:r>
    </w:p>
    <w:p w14:paraId="75933BD3"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75933BD5"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75933BD6" w14:textId="77777777"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14:paraId="75933BD9" w14:textId="13B2E2D8" w:rsidR="00575B3E" w:rsidRPr="00F60E7D" w:rsidRDefault="00575B3E" w:rsidP="00575B3E">
      <w:pPr>
        <w:ind w:left="360"/>
        <w:jc w:val="right"/>
      </w:pPr>
      <w:r w:rsidRPr="00F60E7D">
        <w:lastRenderedPageBreak/>
        <w:t>3.pielikums</w:t>
      </w:r>
    </w:p>
    <w:p w14:paraId="75933BDA" w14:textId="71A4456B" w:rsidR="00F25773" w:rsidRDefault="003F151C" w:rsidP="00DA1ED7">
      <w:pPr>
        <w:ind w:left="360"/>
        <w:jc w:val="right"/>
        <w:rPr>
          <w:sz w:val="20"/>
          <w:szCs w:val="20"/>
          <w:lang w:eastAsia="en-US"/>
        </w:rPr>
      </w:pPr>
      <w:r>
        <w:rPr>
          <w:sz w:val="20"/>
          <w:szCs w:val="20"/>
          <w:lang w:eastAsia="en-US"/>
        </w:rPr>
        <w:t>i</w:t>
      </w:r>
      <w:r w:rsidR="00DA1ED7" w:rsidRPr="00714087">
        <w:rPr>
          <w:sz w:val="20"/>
          <w:szCs w:val="20"/>
          <w:lang w:eastAsia="en-US"/>
        </w:rPr>
        <w:t>epirkuma</w:t>
      </w:r>
    </w:p>
    <w:p w14:paraId="4697D300" w14:textId="77777777" w:rsidR="00244A00" w:rsidRDefault="00244A00" w:rsidP="00DA1ED7">
      <w:pPr>
        <w:ind w:left="360"/>
        <w:jc w:val="right"/>
        <w:rPr>
          <w:sz w:val="20"/>
          <w:szCs w:val="20"/>
          <w:lang w:eastAsia="en-US"/>
        </w:rPr>
      </w:pPr>
      <w:r w:rsidRPr="00244A00">
        <w:rPr>
          <w:sz w:val="20"/>
          <w:szCs w:val="20"/>
          <w:lang w:eastAsia="en-US"/>
        </w:rPr>
        <w:t>“Valsts kases informācijas tehnoloģiju</w:t>
      </w:r>
    </w:p>
    <w:p w14:paraId="75933BDC" w14:textId="4806A9E8" w:rsidR="00F25773" w:rsidRDefault="00244A00" w:rsidP="00DA1ED7">
      <w:pPr>
        <w:ind w:left="360"/>
        <w:jc w:val="right"/>
        <w:rPr>
          <w:sz w:val="20"/>
          <w:szCs w:val="20"/>
          <w:lang w:eastAsia="en-US"/>
        </w:rPr>
      </w:pPr>
      <w:r w:rsidRPr="00244A00">
        <w:rPr>
          <w:sz w:val="20"/>
          <w:szCs w:val="20"/>
          <w:lang w:eastAsia="en-US"/>
        </w:rPr>
        <w:t>izvērtējums un konsultācijas”</w:t>
      </w:r>
      <w:r w:rsidR="00F25773" w:rsidRPr="00714087" w:rsidDel="005F7F70">
        <w:rPr>
          <w:sz w:val="20"/>
          <w:szCs w:val="20"/>
          <w:lang w:eastAsia="en-US"/>
        </w:rPr>
        <w:t xml:space="preserve"> </w:t>
      </w:r>
    </w:p>
    <w:p w14:paraId="75933BDD" w14:textId="3F00E70E"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244A00">
        <w:rPr>
          <w:sz w:val="20"/>
          <w:szCs w:val="20"/>
        </w:rPr>
        <w:t>07</w:t>
      </w:r>
      <w:r w:rsidRPr="00923626">
        <w:rPr>
          <w:sz w:val="20"/>
          <w:szCs w:val="20"/>
        </w:rPr>
        <w:t>)</w:t>
      </w:r>
      <w:r w:rsidRPr="008B3275">
        <w:rPr>
          <w:sz w:val="20"/>
          <w:szCs w:val="20"/>
        </w:rPr>
        <w:t xml:space="preserve"> </w:t>
      </w:r>
      <w:r>
        <w:rPr>
          <w:sz w:val="20"/>
          <w:szCs w:val="20"/>
        </w:rPr>
        <w:t>nolikumam</w:t>
      </w:r>
    </w:p>
    <w:p w14:paraId="75933BDE" w14:textId="77777777" w:rsidR="002827AF" w:rsidRPr="00F60E7D" w:rsidRDefault="002827AF" w:rsidP="00F06F6F">
      <w:pPr>
        <w:jc w:val="right"/>
        <w:rPr>
          <w:b/>
        </w:rPr>
      </w:pPr>
    </w:p>
    <w:p w14:paraId="75933BDF" w14:textId="77777777" w:rsidR="002827AF" w:rsidRPr="00F60E7D" w:rsidRDefault="002827AF" w:rsidP="00F06F6F">
      <w:pPr>
        <w:jc w:val="right"/>
        <w:rPr>
          <w:b/>
        </w:rPr>
      </w:pPr>
    </w:p>
    <w:p w14:paraId="75933BE0" w14:textId="77777777" w:rsidR="00F06F6F" w:rsidRDefault="00F06F6F" w:rsidP="00C3410A">
      <w:pPr>
        <w:pStyle w:val="Title"/>
        <w:outlineLvl w:val="0"/>
        <w:rPr>
          <w:sz w:val="26"/>
          <w:szCs w:val="26"/>
        </w:rPr>
      </w:pPr>
      <w:r w:rsidRPr="00C3410A">
        <w:rPr>
          <w:sz w:val="26"/>
          <w:szCs w:val="26"/>
        </w:rPr>
        <w:t>Finanšu piedāvājuma veidlapa</w:t>
      </w:r>
    </w:p>
    <w:p w14:paraId="75933BE1" w14:textId="77777777" w:rsidR="002243D5" w:rsidRDefault="002243D5" w:rsidP="002243D5">
      <w:pPr>
        <w:pStyle w:val="Title"/>
        <w:jc w:val="left"/>
        <w:outlineLvl w:val="0"/>
        <w:rPr>
          <w:sz w:val="26"/>
          <w:szCs w:val="26"/>
        </w:rPr>
      </w:pPr>
    </w:p>
    <w:p w14:paraId="75933BE2" w14:textId="53A70D80" w:rsidR="002243D5" w:rsidRPr="002243D5" w:rsidRDefault="002243D5" w:rsidP="002243D5">
      <w:pPr>
        <w:pStyle w:val="Title"/>
        <w:jc w:val="left"/>
        <w:outlineLvl w:val="0"/>
        <w:rPr>
          <w:b w:val="0"/>
          <w:szCs w:val="24"/>
        </w:rPr>
      </w:pPr>
      <w:r w:rsidRPr="002243D5">
        <w:rPr>
          <w:b w:val="0"/>
          <w:szCs w:val="24"/>
        </w:rPr>
        <w:t xml:space="preserve">Piedāvājam veikt </w:t>
      </w:r>
      <w:r w:rsidR="00F916B8" w:rsidRPr="00417E5D">
        <w:rPr>
          <w:b w:val="0"/>
          <w:szCs w:val="24"/>
        </w:rPr>
        <w:t>Valsts kases informācijas tehnoloģiju izvērtējumu un konsultācijas</w:t>
      </w:r>
      <w:r w:rsidR="00F916B8" w:rsidRPr="00F916B8">
        <w:rPr>
          <w:szCs w:val="24"/>
        </w:rPr>
        <w:t xml:space="preserve"> </w:t>
      </w:r>
      <w:r w:rsidRPr="002243D5">
        <w:rPr>
          <w:b w:val="0"/>
          <w:szCs w:val="24"/>
        </w:rPr>
        <w:t xml:space="preserve">saskaņā ar </w:t>
      </w:r>
      <w:r w:rsidR="00635EF3">
        <w:rPr>
          <w:b w:val="0"/>
          <w:szCs w:val="24"/>
        </w:rPr>
        <w:t>t</w:t>
      </w:r>
      <w:r w:rsidRPr="002243D5">
        <w:rPr>
          <w:b w:val="0"/>
          <w:szCs w:val="24"/>
        </w:rPr>
        <w:t>ehnisko specifikāciju (</w:t>
      </w:r>
      <w:r w:rsidR="0072253E">
        <w:rPr>
          <w:b w:val="0"/>
          <w:szCs w:val="24"/>
        </w:rPr>
        <w:t>n</w:t>
      </w:r>
      <w:r w:rsidRPr="002243D5">
        <w:rPr>
          <w:b w:val="0"/>
          <w:szCs w:val="24"/>
        </w:rPr>
        <w:t xml:space="preserve">olikuma 1. </w:t>
      </w:r>
      <w:r w:rsidR="0072253E">
        <w:rPr>
          <w:b w:val="0"/>
          <w:szCs w:val="24"/>
        </w:rPr>
        <w:t>p</w:t>
      </w:r>
      <w:r w:rsidRPr="002243D5">
        <w:rPr>
          <w:b w:val="0"/>
          <w:szCs w:val="24"/>
        </w:rPr>
        <w:t>ielikums) par zemāk norādīto līgumcenu:</w:t>
      </w:r>
    </w:p>
    <w:p w14:paraId="75933BE3" w14:textId="77777777" w:rsidR="00F06F6F" w:rsidRPr="00F60E7D" w:rsidRDefault="00F06F6F" w:rsidP="00F06F6F">
      <w:pPr>
        <w:ind w:left="360"/>
        <w:jc w:val="right"/>
        <w:rPr>
          <w:b/>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1C23A9" w14:paraId="75933BE8" w14:textId="77777777" w:rsidTr="0076589C">
        <w:trPr>
          <w:trHeight w:val="803"/>
        </w:trPr>
        <w:tc>
          <w:tcPr>
            <w:tcW w:w="7621" w:type="dxa"/>
            <w:tcBorders>
              <w:top w:val="single" w:sz="4" w:space="0" w:color="auto"/>
              <w:left w:val="single" w:sz="4" w:space="0" w:color="auto"/>
              <w:right w:val="single" w:sz="4" w:space="0" w:color="auto"/>
            </w:tcBorders>
            <w:vAlign w:val="center"/>
          </w:tcPr>
          <w:p w14:paraId="75933BE4" w14:textId="77777777" w:rsidR="001C23A9" w:rsidRDefault="001C23A9" w:rsidP="0076589C">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14:paraId="75933BE5" w14:textId="77777777" w:rsidR="001C23A9" w:rsidRDefault="001C23A9" w:rsidP="0076589C">
            <w:pPr>
              <w:pStyle w:val="Default"/>
              <w:jc w:val="center"/>
              <w:rPr>
                <w:sz w:val="23"/>
                <w:szCs w:val="23"/>
              </w:rPr>
            </w:pPr>
            <w:r>
              <w:rPr>
                <w:sz w:val="23"/>
                <w:szCs w:val="23"/>
              </w:rPr>
              <w:t>Cena</w:t>
            </w:r>
          </w:p>
          <w:p w14:paraId="75933BE6" w14:textId="77777777" w:rsidR="001C23A9" w:rsidRDefault="001C23A9" w:rsidP="0076589C">
            <w:pPr>
              <w:pStyle w:val="Default"/>
              <w:jc w:val="center"/>
              <w:rPr>
                <w:sz w:val="23"/>
                <w:szCs w:val="23"/>
              </w:rPr>
            </w:pPr>
            <w:r>
              <w:rPr>
                <w:sz w:val="23"/>
                <w:szCs w:val="23"/>
              </w:rPr>
              <w:t>(EUR)</w:t>
            </w:r>
          </w:p>
          <w:p w14:paraId="75933BE7" w14:textId="77777777" w:rsidR="001C23A9" w:rsidRDefault="001C23A9" w:rsidP="0076589C">
            <w:pPr>
              <w:pStyle w:val="Default"/>
              <w:jc w:val="center"/>
              <w:rPr>
                <w:sz w:val="23"/>
                <w:szCs w:val="23"/>
              </w:rPr>
            </w:pPr>
            <w:r>
              <w:rPr>
                <w:sz w:val="23"/>
                <w:szCs w:val="23"/>
              </w:rPr>
              <w:t>(bez PVN)</w:t>
            </w:r>
          </w:p>
        </w:tc>
      </w:tr>
      <w:tr w:rsidR="001C23A9" w14:paraId="75933BEB"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9" w14:textId="77777777" w:rsidR="001C23A9" w:rsidRDefault="001C23A9" w:rsidP="0076589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tcPr>
          <w:p w14:paraId="75933BEA" w14:textId="77777777" w:rsidR="001C23A9" w:rsidRDefault="001C23A9" w:rsidP="0076589C">
            <w:pPr>
              <w:pStyle w:val="Default"/>
              <w:rPr>
                <w:sz w:val="23"/>
                <w:szCs w:val="23"/>
              </w:rPr>
            </w:pPr>
          </w:p>
        </w:tc>
      </w:tr>
      <w:tr w:rsidR="001C23A9" w14:paraId="75933BEE"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C" w14:textId="77777777" w:rsidR="001C23A9" w:rsidRDefault="001C23A9" w:rsidP="0076589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tcPr>
          <w:p w14:paraId="75933BED" w14:textId="77777777" w:rsidR="001C23A9" w:rsidRDefault="001C23A9" w:rsidP="0076589C">
            <w:pPr>
              <w:pStyle w:val="Default"/>
              <w:rPr>
                <w:sz w:val="23"/>
                <w:szCs w:val="23"/>
              </w:rPr>
            </w:pPr>
          </w:p>
        </w:tc>
      </w:tr>
      <w:tr w:rsidR="001C23A9" w14:paraId="75933BF1"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F" w14:textId="77777777" w:rsidR="001C23A9" w:rsidRDefault="001C23A9" w:rsidP="0076589C">
            <w:pPr>
              <w:pStyle w:val="Default"/>
              <w:jc w:val="right"/>
              <w:rPr>
                <w:sz w:val="23"/>
                <w:szCs w:val="23"/>
              </w:rPr>
            </w:pPr>
            <w:r>
              <w:rPr>
                <w:sz w:val="23"/>
                <w:szCs w:val="23"/>
              </w:rPr>
              <w:t xml:space="preserve">Kopā līgumcena EUR (bez PVN) </w:t>
            </w:r>
          </w:p>
        </w:tc>
        <w:tc>
          <w:tcPr>
            <w:tcW w:w="1559" w:type="dxa"/>
            <w:tcBorders>
              <w:top w:val="single" w:sz="4" w:space="0" w:color="auto"/>
              <w:left w:val="single" w:sz="4" w:space="0" w:color="auto"/>
              <w:bottom w:val="single" w:sz="4" w:space="0" w:color="auto"/>
              <w:right w:val="single" w:sz="4" w:space="0" w:color="auto"/>
            </w:tcBorders>
          </w:tcPr>
          <w:p w14:paraId="75933BF0" w14:textId="77777777" w:rsidR="001C23A9" w:rsidRDefault="001C23A9" w:rsidP="0076589C">
            <w:pPr>
              <w:pStyle w:val="Default"/>
              <w:rPr>
                <w:sz w:val="23"/>
                <w:szCs w:val="23"/>
              </w:rPr>
            </w:pPr>
          </w:p>
        </w:tc>
      </w:tr>
      <w:tr w:rsidR="001C23A9" w14:paraId="75933BF4"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F2" w14:textId="77777777" w:rsidR="001C23A9" w:rsidRDefault="001C23A9" w:rsidP="0076589C">
            <w:pPr>
              <w:pStyle w:val="Default"/>
              <w:jc w:val="right"/>
              <w:rPr>
                <w:sz w:val="23"/>
                <w:szCs w:val="23"/>
              </w:rPr>
            </w:pPr>
            <w:r>
              <w:rPr>
                <w:sz w:val="23"/>
                <w:szCs w:val="23"/>
              </w:rPr>
              <w:t xml:space="preserve">PVN (21%) </w:t>
            </w:r>
          </w:p>
        </w:tc>
        <w:tc>
          <w:tcPr>
            <w:tcW w:w="1559" w:type="dxa"/>
            <w:tcBorders>
              <w:top w:val="single" w:sz="4" w:space="0" w:color="auto"/>
              <w:left w:val="single" w:sz="4" w:space="0" w:color="auto"/>
              <w:bottom w:val="single" w:sz="4" w:space="0" w:color="auto"/>
              <w:right w:val="single" w:sz="4" w:space="0" w:color="auto"/>
            </w:tcBorders>
          </w:tcPr>
          <w:p w14:paraId="75933BF3" w14:textId="77777777" w:rsidR="001C23A9" w:rsidRDefault="001C23A9" w:rsidP="0076589C">
            <w:pPr>
              <w:pStyle w:val="Default"/>
              <w:rPr>
                <w:sz w:val="23"/>
                <w:szCs w:val="23"/>
              </w:rPr>
            </w:pPr>
          </w:p>
        </w:tc>
      </w:tr>
      <w:tr w:rsidR="001C23A9" w14:paraId="75933BF7"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F5" w14:textId="77777777" w:rsidR="001C23A9" w:rsidRDefault="001C23A9" w:rsidP="0076589C">
            <w:pPr>
              <w:pStyle w:val="Default"/>
              <w:jc w:val="right"/>
              <w:rPr>
                <w:sz w:val="23"/>
                <w:szCs w:val="23"/>
              </w:rPr>
            </w:pPr>
            <w:r>
              <w:rPr>
                <w:sz w:val="23"/>
                <w:szCs w:val="23"/>
              </w:rPr>
              <w:t xml:space="preserve">Kopējā līguma summa EUR (ar PVN ) </w:t>
            </w:r>
          </w:p>
        </w:tc>
        <w:tc>
          <w:tcPr>
            <w:tcW w:w="1559" w:type="dxa"/>
            <w:tcBorders>
              <w:top w:val="single" w:sz="4" w:space="0" w:color="auto"/>
              <w:left w:val="single" w:sz="4" w:space="0" w:color="auto"/>
              <w:bottom w:val="single" w:sz="4" w:space="0" w:color="auto"/>
              <w:right w:val="single" w:sz="4" w:space="0" w:color="auto"/>
            </w:tcBorders>
          </w:tcPr>
          <w:p w14:paraId="75933BF6" w14:textId="77777777" w:rsidR="001C23A9" w:rsidRDefault="001C23A9" w:rsidP="0076589C">
            <w:pPr>
              <w:pStyle w:val="Default"/>
              <w:rPr>
                <w:sz w:val="23"/>
                <w:szCs w:val="23"/>
              </w:rPr>
            </w:pPr>
          </w:p>
        </w:tc>
      </w:tr>
    </w:tbl>
    <w:p w14:paraId="75933BF8" w14:textId="77777777" w:rsidR="00F06F6F" w:rsidRPr="00F60E7D" w:rsidRDefault="00F06F6F" w:rsidP="00F06F6F">
      <w:pPr>
        <w:ind w:left="360"/>
        <w:rPr>
          <w:b/>
        </w:rPr>
      </w:pPr>
    </w:p>
    <w:p w14:paraId="75933BF9" w14:textId="77777777" w:rsidR="00F06F6F" w:rsidRDefault="00F06F6F" w:rsidP="00F06F6F">
      <w:pPr>
        <w:ind w:left="360"/>
        <w:jc w:val="right"/>
        <w:rPr>
          <w:b/>
        </w:rPr>
      </w:pPr>
    </w:p>
    <w:p w14:paraId="75933BFA" w14:textId="77777777" w:rsidR="002243D5" w:rsidRPr="00F60E7D" w:rsidRDefault="002243D5" w:rsidP="00F06F6F">
      <w:pPr>
        <w:ind w:left="360"/>
        <w:jc w:val="right"/>
        <w:rPr>
          <w:b/>
        </w:rPr>
      </w:pPr>
    </w:p>
    <w:p w14:paraId="75933BFB" w14:textId="77777777" w:rsidR="006A59DA" w:rsidRPr="006A59DA" w:rsidRDefault="006A59DA" w:rsidP="00C07B94">
      <w:pPr>
        <w:pStyle w:val="ListParagraph"/>
        <w:numPr>
          <w:ilvl w:val="0"/>
          <w:numId w:val="59"/>
        </w:numPr>
        <w:ind w:left="567" w:hanging="425"/>
        <w:jc w:val="both"/>
        <w:rPr>
          <w:sz w:val="22"/>
          <w:szCs w:val="22"/>
        </w:rPr>
      </w:pPr>
      <w:r w:rsidRPr="000B3DA0">
        <w:t>Finanšu piedāvājums iesniedzams, izmantojot tabulā minēto formātu</w:t>
      </w:r>
      <w:r>
        <w:t>.</w:t>
      </w:r>
    </w:p>
    <w:p w14:paraId="75933BFC" w14:textId="77777777" w:rsidR="00F06F6F" w:rsidRPr="006A59DA" w:rsidRDefault="003B0AF0" w:rsidP="00C07B94">
      <w:pPr>
        <w:pStyle w:val="ListParagraph"/>
        <w:numPr>
          <w:ilvl w:val="0"/>
          <w:numId w:val="59"/>
        </w:numPr>
        <w:ind w:left="567" w:hanging="425"/>
        <w:jc w:val="both"/>
        <w:rPr>
          <w:sz w:val="22"/>
          <w:szCs w:val="22"/>
        </w:rPr>
      </w:pPr>
      <w:r w:rsidRPr="0064663C">
        <w:t>M</w:t>
      </w:r>
      <w:r>
        <w:t xml:space="preserve">aksimālā līgumcena </w:t>
      </w:r>
      <w:r w:rsidRPr="0064663C">
        <w:t xml:space="preserve">ir maksimālā summa, </w:t>
      </w:r>
      <w:r>
        <w:t>kas var tikt samaksāta p</w:t>
      </w:r>
      <w:r w:rsidRPr="0064663C">
        <w:t xml:space="preserve">iegādātājam noslēgtā līguma ietvaros. </w:t>
      </w:r>
    </w:p>
    <w:p w14:paraId="75933BFD" w14:textId="77777777" w:rsidR="006A59DA" w:rsidRPr="002A0CF8" w:rsidRDefault="006A59DA" w:rsidP="002A0CF8">
      <w:pPr>
        <w:jc w:val="both"/>
        <w:rPr>
          <w:sz w:val="22"/>
          <w:szCs w:val="22"/>
        </w:rPr>
      </w:pPr>
    </w:p>
    <w:p w14:paraId="75933BFE" w14:textId="77777777" w:rsidR="006A59DA" w:rsidRPr="002D3738" w:rsidRDefault="006A59DA" w:rsidP="002A0CF8">
      <w:pPr>
        <w:jc w:val="both"/>
        <w:rPr>
          <w:sz w:val="22"/>
          <w:szCs w:val="22"/>
        </w:rPr>
      </w:pPr>
    </w:p>
    <w:p w14:paraId="75933BFF" w14:textId="77777777" w:rsidR="003B0AF0" w:rsidRDefault="003B0AF0" w:rsidP="002A0CF8">
      <w:pPr>
        <w:spacing w:line="360" w:lineRule="auto"/>
        <w:rPr>
          <w:b/>
          <w:sz w:val="22"/>
          <w:szCs w:val="22"/>
        </w:rPr>
      </w:pPr>
    </w:p>
    <w:p w14:paraId="75933C00" w14:textId="77777777" w:rsidR="00F06F6F" w:rsidRPr="00F60E7D" w:rsidRDefault="00785BFF" w:rsidP="00F06F6F">
      <w:pPr>
        <w:spacing w:line="360" w:lineRule="auto"/>
        <w:ind w:left="360"/>
        <w:rPr>
          <w:sz w:val="22"/>
          <w:szCs w:val="22"/>
        </w:rPr>
      </w:pPr>
      <w:r w:rsidRPr="00785BFF">
        <w:rPr>
          <w:b/>
          <w:sz w:val="22"/>
          <w:szCs w:val="22"/>
        </w:rPr>
        <w:t>Mūsu piedāvājuma kopsumma EUR (bez PVN) ir:</w:t>
      </w:r>
    </w:p>
    <w:p w14:paraId="75933C01" w14:textId="77777777"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14:paraId="75933C02" w14:textId="77777777" w:rsidR="00F06F6F" w:rsidRPr="00F60E7D" w:rsidRDefault="00F06F6F" w:rsidP="00F06F6F">
      <w:pPr>
        <w:spacing w:line="360" w:lineRule="auto"/>
        <w:ind w:left="360"/>
      </w:pPr>
    </w:p>
    <w:p w14:paraId="75933C03" w14:textId="77777777" w:rsidR="00F06F6F" w:rsidRPr="008B3275" w:rsidRDefault="00F06F6F" w:rsidP="00F06F6F">
      <w:pPr>
        <w:spacing w:line="360" w:lineRule="auto"/>
        <w:rPr>
          <w:sz w:val="22"/>
          <w:szCs w:val="22"/>
        </w:rPr>
      </w:pPr>
    </w:p>
    <w:p w14:paraId="75933C04"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75933C05"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75933C09" w14:textId="77777777" w:rsidTr="00C73B81">
        <w:trPr>
          <w:trHeight w:val="244"/>
        </w:trPr>
        <w:tc>
          <w:tcPr>
            <w:tcW w:w="6032" w:type="dxa"/>
            <w:shd w:val="clear" w:color="auto" w:fill="auto"/>
          </w:tcPr>
          <w:p w14:paraId="75933C06" w14:textId="77777777" w:rsidR="00805C5A" w:rsidRPr="008B3275" w:rsidRDefault="00805C5A" w:rsidP="004A54FB">
            <w:pPr>
              <w:rPr>
                <w:sz w:val="22"/>
                <w:szCs w:val="22"/>
              </w:rPr>
            </w:pPr>
          </w:p>
          <w:p w14:paraId="75933C07" w14:textId="77777777"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14:paraId="75933C08" w14:textId="77777777" w:rsidR="00F06F6F" w:rsidRPr="008B3275" w:rsidRDefault="00F06F6F" w:rsidP="004A54FB">
            <w:pPr>
              <w:ind w:left="360"/>
              <w:jc w:val="center"/>
              <w:rPr>
                <w:b/>
                <w:sz w:val="22"/>
                <w:szCs w:val="22"/>
              </w:rPr>
            </w:pPr>
          </w:p>
        </w:tc>
      </w:tr>
      <w:tr w:rsidR="00F06F6F" w:rsidRPr="008B3275" w14:paraId="75933C0D" w14:textId="77777777" w:rsidTr="00C73B81">
        <w:trPr>
          <w:trHeight w:val="777"/>
        </w:trPr>
        <w:tc>
          <w:tcPr>
            <w:tcW w:w="6032" w:type="dxa"/>
            <w:shd w:val="clear" w:color="auto" w:fill="auto"/>
          </w:tcPr>
          <w:p w14:paraId="75933C0A" w14:textId="77777777" w:rsidR="00F06F6F" w:rsidRPr="008B3275" w:rsidRDefault="00F06F6F" w:rsidP="004A54FB">
            <w:pPr>
              <w:ind w:left="360"/>
              <w:rPr>
                <w:sz w:val="22"/>
                <w:szCs w:val="22"/>
              </w:rPr>
            </w:pPr>
          </w:p>
          <w:p w14:paraId="75933C0B" w14:textId="77777777" w:rsidR="00F06F6F" w:rsidRPr="008B3275" w:rsidRDefault="00F06F6F" w:rsidP="0072253E">
            <w:pPr>
              <w:ind w:left="360" w:firstLine="66"/>
              <w:rPr>
                <w:sz w:val="22"/>
                <w:szCs w:val="22"/>
              </w:rPr>
            </w:pPr>
            <w:r w:rsidRPr="008B3275">
              <w:rPr>
                <w:sz w:val="22"/>
                <w:szCs w:val="22"/>
              </w:rPr>
              <w:t>Paraksts:</w:t>
            </w:r>
          </w:p>
        </w:tc>
        <w:tc>
          <w:tcPr>
            <w:tcW w:w="3098" w:type="dxa"/>
            <w:shd w:val="clear" w:color="auto" w:fill="auto"/>
          </w:tcPr>
          <w:p w14:paraId="75933C0C" w14:textId="77777777" w:rsidR="00F06F6F" w:rsidRPr="008B3275" w:rsidRDefault="00F06F6F" w:rsidP="004A54FB">
            <w:pPr>
              <w:ind w:left="360"/>
              <w:jc w:val="center"/>
              <w:rPr>
                <w:b/>
                <w:sz w:val="22"/>
                <w:szCs w:val="22"/>
              </w:rPr>
            </w:pPr>
          </w:p>
        </w:tc>
      </w:tr>
      <w:tr w:rsidR="00F06F6F" w:rsidRPr="008B3275" w14:paraId="75933C10" w14:textId="77777777" w:rsidTr="00C73B81">
        <w:trPr>
          <w:trHeight w:val="518"/>
        </w:trPr>
        <w:tc>
          <w:tcPr>
            <w:tcW w:w="6032" w:type="dxa"/>
            <w:shd w:val="clear" w:color="auto" w:fill="auto"/>
          </w:tcPr>
          <w:p w14:paraId="75933C0E" w14:textId="77777777" w:rsidR="00F06F6F" w:rsidRPr="008B3275" w:rsidRDefault="00F06F6F" w:rsidP="0072253E">
            <w:pPr>
              <w:ind w:left="360" w:firstLine="66"/>
              <w:rPr>
                <w:sz w:val="22"/>
                <w:szCs w:val="22"/>
              </w:rPr>
            </w:pPr>
            <w:r w:rsidRPr="008B3275">
              <w:rPr>
                <w:sz w:val="22"/>
                <w:szCs w:val="22"/>
              </w:rPr>
              <w:t>Paraksta atšifrējums:</w:t>
            </w:r>
          </w:p>
        </w:tc>
        <w:tc>
          <w:tcPr>
            <w:tcW w:w="3098" w:type="dxa"/>
            <w:shd w:val="clear" w:color="auto" w:fill="auto"/>
          </w:tcPr>
          <w:p w14:paraId="75933C0F" w14:textId="77777777" w:rsidR="00F06F6F" w:rsidRPr="008B3275" w:rsidRDefault="00F06F6F" w:rsidP="004A54FB">
            <w:pPr>
              <w:ind w:left="360"/>
              <w:jc w:val="center"/>
              <w:rPr>
                <w:b/>
                <w:sz w:val="22"/>
                <w:szCs w:val="22"/>
              </w:rPr>
            </w:pPr>
          </w:p>
        </w:tc>
      </w:tr>
    </w:tbl>
    <w:p w14:paraId="1123D1AD" w14:textId="5DDCEF25" w:rsidR="008B3275" w:rsidRPr="008B3275" w:rsidRDefault="008B3275" w:rsidP="00417E5D"/>
    <w:sectPr w:rsidR="008B3275" w:rsidRPr="008B3275" w:rsidSect="008B3275">
      <w:footerReference w:type="even" r:id="rId21"/>
      <w:footerReference w:type="default" r:id="rId22"/>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1E8EC" w14:textId="77777777" w:rsidR="00E76A81" w:rsidRDefault="00E76A81">
      <w:r>
        <w:separator/>
      </w:r>
    </w:p>
  </w:endnote>
  <w:endnote w:type="continuationSeparator" w:id="0">
    <w:p w14:paraId="0BE7EFDA" w14:textId="77777777" w:rsidR="00E76A81" w:rsidRDefault="00E76A81">
      <w:r>
        <w:continuationSeparator/>
      </w:r>
    </w:p>
  </w:endnote>
  <w:endnote w:type="continuationNotice" w:id="1">
    <w:p w14:paraId="1AEFD2FF" w14:textId="77777777" w:rsidR="00E76A81" w:rsidRDefault="00E7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6" w14:textId="77777777" w:rsidR="00E76A81" w:rsidRDefault="00E76A81"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33C37" w14:textId="77777777" w:rsidR="00E76A81" w:rsidRDefault="00E76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8" w14:textId="5D4DF729" w:rsidR="00E76A81" w:rsidRDefault="00E76A81"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625">
      <w:rPr>
        <w:rStyle w:val="PageNumber"/>
        <w:noProof/>
      </w:rPr>
      <w:t>6</w:t>
    </w:r>
    <w:r>
      <w:rPr>
        <w:rStyle w:val="PageNumber"/>
      </w:rPr>
      <w:fldChar w:fldCharType="end"/>
    </w:r>
  </w:p>
  <w:p w14:paraId="75933C39" w14:textId="77777777" w:rsidR="00E76A81" w:rsidRDefault="00E76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45" w14:textId="77777777" w:rsidR="00E76A81" w:rsidRDefault="00E76A81"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33C46" w14:textId="77777777" w:rsidR="00E76A81" w:rsidRDefault="00E76A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47" w14:textId="77A92E3F" w:rsidR="00E76A81" w:rsidRDefault="00E76A81" w:rsidP="00A52E16">
    <w:pPr>
      <w:pStyle w:val="Footer"/>
      <w:framePr w:wrap="around" w:vAnchor="text" w:hAnchor="margin" w:xAlign="center" w:y="1"/>
      <w:rPr>
        <w:rStyle w:val="PageNumber"/>
      </w:rPr>
    </w:pPr>
    <w:r>
      <w:rPr>
        <w:rStyle w:val="PageNumber"/>
      </w:rPr>
      <w:t>1</w:t>
    </w:r>
  </w:p>
  <w:p w14:paraId="75933C48" w14:textId="77777777" w:rsidR="00E76A81" w:rsidRDefault="00E76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64FF" w14:textId="77777777" w:rsidR="00E76A81" w:rsidRDefault="00E76A81">
      <w:r>
        <w:separator/>
      </w:r>
    </w:p>
  </w:footnote>
  <w:footnote w:type="continuationSeparator" w:id="0">
    <w:p w14:paraId="398685D8" w14:textId="77777777" w:rsidR="00E76A81" w:rsidRDefault="00E76A81">
      <w:r>
        <w:continuationSeparator/>
      </w:r>
    </w:p>
  </w:footnote>
  <w:footnote w:type="continuationNotice" w:id="1">
    <w:p w14:paraId="67EA3EC1" w14:textId="77777777" w:rsidR="00E76A81" w:rsidRDefault="00E76A81"/>
  </w:footnote>
  <w:footnote w:id="2">
    <w:p w14:paraId="75933C4F" w14:textId="77777777" w:rsidR="00E76A81" w:rsidRPr="000C3990" w:rsidRDefault="00E76A81" w:rsidP="00713010">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A"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3B"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3C"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3D"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3E"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3F"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40"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41"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42"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43" w14:textId="77777777" w:rsidR="00E76A81" w:rsidRPr="00BF5385" w:rsidRDefault="00E76A81" w:rsidP="00BF5385">
    <w:pPr>
      <w:widowControl w:val="0"/>
      <w:tabs>
        <w:tab w:val="center" w:pos="4320"/>
        <w:tab w:val="right" w:pos="8640"/>
      </w:tabs>
      <w:rPr>
        <w:rFonts w:eastAsia="Calibri"/>
        <w:sz w:val="22"/>
        <w:szCs w:val="22"/>
        <w:lang w:val="en-US" w:eastAsia="en-US"/>
      </w:rPr>
    </w:pPr>
  </w:p>
  <w:p w14:paraId="75933C44" w14:textId="77777777" w:rsidR="00E76A81" w:rsidRDefault="00E76A81" w:rsidP="00BF5385">
    <w:pPr>
      <w:widowControl w:val="0"/>
      <w:tabs>
        <w:tab w:val="center" w:pos="4320"/>
        <w:tab w:val="right" w:pos="8640"/>
      </w:tabs>
    </w:pPr>
    <w:r>
      <w:rPr>
        <w:noProof/>
      </w:rPr>
      <w:drawing>
        <wp:anchor distT="0" distB="0" distL="114300" distR="114300" simplePos="0" relativeHeight="251658240" behindDoc="1" locked="0" layoutInCell="1" allowOverlap="1" wp14:anchorId="75933C49" wp14:editId="75933C4A">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75933C4B" wp14:editId="75933C4C">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3C50" w14:textId="77777777" w:rsidR="00E76A81" w:rsidRDefault="00E76A81"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75933C50" w14:textId="77777777" w:rsidR="00E76A81" w:rsidRDefault="00E76A81"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75933C4D" wp14:editId="75933C4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B4E42C10"/>
    <w:lvl w:ilvl="0">
      <w:start w:val="1"/>
      <w:numFmt w:val="decimal"/>
      <w:pStyle w:val="N1"/>
      <w:lvlText w:val="%1."/>
      <w:lvlJc w:val="left"/>
      <w:pPr>
        <w:tabs>
          <w:tab w:val="num" w:pos="720"/>
        </w:tabs>
        <w:ind w:left="720" w:hanging="360"/>
      </w:pPr>
      <w:rPr>
        <w:rFonts w:hint="default"/>
      </w:rPr>
    </w:lvl>
    <w:lvl w:ilvl="1">
      <w:start w:val="1"/>
      <w:numFmt w:val="decimal"/>
      <w:pStyle w:val="N2"/>
      <w:isLgl/>
      <w:lvlText w:val="%1.%2."/>
      <w:lvlJc w:val="left"/>
      <w:pPr>
        <w:tabs>
          <w:tab w:val="num" w:pos="780"/>
        </w:tabs>
        <w:ind w:left="780" w:hanging="420"/>
      </w:pPr>
      <w:rPr>
        <w:rFonts w:hint="default"/>
      </w:rPr>
    </w:lvl>
    <w:lvl w:ilvl="2">
      <w:start w:val="1"/>
      <w:numFmt w:val="decimal"/>
      <w:pStyle w:val="N3"/>
      <w:isLgl/>
      <w:lvlText w:val="%1.%2.%3."/>
      <w:lvlJc w:val="left"/>
      <w:pPr>
        <w:tabs>
          <w:tab w:val="num" w:pos="1080"/>
        </w:tabs>
        <w:ind w:left="1080" w:hanging="720"/>
      </w:pPr>
      <w:rPr>
        <w:rFonts w:hint="default"/>
      </w:rPr>
    </w:lvl>
    <w:lvl w:ilvl="3">
      <w:start w:val="1"/>
      <w:numFmt w:val="decimal"/>
      <w:pStyle w:val="N4"/>
      <w:isLgl/>
      <w:lvlText w:val="%1.%2.%3.%4."/>
      <w:lvlJc w:val="left"/>
      <w:pPr>
        <w:tabs>
          <w:tab w:val="num" w:pos="1080"/>
        </w:tabs>
        <w:ind w:left="1080" w:hanging="720"/>
      </w:pPr>
      <w:rPr>
        <w:rFonts w:hint="default"/>
      </w:rPr>
    </w:lvl>
    <w:lvl w:ilvl="4">
      <w:start w:val="1"/>
      <w:numFmt w:val="decimal"/>
      <w:pStyle w:val="N5"/>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4B732E"/>
    <w:multiLevelType w:val="multilevel"/>
    <w:tmpl w:val="5BBA5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065E62F1"/>
    <w:multiLevelType w:val="hybridMultilevel"/>
    <w:tmpl w:val="7A045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11">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AE79D8"/>
    <w:multiLevelType w:val="hybridMultilevel"/>
    <w:tmpl w:val="5A7EF818"/>
    <w:lvl w:ilvl="0" w:tplc="04260011">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1DAC0675"/>
    <w:multiLevelType w:val="hybridMultilevel"/>
    <w:tmpl w:val="BF84C57E"/>
    <w:lvl w:ilvl="0" w:tplc="0426000F">
      <w:start w:val="1"/>
      <w:numFmt w:val="decimal"/>
      <w:lvlText w:val="%1."/>
      <w:lvlJc w:val="left"/>
      <w:pPr>
        <w:ind w:left="625" w:hanging="360"/>
      </w:pPr>
    </w:lvl>
    <w:lvl w:ilvl="1" w:tplc="04260019" w:tentative="1">
      <w:start w:val="1"/>
      <w:numFmt w:val="lowerLetter"/>
      <w:lvlText w:val="%2."/>
      <w:lvlJc w:val="left"/>
      <w:pPr>
        <w:ind w:left="1345" w:hanging="360"/>
      </w:pPr>
    </w:lvl>
    <w:lvl w:ilvl="2" w:tplc="0426001B" w:tentative="1">
      <w:start w:val="1"/>
      <w:numFmt w:val="lowerRoman"/>
      <w:lvlText w:val="%3."/>
      <w:lvlJc w:val="right"/>
      <w:pPr>
        <w:ind w:left="2065" w:hanging="180"/>
      </w:pPr>
    </w:lvl>
    <w:lvl w:ilvl="3" w:tplc="0426000F" w:tentative="1">
      <w:start w:val="1"/>
      <w:numFmt w:val="decimal"/>
      <w:lvlText w:val="%4."/>
      <w:lvlJc w:val="left"/>
      <w:pPr>
        <w:ind w:left="2785" w:hanging="360"/>
      </w:pPr>
    </w:lvl>
    <w:lvl w:ilvl="4" w:tplc="04260019" w:tentative="1">
      <w:start w:val="1"/>
      <w:numFmt w:val="lowerLetter"/>
      <w:lvlText w:val="%5."/>
      <w:lvlJc w:val="left"/>
      <w:pPr>
        <w:ind w:left="3505" w:hanging="360"/>
      </w:pPr>
    </w:lvl>
    <w:lvl w:ilvl="5" w:tplc="0426001B" w:tentative="1">
      <w:start w:val="1"/>
      <w:numFmt w:val="lowerRoman"/>
      <w:lvlText w:val="%6."/>
      <w:lvlJc w:val="right"/>
      <w:pPr>
        <w:ind w:left="4225" w:hanging="180"/>
      </w:pPr>
    </w:lvl>
    <w:lvl w:ilvl="6" w:tplc="0426000F" w:tentative="1">
      <w:start w:val="1"/>
      <w:numFmt w:val="decimal"/>
      <w:lvlText w:val="%7."/>
      <w:lvlJc w:val="left"/>
      <w:pPr>
        <w:ind w:left="4945" w:hanging="360"/>
      </w:pPr>
    </w:lvl>
    <w:lvl w:ilvl="7" w:tplc="04260019" w:tentative="1">
      <w:start w:val="1"/>
      <w:numFmt w:val="lowerLetter"/>
      <w:lvlText w:val="%8."/>
      <w:lvlJc w:val="left"/>
      <w:pPr>
        <w:ind w:left="5665" w:hanging="360"/>
      </w:pPr>
    </w:lvl>
    <w:lvl w:ilvl="8" w:tplc="0426001B" w:tentative="1">
      <w:start w:val="1"/>
      <w:numFmt w:val="lowerRoman"/>
      <w:lvlText w:val="%9."/>
      <w:lvlJc w:val="right"/>
      <w:pPr>
        <w:ind w:left="6385" w:hanging="180"/>
      </w:pPr>
    </w:lvl>
  </w:abstractNum>
  <w:abstractNum w:abstractNumId="18">
    <w:nsid w:val="20D65D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363A34"/>
    <w:multiLevelType w:val="hybridMultilevel"/>
    <w:tmpl w:val="3A6CBE6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220554DA"/>
    <w:multiLevelType w:val="multilevel"/>
    <w:tmpl w:val="DC24FE30"/>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nsid w:val="26D148F5"/>
    <w:multiLevelType w:val="multilevel"/>
    <w:tmpl w:val="2306269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88C35C7"/>
    <w:multiLevelType w:val="hybridMultilevel"/>
    <w:tmpl w:val="22E61D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0A561B2"/>
    <w:multiLevelType w:val="hybridMultilevel"/>
    <w:tmpl w:val="68723BE8"/>
    <w:lvl w:ilvl="0" w:tplc="9720229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1850A37"/>
    <w:multiLevelType w:val="hybridMultilevel"/>
    <w:tmpl w:val="DD36162C"/>
    <w:lvl w:ilvl="0" w:tplc="267CCFAC">
      <w:start w:val="1"/>
      <w:numFmt w:val="decimal"/>
      <w:lvlText w:val="%1.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329A093A"/>
    <w:multiLevelType w:val="multilevel"/>
    <w:tmpl w:val="0DBC3D96"/>
    <w:lvl w:ilvl="0">
      <w:start w:val="1"/>
      <w:numFmt w:val="decimal"/>
      <w:pStyle w:val="TS2"/>
      <w:lvlText w:val="%1."/>
      <w:lvlJc w:val="left"/>
      <w:pPr>
        <w:ind w:left="720" w:hanging="360"/>
      </w:pPr>
      <w:rPr>
        <w:rFonts w:hint="default"/>
      </w:rPr>
    </w:lvl>
    <w:lvl w:ilvl="1">
      <w:start w:val="1"/>
      <w:numFmt w:val="decimal"/>
      <w:pStyle w:val="TS3"/>
      <w:isLgl/>
      <w:lvlText w:val="%1.%2."/>
      <w:lvlJc w:val="left"/>
      <w:pPr>
        <w:ind w:left="644" w:hanging="360"/>
      </w:pPr>
      <w:rPr>
        <w:rFonts w:hint="default"/>
      </w:rPr>
    </w:lvl>
    <w:lvl w:ilvl="2">
      <w:start w:val="1"/>
      <w:numFmt w:val="decimal"/>
      <w:pStyle w:val="TS4t"/>
      <w:isLgl/>
      <w:lvlText w:val="%1.%2.%3."/>
      <w:lvlJc w:val="left"/>
      <w:pPr>
        <w:ind w:left="1004" w:hanging="720"/>
      </w:pPr>
      <w:rPr>
        <w:rFonts w:hint="default"/>
      </w:rPr>
    </w:lvl>
    <w:lvl w:ilvl="3">
      <w:start w:val="1"/>
      <w:numFmt w:val="decimal"/>
      <w:pStyle w:val="TS5t"/>
      <w:isLgl/>
      <w:lvlText w:val="%1.%2.%3.%4."/>
      <w:lvlJc w:val="left"/>
      <w:pPr>
        <w:ind w:left="1080" w:hanging="720"/>
      </w:pPr>
      <w:rPr>
        <w:rFonts w:hint="default"/>
      </w:rPr>
    </w:lvl>
    <w:lvl w:ilvl="4">
      <w:start w:val="1"/>
      <w:numFmt w:val="decimal"/>
      <w:pStyle w:val="TS6t"/>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54842CB"/>
    <w:multiLevelType w:val="hybridMultilevel"/>
    <w:tmpl w:val="2EF6E6E2"/>
    <w:lvl w:ilvl="0" w:tplc="C978BCCE">
      <w:start w:val="1"/>
      <w:numFmt w:val="decimal"/>
      <w:lvlText w:val="%1.2"/>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3239FF"/>
    <w:multiLevelType w:val="hybridMultilevel"/>
    <w:tmpl w:val="D4AEC130"/>
    <w:lvl w:ilvl="0" w:tplc="267CCFAC">
      <w:start w:val="1"/>
      <w:numFmt w:val="decimal"/>
      <w:lvlText w:val="%1.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6C07BF0"/>
    <w:multiLevelType w:val="multilevel"/>
    <w:tmpl w:val="8C6C7E10"/>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7">
    <w:nsid w:val="47F4140F"/>
    <w:multiLevelType w:val="hybridMultilevel"/>
    <w:tmpl w:val="92C2BE0A"/>
    <w:lvl w:ilvl="0" w:tplc="4CB06566">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5C36538B"/>
    <w:multiLevelType w:val="hybridMultilevel"/>
    <w:tmpl w:val="66BEFFBC"/>
    <w:lvl w:ilvl="0" w:tplc="C7AA40EA">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61F71661"/>
    <w:multiLevelType w:val="hybridMultilevel"/>
    <w:tmpl w:val="6362F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4">
    <w:nsid w:val="73B075C2"/>
    <w:multiLevelType w:val="multilevel"/>
    <w:tmpl w:val="DCB0EA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268"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4B21DC2"/>
    <w:multiLevelType w:val="hybridMultilevel"/>
    <w:tmpl w:val="B1CC8F3E"/>
    <w:lvl w:ilvl="0" w:tplc="1FCC33F0">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78CB4FFD"/>
    <w:multiLevelType w:val="multilevel"/>
    <w:tmpl w:val="C504DA02"/>
    <w:lvl w:ilvl="0">
      <w:start w:val="1"/>
      <w:numFmt w:val="decimal"/>
      <w:pStyle w:val="T1"/>
      <w:lvlText w:val="%1."/>
      <w:lvlJc w:val="left"/>
      <w:pPr>
        <w:ind w:left="360" w:hanging="360"/>
      </w:pPr>
    </w:lvl>
    <w:lvl w:ilvl="1">
      <w:start w:val="1"/>
      <w:numFmt w:val="decimal"/>
      <w:pStyle w:val="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1">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61"/>
  </w:num>
  <w:num w:numId="3">
    <w:abstractNumId w:val="24"/>
  </w:num>
  <w:num w:numId="4">
    <w:abstractNumId w:val="31"/>
  </w:num>
  <w:num w:numId="5">
    <w:abstractNumId w:val="60"/>
  </w:num>
  <w:num w:numId="6">
    <w:abstractNumId w:val="46"/>
  </w:num>
  <w:num w:numId="7">
    <w:abstractNumId w:val="16"/>
  </w:num>
  <w:num w:numId="8">
    <w:abstractNumId w:val="51"/>
  </w:num>
  <w:num w:numId="9">
    <w:abstractNumId w:val="38"/>
  </w:num>
  <w:num w:numId="10">
    <w:abstractNumId w:val="25"/>
  </w:num>
  <w:num w:numId="11">
    <w:abstractNumId w:val="32"/>
  </w:num>
  <w:num w:numId="12">
    <w:abstractNumId w:val="62"/>
  </w:num>
  <w:num w:numId="13">
    <w:abstractNumId w:val="22"/>
  </w:num>
  <w:num w:numId="14">
    <w:abstractNumId w:val="3"/>
  </w:num>
  <w:num w:numId="15">
    <w:abstractNumId w:val="33"/>
  </w:num>
  <w:num w:numId="16">
    <w:abstractNumId w:val="43"/>
  </w:num>
  <w:num w:numId="17">
    <w:abstractNumId w:val="57"/>
  </w:num>
  <w:num w:numId="18">
    <w:abstractNumId w:val="35"/>
  </w:num>
  <w:num w:numId="19">
    <w:abstractNumId w:val="58"/>
  </w:num>
  <w:num w:numId="20">
    <w:abstractNumId w:val="45"/>
  </w:num>
  <w:num w:numId="21">
    <w:abstractNumId w:val="10"/>
  </w:num>
  <w:num w:numId="22">
    <w:abstractNumId w:val="10"/>
  </w:num>
  <w:num w:numId="23">
    <w:abstractNumId w:val="39"/>
  </w:num>
  <w:num w:numId="24">
    <w:abstractNumId w:val="13"/>
  </w:num>
  <w:num w:numId="25">
    <w:abstractNumId w:val="41"/>
  </w:num>
  <w:num w:numId="26">
    <w:abstractNumId w:val="44"/>
  </w:num>
  <w:num w:numId="27">
    <w:abstractNumId w:val="48"/>
  </w:num>
  <w:num w:numId="28">
    <w:abstractNumId w:val="40"/>
  </w:num>
  <w:num w:numId="29">
    <w:abstractNumId w:val="2"/>
  </w:num>
  <w:num w:numId="30">
    <w:abstractNumId w:val="9"/>
  </w:num>
  <w:num w:numId="31">
    <w:abstractNumId w:val="5"/>
  </w:num>
  <w:num w:numId="32">
    <w:abstractNumId w:val="14"/>
  </w:num>
  <w:num w:numId="33">
    <w:abstractNumId w:val="56"/>
  </w:num>
  <w:num w:numId="34">
    <w:abstractNumId w:val="42"/>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7"/>
  </w:num>
  <w:num w:numId="40">
    <w:abstractNumId w:val="53"/>
  </w:num>
  <w:num w:numId="41">
    <w:abstractNumId w:val="52"/>
  </w:num>
  <w:num w:numId="42">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9"/>
  </w:num>
  <w:num w:numId="47">
    <w:abstractNumId w:val="49"/>
  </w:num>
  <w:num w:numId="48">
    <w:abstractNumId w:val="8"/>
  </w:num>
  <w:num w:numId="49">
    <w:abstractNumId w:val="23"/>
  </w:num>
  <w:num w:numId="50">
    <w:abstractNumId w:val="34"/>
  </w:num>
  <w:num w:numId="51">
    <w:abstractNumId w:val="28"/>
  </w:num>
  <w:num w:numId="52">
    <w:abstractNumId w:val="37"/>
  </w:num>
  <w:num w:numId="53">
    <w:abstractNumId w:val="47"/>
  </w:num>
  <w:num w:numId="54">
    <w:abstractNumId w:val="55"/>
  </w:num>
  <w:num w:numId="55">
    <w:abstractNumId w:val="17"/>
  </w:num>
  <w:num w:numId="56">
    <w:abstractNumId w:val="18"/>
  </w:num>
  <w:num w:numId="57">
    <w:abstractNumId w:val="59"/>
  </w:num>
  <w:num w:numId="58">
    <w:abstractNumId w:val="29"/>
  </w:num>
  <w:num w:numId="59">
    <w:abstractNumId w:val="26"/>
  </w:num>
  <w:num w:numId="60">
    <w:abstractNumId w:val="6"/>
  </w:num>
  <w:num w:numId="61">
    <w:abstractNumId w:val="30"/>
  </w:num>
  <w:num w:numId="62">
    <w:abstractNumId w:val="36"/>
  </w:num>
  <w:num w:numId="63">
    <w:abstractNumId w:val="15"/>
  </w:num>
  <w:num w:numId="64">
    <w:abstractNumId w:val="54"/>
  </w:num>
  <w:num w:numId="65">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020E"/>
    <w:rsid w:val="00001551"/>
    <w:rsid w:val="00003999"/>
    <w:rsid w:val="00003E9D"/>
    <w:rsid w:val="000052DB"/>
    <w:rsid w:val="00006342"/>
    <w:rsid w:val="00007223"/>
    <w:rsid w:val="00010221"/>
    <w:rsid w:val="00012706"/>
    <w:rsid w:val="00013488"/>
    <w:rsid w:val="000139AC"/>
    <w:rsid w:val="00014290"/>
    <w:rsid w:val="0001536C"/>
    <w:rsid w:val="0001555D"/>
    <w:rsid w:val="0001580A"/>
    <w:rsid w:val="00015AE1"/>
    <w:rsid w:val="00015E35"/>
    <w:rsid w:val="0001686F"/>
    <w:rsid w:val="00016E24"/>
    <w:rsid w:val="00017932"/>
    <w:rsid w:val="00021438"/>
    <w:rsid w:val="00021F62"/>
    <w:rsid w:val="00022257"/>
    <w:rsid w:val="0002434B"/>
    <w:rsid w:val="0002463E"/>
    <w:rsid w:val="00025F4F"/>
    <w:rsid w:val="0002680E"/>
    <w:rsid w:val="00027805"/>
    <w:rsid w:val="00031746"/>
    <w:rsid w:val="00034B78"/>
    <w:rsid w:val="00034F14"/>
    <w:rsid w:val="00035112"/>
    <w:rsid w:val="00036339"/>
    <w:rsid w:val="000376F6"/>
    <w:rsid w:val="00037756"/>
    <w:rsid w:val="00040CC3"/>
    <w:rsid w:val="00041F9D"/>
    <w:rsid w:val="0004244F"/>
    <w:rsid w:val="00045542"/>
    <w:rsid w:val="0004567C"/>
    <w:rsid w:val="00045804"/>
    <w:rsid w:val="0004602B"/>
    <w:rsid w:val="000467DF"/>
    <w:rsid w:val="00046913"/>
    <w:rsid w:val="00050EA1"/>
    <w:rsid w:val="000517B5"/>
    <w:rsid w:val="00052459"/>
    <w:rsid w:val="00053214"/>
    <w:rsid w:val="000537F7"/>
    <w:rsid w:val="00053810"/>
    <w:rsid w:val="0005526E"/>
    <w:rsid w:val="00055BAD"/>
    <w:rsid w:val="00056B0C"/>
    <w:rsid w:val="00057827"/>
    <w:rsid w:val="000610AD"/>
    <w:rsid w:val="000613CF"/>
    <w:rsid w:val="000615B6"/>
    <w:rsid w:val="00061B92"/>
    <w:rsid w:val="00061ECE"/>
    <w:rsid w:val="000625FF"/>
    <w:rsid w:val="0006277B"/>
    <w:rsid w:val="00062802"/>
    <w:rsid w:val="00062EE1"/>
    <w:rsid w:val="000636BE"/>
    <w:rsid w:val="00064B2B"/>
    <w:rsid w:val="00064CB4"/>
    <w:rsid w:val="00065404"/>
    <w:rsid w:val="00065DE8"/>
    <w:rsid w:val="00065DEE"/>
    <w:rsid w:val="00066587"/>
    <w:rsid w:val="00066598"/>
    <w:rsid w:val="000708C2"/>
    <w:rsid w:val="00070B65"/>
    <w:rsid w:val="0007122A"/>
    <w:rsid w:val="000719B3"/>
    <w:rsid w:val="000722CF"/>
    <w:rsid w:val="000727C6"/>
    <w:rsid w:val="00072950"/>
    <w:rsid w:val="00073318"/>
    <w:rsid w:val="00073845"/>
    <w:rsid w:val="00073BDB"/>
    <w:rsid w:val="00074D6E"/>
    <w:rsid w:val="00075030"/>
    <w:rsid w:val="00076CC6"/>
    <w:rsid w:val="000772C4"/>
    <w:rsid w:val="00077FBA"/>
    <w:rsid w:val="00080E0C"/>
    <w:rsid w:val="00082AD6"/>
    <w:rsid w:val="00082FFA"/>
    <w:rsid w:val="000831C6"/>
    <w:rsid w:val="000839AE"/>
    <w:rsid w:val="0008475E"/>
    <w:rsid w:val="00084B8D"/>
    <w:rsid w:val="0008560D"/>
    <w:rsid w:val="00086724"/>
    <w:rsid w:val="000868CF"/>
    <w:rsid w:val="00086F69"/>
    <w:rsid w:val="00086FE6"/>
    <w:rsid w:val="000871C8"/>
    <w:rsid w:val="000901EC"/>
    <w:rsid w:val="00090CAE"/>
    <w:rsid w:val="000915C9"/>
    <w:rsid w:val="00092249"/>
    <w:rsid w:val="0009273C"/>
    <w:rsid w:val="000929E2"/>
    <w:rsid w:val="00092E68"/>
    <w:rsid w:val="00092F54"/>
    <w:rsid w:val="00094116"/>
    <w:rsid w:val="00095B86"/>
    <w:rsid w:val="00096034"/>
    <w:rsid w:val="00096B7B"/>
    <w:rsid w:val="000A1839"/>
    <w:rsid w:val="000A1DA3"/>
    <w:rsid w:val="000A24BF"/>
    <w:rsid w:val="000A2DE5"/>
    <w:rsid w:val="000A5032"/>
    <w:rsid w:val="000A558E"/>
    <w:rsid w:val="000B0278"/>
    <w:rsid w:val="000B0F8F"/>
    <w:rsid w:val="000B2029"/>
    <w:rsid w:val="000B2044"/>
    <w:rsid w:val="000B2AF5"/>
    <w:rsid w:val="000B3738"/>
    <w:rsid w:val="000B3933"/>
    <w:rsid w:val="000B3CF3"/>
    <w:rsid w:val="000B4159"/>
    <w:rsid w:val="000B41AE"/>
    <w:rsid w:val="000B4359"/>
    <w:rsid w:val="000B4483"/>
    <w:rsid w:val="000B48A5"/>
    <w:rsid w:val="000B5138"/>
    <w:rsid w:val="000B56AD"/>
    <w:rsid w:val="000B584B"/>
    <w:rsid w:val="000B5E2C"/>
    <w:rsid w:val="000B62AF"/>
    <w:rsid w:val="000B62DC"/>
    <w:rsid w:val="000C008A"/>
    <w:rsid w:val="000C02C6"/>
    <w:rsid w:val="000C1349"/>
    <w:rsid w:val="000C35FB"/>
    <w:rsid w:val="000C3681"/>
    <w:rsid w:val="000C3A6B"/>
    <w:rsid w:val="000C4A79"/>
    <w:rsid w:val="000C563F"/>
    <w:rsid w:val="000C6EA9"/>
    <w:rsid w:val="000D04A3"/>
    <w:rsid w:val="000D0B86"/>
    <w:rsid w:val="000D1604"/>
    <w:rsid w:val="000D19F5"/>
    <w:rsid w:val="000D3F9E"/>
    <w:rsid w:val="000D48CE"/>
    <w:rsid w:val="000D5950"/>
    <w:rsid w:val="000D7058"/>
    <w:rsid w:val="000D75B5"/>
    <w:rsid w:val="000D7797"/>
    <w:rsid w:val="000D792F"/>
    <w:rsid w:val="000D7962"/>
    <w:rsid w:val="000D79DB"/>
    <w:rsid w:val="000E0124"/>
    <w:rsid w:val="000E0180"/>
    <w:rsid w:val="000E03A9"/>
    <w:rsid w:val="000E0F65"/>
    <w:rsid w:val="000E13BD"/>
    <w:rsid w:val="000E16D8"/>
    <w:rsid w:val="000E2715"/>
    <w:rsid w:val="000E2B1F"/>
    <w:rsid w:val="000E2C32"/>
    <w:rsid w:val="000E3001"/>
    <w:rsid w:val="000E3324"/>
    <w:rsid w:val="000E3B2F"/>
    <w:rsid w:val="000E3C39"/>
    <w:rsid w:val="000E4199"/>
    <w:rsid w:val="000E43B3"/>
    <w:rsid w:val="000E4521"/>
    <w:rsid w:val="000E479E"/>
    <w:rsid w:val="000E57AC"/>
    <w:rsid w:val="000E5F8F"/>
    <w:rsid w:val="000E7087"/>
    <w:rsid w:val="000F0819"/>
    <w:rsid w:val="000F2512"/>
    <w:rsid w:val="000F2EA2"/>
    <w:rsid w:val="000F35AA"/>
    <w:rsid w:val="000F5757"/>
    <w:rsid w:val="000F621D"/>
    <w:rsid w:val="000F6951"/>
    <w:rsid w:val="000F74D6"/>
    <w:rsid w:val="000F7560"/>
    <w:rsid w:val="000F793F"/>
    <w:rsid w:val="001006DA"/>
    <w:rsid w:val="00101DE9"/>
    <w:rsid w:val="00103E79"/>
    <w:rsid w:val="00104AAA"/>
    <w:rsid w:val="00104AFE"/>
    <w:rsid w:val="001051C4"/>
    <w:rsid w:val="0010534C"/>
    <w:rsid w:val="001059D7"/>
    <w:rsid w:val="0010616D"/>
    <w:rsid w:val="001063B6"/>
    <w:rsid w:val="001064E1"/>
    <w:rsid w:val="00106E95"/>
    <w:rsid w:val="00106FFE"/>
    <w:rsid w:val="0011030F"/>
    <w:rsid w:val="00111019"/>
    <w:rsid w:val="00111F73"/>
    <w:rsid w:val="0011252F"/>
    <w:rsid w:val="00112998"/>
    <w:rsid w:val="00112ED1"/>
    <w:rsid w:val="00113028"/>
    <w:rsid w:val="001131AB"/>
    <w:rsid w:val="00113362"/>
    <w:rsid w:val="0011343F"/>
    <w:rsid w:val="00113C22"/>
    <w:rsid w:val="00113CE3"/>
    <w:rsid w:val="00114127"/>
    <w:rsid w:val="0011497C"/>
    <w:rsid w:val="0011521C"/>
    <w:rsid w:val="001158B1"/>
    <w:rsid w:val="00117E2C"/>
    <w:rsid w:val="0012087A"/>
    <w:rsid w:val="00121588"/>
    <w:rsid w:val="001215F7"/>
    <w:rsid w:val="00121D5A"/>
    <w:rsid w:val="00122646"/>
    <w:rsid w:val="001235E7"/>
    <w:rsid w:val="00123D80"/>
    <w:rsid w:val="00125211"/>
    <w:rsid w:val="0012531A"/>
    <w:rsid w:val="00125D1B"/>
    <w:rsid w:val="00127834"/>
    <w:rsid w:val="0013128A"/>
    <w:rsid w:val="001317FF"/>
    <w:rsid w:val="00131C22"/>
    <w:rsid w:val="00131F84"/>
    <w:rsid w:val="00132D92"/>
    <w:rsid w:val="00133C68"/>
    <w:rsid w:val="00134827"/>
    <w:rsid w:val="00134C29"/>
    <w:rsid w:val="00136559"/>
    <w:rsid w:val="00136E22"/>
    <w:rsid w:val="001372EC"/>
    <w:rsid w:val="00140AFF"/>
    <w:rsid w:val="001419F5"/>
    <w:rsid w:val="00141E12"/>
    <w:rsid w:val="0014252B"/>
    <w:rsid w:val="00142578"/>
    <w:rsid w:val="001429E9"/>
    <w:rsid w:val="001454FE"/>
    <w:rsid w:val="0014579A"/>
    <w:rsid w:val="00151F4B"/>
    <w:rsid w:val="00152179"/>
    <w:rsid w:val="0015305D"/>
    <w:rsid w:val="0015460E"/>
    <w:rsid w:val="001553B3"/>
    <w:rsid w:val="00155AE1"/>
    <w:rsid w:val="0015634D"/>
    <w:rsid w:val="0016135A"/>
    <w:rsid w:val="00161B36"/>
    <w:rsid w:val="001628CC"/>
    <w:rsid w:val="00162DF0"/>
    <w:rsid w:val="00162E02"/>
    <w:rsid w:val="00163C22"/>
    <w:rsid w:val="0016583C"/>
    <w:rsid w:val="0016685F"/>
    <w:rsid w:val="00170220"/>
    <w:rsid w:val="00170382"/>
    <w:rsid w:val="00170870"/>
    <w:rsid w:val="00171CC4"/>
    <w:rsid w:val="00172B92"/>
    <w:rsid w:val="001733F1"/>
    <w:rsid w:val="001756AE"/>
    <w:rsid w:val="00175964"/>
    <w:rsid w:val="0017723F"/>
    <w:rsid w:val="00177DC4"/>
    <w:rsid w:val="00177ED7"/>
    <w:rsid w:val="001801D1"/>
    <w:rsid w:val="0018322C"/>
    <w:rsid w:val="00184747"/>
    <w:rsid w:val="00185DC5"/>
    <w:rsid w:val="00185E1E"/>
    <w:rsid w:val="0018696B"/>
    <w:rsid w:val="00186B7B"/>
    <w:rsid w:val="00186E73"/>
    <w:rsid w:val="001876D3"/>
    <w:rsid w:val="00190806"/>
    <w:rsid w:val="00191FF9"/>
    <w:rsid w:val="0019212C"/>
    <w:rsid w:val="00192144"/>
    <w:rsid w:val="00192369"/>
    <w:rsid w:val="00193A7A"/>
    <w:rsid w:val="00193B1E"/>
    <w:rsid w:val="00193B32"/>
    <w:rsid w:val="00193C68"/>
    <w:rsid w:val="00193EA4"/>
    <w:rsid w:val="001949B9"/>
    <w:rsid w:val="00194CA4"/>
    <w:rsid w:val="001951F4"/>
    <w:rsid w:val="001960E4"/>
    <w:rsid w:val="00196B80"/>
    <w:rsid w:val="00196F9D"/>
    <w:rsid w:val="00197E42"/>
    <w:rsid w:val="001A10A2"/>
    <w:rsid w:val="001A18D4"/>
    <w:rsid w:val="001A3152"/>
    <w:rsid w:val="001A3804"/>
    <w:rsid w:val="001A3976"/>
    <w:rsid w:val="001A3BB7"/>
    <w:rsid w:val="001A45AB"/>
    <w:rsid w:val="001A4B3C"/>
    <w:rsid w:val="001A4BA6"/>
    <w:rsid w:val="001A5543"/>
    <w:rsid w:val="001A61BD"/>
    <w:rsid w:val="001A6652"/>
    <w:rsid w:val="001A678B"/>
    <w:rsid w:val="001A7748"/>
    <w:rsid w:val="001A78E5"/>
    <w:rsid w:val="001A7F3F"/>
    <w:rsid w:val="001B0AA6"/>
    <w:rsid w:val="001B10C3"/>
    <w:rsid w:val="001B16BF"/>
    <w:rsid w:val="001B179D"/>
    <w:rsid w:val="001B22A0"/>
    <w:rsid w:val="001B2DA7"/>
    <w:rsid w:val="001B3655"/>
    <w:rsid w:val="001B458C"/>
    <w:rsid w:val="001B4A4C"/>
    <w:rsid w:val="001B4BCA"/>
    <w:rsid w:val="001B5424"/>
    <w:rsid w:val="001B5482"/>
    <w:rsid w:val="001B6905"/>
    <w:rsid w:val="001B6B89"/>
    <w:rsid w:val="001B6B99"/>
    <w:rsid w:val="001B7359"/>
    <w:rsid w:val="001B7ECE"/>
    <w:rsid w:val="001C04B0"/>
    <w:rsid w:val="001C04D4"/>
    <w:rsid w:val="001C23A9"/>
    <w:rsid w:val="001C2835"/>
    <w:rsid w:val="001C2E6D"/>
    <w:rsid w:val="001C3E7A"/>
    <w:rsid w:val="001C3F0F"/>
    <w:rsid w:val="001C4361"/>
    <w:rsid w:val="001C6BBC"/>
    <w:rsid w:val="001C765C"/>
    <w:rsid w:val="001D0328"/>
    <w:rsid w:val="001D04FE"/>
    <w:rsid w:val="001D0A6D"/>
    <w:rsid w:val="001D0C41"/>
    <w:rsid w:val="001D0D64"/>
    <w:rsid w:val="001D1263"/>
    <w:rsid w:val="001D2DAB"/>
    <w:rsid w:val="001D3480"/>
    <w:rsid w:val="001D4E09"/>
    <w:rsid w:val="001D5863"/>
    <w:rsid w:val="001E06D0"/>
    <w:rsid w:val="001E0765"/>
    <w:rsid w:val="001E0B35"/>
    <w:rsid w:val="001E0BA7"/>
    <w:rsid w:val="001E0D4B"/>
    <w:rsid w:val="001E19A1"/>
    <w:rsid w:val="001E1CD5"/>
    <w:rsid w:val="001E347F"/>
    <w:rsid w:val="001E38AE"/>
    <w:rsid w:val="001E3971"/>
    <w:rsid w:val="001E4146"/>
    <w:rsid w:val="001E616C"/>
    <w:rsid w:val="001E74E8"/>
    <w:rsid w:val="001F00CD"/>
    <w:rsid w:val="001F06E7"/>
    <w:rsid w:val="001F096D"/>
    <w:rsid w:val="001F0E03"/>
    <w:rsid w:val="001F0FB1"/>
    <w:rsid w:val="001F153D"/>
    <w:rsid w:val="001F1C33"/>
    <w:rsid w:val="001F1EEC"/>
    <w:rsid w:val="001F3E83"/>
    <w:rsid w:val="001F4BB1"/>
    <w:rsid w:val="001F4E45"/>
    <w:rsid w:val="001F6157"/>
    <w:rsid w:val="001F6237"/>
    <w:rsid w:val="001F686A"/>
    <w:rsid w:val="001F7B55"/>
    <w:rsid w:val="0020055C"/>
    <w:rsid w:val="00200F93"/>
    <w:rsid w:val="0020287C"/>
    <w:rsid w:val="00203802"/>
    <w:rsid w:val="00203BFB"/>
    <w:rsid w:val="00204168"/>
    <w:rsid w:val="002041FF"/>
    <w:rsid w:val="00205807"/>
    <w:rsid w:val="00206B5B"/>
    <w:rsid w:val="00206C04"/>
    <w:rsid w:val="00207256"/>
    <w:rsid w:val="00207754"/>
    <w:rsid w:val="00211B49"/>
    <w:rsid w:val="00211DB2"/>
    <w:rsid w:val="00213492"/>
    <w:rsid w:val="00213FC1"/>
    <w:rsid w:val="00214577"/>
    <w:rsid w:val="00214AB1"/>
    <w:rsid w:val="0021521B"/>
    <w:rsid w:val="002153A5"/>
    <w:rsid w:val="00215D33"/>
    <w:rsid w:val="002167A0"/>
    <w:rsid w:val="002170E2"/>
    <w:rsid w:val="002177D3"/>
    <w:rsid w:val="0021789D"/>
    <w:rsid w:val="002208C6"/>
    <w:rsid w:val="00220956"/>
    <w:rsid w:val="00220C78"/>
    <w:rsid w:val="0022125B"/>
    <w:rsid w:val="00221C59"/>
    <w:rsid w:val="00221FD6"/>
    <w:rsid w:val="0022214E"/>
    <w:rsid w:val="00222332"/>
    <w:rsid w:val="00222A83"/>
    <w:rsid w:val="00222CE4"/>
    <w:rsid w:val="00223A2E"/>
    <w:rsid w:val="002243D5"/>
    <w:rsid w:val="00224D80"/>
    <w:rsid w:val="002250EA"/>
    <w:rsid w:val="002306AD"/>
    <w:rsid w:val="00231801"/>
    <w:rsid w:val="002318DC"/>
    <w:rsid w:val="00232FE7"/>
    <w:rsid w:val="002338BF"/>
    <w:rsid w:val="00234266"/>
    <w:rsid w:val="002356A5"/>
    <w:rsid w:val="00235C2D"/>
    <w:rsid w:val="00237613"/>
    <w:rsid w:val="0024007D"/>
    <w:rsid w:val="002403EC"/>
    <w:rsid w:val="00240609"/>
    <w:rsid w:val="00240E8C"/>
    <w:rsid w:val="00241DB5"/>
    <w:rsid w:val="0024256D"/>
    <w:rsid w:val="00244A00"/>
    <w:rsid w:val="0024536D"/>
    <w:rsid w:val="00247F3E"/>
    <w:rsid w:val="0025124D"/>
    <w:rsid w:val="00251CC3"/>
    <w:rsid w:val="00252398"/>
    <w:rsid w:val="00252B2E"/>
    <w:rsid w:val="0025347C"/>
    <w:rsid w:val="00255516"/>
    <w:rsid w:val="002556F7"/>
    <w:rsid w:val="002558CA"/>
    <w:rsid w:val="00256C91"/>
    <w:rsid w:val="00257372"/>
    <w:rsid w:val="00260409"/>
    <w:rsid w:val="00260DED"/>
    <w:rsid w:val="00262C88"/>
    <w:rsid w:val="00262CAE"/>
    <w:rsid w:val="002646FF"/>
    <w:rsid w:val="00264C37"/>
    <w:rsid w:val="00265534"/>
    <w:rsid w:val="002657BC"/>
    <w:rsid w:val="00265C16"/>
    <w:rsid w:val="00265C59"/>
    <w:rsid w:val="002671CB"/>
    <w:rsid w:val="002676F4"/>
    <w:rsid w:val="0027232F"/>
    <w:rsid w:val="00273566"/>
    <w:rsid w:val="00274898"/>
    <w:rsid w:val="002762B4"/>
    <w:rsid w:val="00276381"/>
    <w:rsid w:val="0027659B"/>
    <w:rsid w:val="00281009"/>
    <w:rsid w:val="00281078"/>
    <w:rsid w:val="002827AF"/>
    <w:rsid w:val="0028294E"/>
    <w:rsid w:val="00282CAD"/>
    <w:rsid w:val="00283327"/>
    <w:rsid w:val="002849C1"/>
    <w:rsid w:val="00284EB7"/>
    <w:rsid w:val="00286129"/>
    <w:rsid w:val="0028629E"/>
    <w:rsid w:val="0028644F"/>
    <w:rsid w:val="0028646B"/>
    <w:rsid w:val="002868AC"/>
    <w:rsid w:val="00286EF6"/>
    <w:rsid w:val="00287DB2"/>
    <w:rsid w:val="002903A0"/>
    <w:rsid w:val="00290844"/>
    <w:rsid w:val="00290D6F"/>
    <w:rsid w:val="00291264"/>
    <w:rsid w:val="00291311"/>
    <w:rsid w:val="00291DC5"/>
    <w:rsid w:val="00292895"/>
    <w:rsid w:val="002932E9"/>
    <w:rsid w:val="00293E19"/>
    <w:rsid w:val="00295401"/>
    <w:rsid w:val="00296493"/>
    <w:rsid w:val="002A0CF8"/>
    <w:rsid w:val="002A133C"/>
    <w:rsid w:val="002A150F"/>
    <w:rsid w:val="002A1D62"/>
    <w:rsid w:val="002A1F26"/>
    <w:rsid w:val="002A1FB4"/>
    <w:rsid w:val="002A1FD2"/>
    <w:rsid w:val="002A2E4A"/>
    <w:rsid w:val="002A3C50"/>
    <w:rsid w:val="002A62A3"/>
    <w:rsid w:val="002B179B"/>
    <w:rsid w:val="002B18FD"/>
    <w:rsid w:val="002B195C"/>
    <w:rsid w:val="002B2D03"/>
    <w:rsid w:val="002B39CA"/>
    <w:rsid w:val="002B3AE7"/>
    <w:rsid w:val="002B511B"/>
    <w:rsid w:val="002B6BE0"/>
    <w:rsid w:val="002B6C26"/>
    <w:rsid w:val="002B6D1C"/>
    <w:rsid w:val="002B6F18"/>
    <w:rsid w:val="002B6F67"/>
    <w:rsid w:val="002B74CB"/>
    <w:rsid w:val="002B75A7"/>
    <w:rsid w:val="002C0A84"/>
    <w:rsid w:val="002C116C"/>
    <w:rsid w:val="002D0121"/>
    <w:rsid w:val="002D0202"/>
    <w:rsid w:val="002D02B1"/>
    <w:rsid w:val="002D0F0C"/>
    <w:rsid w:val="002D1B4B"/>
    <w:rsid w:val="002D2EFC"/>
    <w:rsid w:val="002D3738"/>
    <w:rsid w:val="002D4463"/>
    <w:rsid w:val="002D4BF5"/>
    <w:rsid w:val="002D5E22"/>
    <w:rsid w:val="002D63FE"/>
    <w:rsid w:val="002D7104"/>
    <w:rsid w:val="002D7F16"/>
    <w:rsid w:val="002E0D25"/>
    <w:rsid w:val="002E13A6"/>
    <w:rsid w:val="002E173D"/>
    <w:rsid w:val="002E19D8"/>
    <w:rsid w:val="002E1DC6"/>
    <w:rsid w:val="002E1E3A"/>
    <w:rsid w:val="002E218C"/>
    <w:rsid w:val="002E326D"/>
    <w:rsid w:val="002E497F"/>
    <w:rsid w:val="002E54D9"/>
    <w:rsid w:val="002E5A84"/>
    <w:rsid w:val="002E5E74"/>
    <w:rsid w:val="002E614E"/>
    <w:rsid w:val="002E65EF"/>
    <w:rsid w:val="002E7786"/>
    <w:rsid w:val="002F12FA"/>
    <w:rsid w:val="002F192D"/>
    <w:rsid w:val="002F2AA0"/>
    <w:rsid w:val="002F3B6E"/>
    <w:rsid w:val="002F3B9E"/>
    <w:rsid w:val="002F4FA5"/>
    <w:rsid w:val="002F5E29"/>
    <w:rsid w:val="002F67E4"/>
    <w:rsid w:val="002F7204"/>
    <w:rsid w:val="002F7C42"/>
    <w:rsid w:val="003003C2"/>
    <w:rsid w:val="00301A8C"/>
    <w:rsid w:val="0030213B"/>
    <w:rsid w:val="00302A9A"/>
    <w:rsid w:val="00302EF2"/>
    <w:rsid w:val="003037DC"/>
    <w:rsid w:val="00303BE5"/>
    <w:rsid w:val="00303C10"/>
    <w:rsid w:val="0030431F"/>
    <w:rsid w:val="003049FA"/>
    <w:rsid w:val="00304D1D"/>
    <w:rsid w:val="00305C1C"/>
    <w:rsid w:val="00305CC3"/>
    <w:rsid w:val="00305DEE"/>
    <w:rsid w:val="00307F3B"/>
    <w:rsid w:val="0031002B"/>
    <w:rsid w:val="00310BC7"/>
    <w:rsid w:val="00310FE2"/>
    <w:rsid w:val="00311D91"/>
    <w:rsid w:val="0031279B"/>
    <w:rsid w:val="003127A1"/>
    <w:rsid w:val="003127CA"/>
    <w:rsid w:val="0031316C"/>
    <w:rsid w:val="00313F7F"/>
    <w:rsid w:val="0031407C"/>
    <w:rsid w:val="003146E7"/>
    <w:rsid w:val="0031499E"/>
    <w:rsid w:val="00315BF8"/>
    <w:rsid w:val="00316100"/>
    <w:rsid w:val="003161D3"/>
    <w:rsid w:val="0031653B"/>
    <w:rsid w:val="00316B7B"/>
    <w:rsid w:val="00316C07"/>
    <w:rsid w:val="0031705A"/>
    <w:rsid w:val="003172C7"/>
    <w:rsid w:val="00317FA3"/>
    <w:rsid w:val="003201C5"/>
    <w:rsid w:val="0032021A"/>
    <w:rsid w:val="0032057D"/>
    <w:rsid w:val="003233C1"/>
    <w:rsid w:val="00323FCE"/>
    <w:rsid w:val="003249EF"/>
    <w:rsid w:val="00324CA8"/>
    <w:rsid w:val="003258E6"/>
    <w:rsid w:val="003259AE"/>
    <w:rsid w:val="00325F9F"/>
    <w:rsid w:val="003264F1"/>
    <w:rsid w:val="00327750"/>
    <w:rsid w:val="00327BCB"/>
    <w:rsid w:val="00331343"/>
    <w:rsid w:val="00331EAB"/>
    <w:rsid w:val="003323E1"/>
    <w:rsid w:val="00332538"/>
    <w:rsid w:val="00332929"/>
    <w:rsid w:val="00332E27"/>
    <w:rsid w:val="00333191"/>
    <w:rsid w:val="00333343"/>
    <w:rsid w:val="003333CE"/>
    <w:rsid w:val="00333CDB"/>
    <w:rsid w:val="00335EB6"/>
    <w:rsid w:val="00336DD3"/>
    <w:rsid w:val="003374DE"/>
    <w:rsid w:val="003374EF"/>
    <w:rsid w:val="00337C90"/>
    <w:rsid w:val="00342751"/>
    <w:rsid w:val="00343AD8"/>
    <w:rsid w:val="00344657"/>
    <w:rsid w:val="0034737B"/>
    <w:rsid w:val="00347D45"/>
    <w:rsid w:val="00347FD1"/>
    <w:rsid w:val="0035058B"/>
    <w:rsid w:val="00351F8D"/>
    <w:rsid w:val="00352305"/>
    <w:rsid w:val="003534E6"/>
    <w:rsid w:val="00353528"/>
    <w:rsid w:val="00353A3F"/>
    <w:rsid w:val="00355141"/>
    <w:rsid w:val="00355881"/>
    <w:rsid w:val="003559BC"/>
    <w:rsid w:val="00355AD4"/>
    <w:rsid w:val="003565CB"/>
    <w:rsid w:val="00357E67"/>
    <w:rsid w:val="00361E46"/>
    <w:rsid w:val="00366E8C"/>
    <w:rsid w:val="003670E0"/>
    <w:rsid w:val="00367C3D"/>
    <w:rsid w:val="0037004E"/>
    <w:rsid w:val="00371286"/>
    <w:rsid w:val="003712DD"/>
    <w:rsid w:val="0037134C"/>
    <w:rsid w:val="003722A3"/>
    <w:rsid w:val="00373BE0"/>
    <w:rsid w:val="0037430E"/>
    <w:rsid w:val="00374373"/>
    <w:rsid w:val="00374541"/>
    <w:rsid w:val="00375075"/>
    <w:rsid w:val="00375B8D"/>
    <w:rsid w:val="003769C3"/>
    <w:rsid w:val="00380A73"/>
    <w:rsid w:val="003812E0"/>
    <w:rsid w:val="00381972"/>
    <w:rsid w:val="00381DB8"/>
    <w:rsid w:val="00381FB8"/>
    <w:rsid w:val="00382875"/>
    <w:rsid w:val="00383CED"/>
    <w:rsid w:val="00384195"/>
    <w:rsid w:val="00384413"/>
    <w:rsid w:val="00385559"/>
    <w:rsid w:val="00386031"/>
    <w:rsid w:val="00386D84"/>
    <w:rsid w:val="0038748C"/>
    <w:rsid w:val="003876AF"/>
    <w:rsid w:val="00387E0B"/>
    <w:rsid w:val="003904AB"/>
    <w:rsid w:val="00390B98"/>
    <w:rsid w:val="00390D47"/>
    <w:rsid w:val="00390DDE"/>
    <w:rsid w:val="0039219F"/>
    <w:rsid w:val="003926B1"/>
    <w:rsid w:val="00392942"/>
    <w:rsid w:val="003930FC"/>
    <w:rsid w:val="00393AB5"/>
    <w:rsid w:val="00394ED1"/>
    <w:rsid w:val="00395A11"/>
    <w:rsid w:val="003969EB"/>
    <w:rsid w:val="0039741A"/>
    <w:rsid w:val="003A23BE"/>
    <w:rsid w:val="003A2793"/>
    <w:rsid w:val="003A27B5"/>
    <w:rsid w:val="003A45BD"/>
    <w:rsid w:val="003A581E"/>
    <w:rsid w:val="003A60E0"/>
    <w:rsid w:val="003A698B"/>
    <w:rsid w:val="003A6D78"/>
    <w:rsid w:val="003B006F"/>
    <w:rsid w:val="003B0AF0"/>
    <w:rsid w:val="003B151A"/>
    <w:rsid w:val="003B2561"/>
    <w:rsid w:val="003B28E5"/>
    <w:rsid w:val="003B35CF"/>
    <w:rsid w:val="003B3C51"/>
    <w:rsid w:val="003B3DBF"/>
    <w:rsid w:val="003B425B"/>
    <w:rsid w:val="003B42B1"/>
    <w:rsid w:val="003B6CB0"/>
    <w:rsid w:val="003C0C13"/>
    <w:rsid w:val="003C191C"/>
    <w:rsid w:val="003C1B71"/>
    <w:rsid w:val="003C28B1"/>
    <w:rsid w:val="003C340C"/>
    <w:rsid w:val="003C690A"/>
    <w:rsid w:val="003C69B9"/>
    <w:rsid w:val="003C6D19"/>
    <w:rsid w:val="003C73FB"/>
    <w:rsid w:val="003D040C"/>
    <w:rsid w:val="003D08F2"/>
    <w:rsid w:val="003D0ED3"/>
    <w:rsid w:val="003D2833"/>
    <w:rsid w:val="003D2B2D"/>
    <w:rsid w:val="003D32A9"/>
    <w:rsid w:val="003D62A7"/>
    <w:rsid w:val="003D6637"/>
    <w:rsid w:val="003D6A2F"/>
    <w:rsid w:val="003D7856"/>
    <w:rsid w:val="003D7B21"/>
    <w:rsid w:val="003E0105"/>
    <w:rsid w:val="003E033E"/>
    <w:rsid w:val="003E03EF"/>
    <w:rsid w:val="003E197C"/>
    <w:rsid w:val="003E3403"/>
    <w:rsid w:val="003E4211"/>
    <w:rsid w:val="003E43B1"/>
    <w:rsid w:val="003E5989"/>
    <w:rsid w:val="003E5E31"/>
    <w:rsid w:val="003F0956"/>
    <w:rsid w:val="003F151C"/>
    <w:rsid w:val="003F1DF2"/>
    <w:rsid w:val="003F2428"/>
    <w:rsid w:val="003F2841"/>
    <w:rsid w:val="003F2902"/>
    <w:rsid w:val="003F361D"/>
    <w:rsid w:val="003F3735"/>
    <w:rsid w:val="003F3EDC"/>
    <w:rsid w:val="003F428D"/>
    <w:rsid w:val="003F4436"/>
    <w:rsid w:val="003F61B5"/>
    <w:rsid w:val="003F6667"/>
    <w:rsid w:val="00400C2C"/>
    <w:rsid w:val="00400D71"/>
    <w:rsid w:val="004013CB"/>
    <w:rsid w:val="0040180D"/>
    <w:rsid w:val="00401C3D"/>
    <w:rsid w:val="004032EA"/>
    <w:rsid w:val="004034A0"/>
    <w:rsid w:val="00403B5D"/>
    <w:rsid w:val="00403F1B"/>
    <w:rsid w:val="00404529"/>
    <w:rsid w:val="00404B97"/>
    <w:rsid w:val="004061AB"/>
    <w:rsid w:val="00406792"/>
    <w:rsid w:val="00406E1A"/>
    <w:rsid w:val="00407DB7"/>
    <w:rsid w:val="00410C76"/>
    <w:rsid w:val="004123F6"/>
    <w:rsid w:val="004134AB"/>
    <w:rsid w:val="00413534"/>
    <w:rsid w:val="00414442"/>
    <w:rsid w:val="00415023"/>
    <w:rsid w:val="00415065"/>
    <w:rsid w:val="00415F1C"/>
    <w:rsid w:val="00416A3F"/>
    <w:rsid w:val="00417E5D"/>
    <w:rsid w:val="0042008C"/>
    <w:rsid w:val="00420127"/>
    <w:rsid w:val="00420E43"/>
    <w:rsid w:val="004216F8"/>
    <w:rsid w:val="004222E0"/>
    <w:rsid w:val="00422499"/>
    <w:rsid w:val="00425013"/>
    <w:rsid w:val="0042564D"/>
    <w:rsid w:val="0042724E"/>
    <w:rsid w:val="004272F3"/>
    <w:rsid w:val="004279F8"/>
    <w:rsid w:val="00427C58"/>
    <w:rsid w:val="00430433"/>
    <w:rsid w:val="00430A4C"/>
    <w:rsid w:val="00431A76"/>
    <w:rsid w:val="00431E50"/>
    <w:rsid w:val="0043202F"/>
    <w:rsid w:val="004344E6"/>
    <w:rsid w:val="0043487C"/>
    <w:rsid w:val="0043503E"/>
    <w:rsid w:val="00435C93"/>
    <w:rsid w:val="00437894"/>
    <w:rsid w:val="00437E7F"/>
    <w:rsid w:val="00441011"/>
    <w:rsid w:val="0044118F"/>
    <w:rsid w:val="00441DEB"/>
    <w:rsid w:val="00443531"/>
    <w:rsid w:val="00443662"/>
    <w:rsid w:val="00444B02"/>
    <w:rsid w:val="004450D9"/>
    <w:rsid w:val="004525F4"/>
    <w:rsid w:val="004530D7"/>
    <w:rsid w:val="00454CCB"/>
    <w:rsid w:val="0045515A"/>
    <w:rsid w:val="00455166"/>
    <w:rsid w:val="00456BCF"/>
    <w:rsid w:val="00456DE4"/>
    <w:rsid w:val="0046081D"/>
    <w:rsid w:val="00460E81"/>
    <w:rsid w:val="0046106B"/>
    <w:rsid w:val="00463F7D"/>
    <w:rsid w:val="0046430C"/>
    <w:rsid w:val="00464EF2"/>
    <w:rsid w:val="00464F61"/>
    <w:rsid w:val="0046585C"/>
    <w:rsid w:val="00465D62"/>
    <w:rsid w:val="00466025"/>
    <w:rsid w:val="00466C41"/>
    <w:rsid w:val="00466F32"/>
    <w:rsid w:val="0046752B"/>
    <w:rsid w:val="00467F5C"/>
    <w:rsid w:val="00470AA0"/>
    <w:rsid w:val="00470D74"/>
    <w:rsid w:val="0047139A"/>
    <w:rsid w:val="00472579"/>
    <w:rsid w:val="00472962"/>
    <w:rsid w:val="00475D01"/>
    <w:rsid w:val="004777FF"/>
    <w:rsid w:val="00480C71"/>
    <w:rsid w:val="00480EE3"/>
    <w:rsid w:val="0048122C"/>
    <w:rsid w:val="004822BE"/>
    <w:rsid w:val="004826FB"/>
    <w:rsid w:val="004832B8"/>
    <w:rsid w:val="00483BA9"/>
    <w:rsid w:val="0048407C"/>
    <w:rsid w:val="00485731"/>
    <w:rsid w:val="00485C94"/>
    <w:rsid w:val="00486FEA"/>
    <w:rsid w:val="00492564"/>
    <w:rsid w:val="00493BF8"/>
    <w:rsid w:val="00494788"/>
    <w:rsid w:val="00495046"/>
    <w:rsid w:val="004954A1"/>
    <w:rsid w:val="004977FC"/>
    <w:rsid w:val="004A00FB"/>
    <w:rsid w:val="004A0504"/>
    <w:rsid w:val="004A09C5"/>
    <w:rsid w:val="004A10A4"/>
    <w:rsid w:val="004A185F"/>
    <w:rsid w:val="004A1FD9"/>
    <w:rsid w:val="004A2597"/>
    <w:rsid w:val="004A340E"/>
    <w:rsid w:val="004A34B1"/>
    <w:rsid w:val="004A3A34"/>
    <w:rsid w:val="004A3E65"/>
    <w:rsid w:val="004A3F16"/>
    <w:rsid w:val="004A50FA"/>
    <w:rsid w:val="004A54FB"/>
    <w:rsid w:val="004A6A5E"/>
    <w:rsid w:val="004A6C68"/>
    <w:rsid w:val="004A7BB7"/>
    <w:rsid w:val="004B01A5"/>
    <w:rsid w:val="004B2241"/>
    <w:rsid w:val="004B28CC"/>
    <w:rsid w:val="004B3351"/>
    <w:rsid w:val="004B3508"/>
    <w:rsid w:val="004B422E"/>
    <w:rsid w:val="004B542C"/>
    <w:rsid w:val="004B596B"/>
    <w:rsid w:val="004B6814"/>
    <w:rsid w:val="004B73CA"/>
    <w:rsid w:val="004C161B"/>
    <w:rsid w:val="004C1ADE"/>
    <w:rsid w:val="004C1FCA"/>
    <w:rsid w:val="004C2292"/>
    <w:rsid w:val="004C231D"/>
    <w:rsid w:val="004C39A9"/>
    <w:rsid w:val="004C3A03"/>
    <w:rsid w:val="004C4B27"/>
    <w:rsid w:val="004C4D63"/>
    <w:rsid w:val="004C4E36"/>
    <w:rsid w:val="004C55EA"/>
    <w:rsid w:val="004C6ADB"/>
    <w:rsid w:val="004D0A2B"/>
    <w:rsid w:val="004D1ABF"/>
    <w:rsid w:val="004D1E07"/>
    <w:rsid w:val="004D2B60"/>
    <w:rsid w:val="004D4FD4"/>
    <w:rsid w:val="004D4FF5"/>
    <w:rsid w:val="004D51F9"/>
    <w:rsid w:val="004D5616"/>
    <w:rsid w:val="004D6FA3"/>
    <w:rsid w:val="004D778C"/>
    <w:rsid w:val="004E141D"/>
    <w:rsid w:val="004E166B"/>
    <w:rsid w:val="004E1890"/>
    <w:rsid w:val="004E224C"/>
    <w:rsid w:val="004E24A0"/>
    <w:rsid w:val="004E3B9B"/>
    <w:rsid w:val="004E418B"/>
    <w:rsid w:val="004E4343"/>
    <w:rsid w:val="004E462B"/>
    <w:rsid w:val="004E4EDB"/>
    <w:rsid w:val="004E5B7C"/>
    <w:rsid w:val="004E61C1"/>
    <w:rsid w:val="004E7304"/>
    <w:rsid w:val="004E7724"/>
    <w:rsid w:val="004F0088"/>
    <w:rsid w:val="004F09FB"/>
    <w:rsid w:val="004F0A33"/>
    <w:rsid w:val="004F2846"/>
    <w:rsid w:val="004F2CB1"/>
    <w:rsid w:val="004F31DA"/>
    <w:rsid w:val="004F4029"/>
    <w:rsid w:val="004F4266"/>
    <w:rsid w:val="004F5340"/>
    <w:rsid w:val="004F654A"/>
    <w:rsid w:val="004F6C58"/>
    <w:rsid w:val="004F7878"/>
    <w:rsid w:val="005009F1"/>
    <w:rsid w:val="00501D2D"/>
    <w:rsid w:val="00502261"/>
    <w:rsid w:val="0050315B"/>
    <w:rsid w:val="00503641"/>
    <w:rsid w:val="00503F3E"/>
    <w:rsid w:val="00504707"/>
    <w:rsid w:val="005051A9"/>
    <w:rsid w:val="005057B1"/>
    <w:rsid w:val="005059E7"/>
    <w:rsid w:val="00505FBB"/>
    <w:rsid w:val="00506D0A"/>
    <w:rsid w:val="00507E8B"/>
    <w:rsid w:val="00510A9F"/>
    <w:rsid w:val="00510BEE"/>
    <w:rsid w:val="00510F98"/>
    <w:rsid w:val="005120CF"/>
    <w:rsid w:val="005137FB"/>
    <w:rsid w:val="00513FDE"/>
    <w:rsid w:val="00514609"/>
    <w:rsid w:val="00514D3D"/>
    <w:rsid w:val="0051527B"/>
    <w:rsid w:val="005153A4"/>
    <w:rsid w:val="00516EF3"/>
    <w:rsid w:val="00520172"/>
    <w:rsid w:val="00520780"/>
    <w:rsid w:val="00523727"/>
    <w:rsid w:val="00523CA4"/>
    <w:rsid w:val="00524893"/>
    <w:rsid w:val="0052520D"/>
    <w:rsid w:val="005276D0"/>
    <w:rsid w:val="00527916"/>
    <w:rsid w:val="00527AAE"/>
    <w:rsid w:val="00527B2A"/>
    <w:rsid w:val="005302F9"/>
    <w:rsid w:val="0053035F"/>
    <w:rsid w:val="00530365"/>
    <w:rsid w:val="0053075E"/>
    <w:rsid w:val="005314A6"/>
    <w:rsid w:val="00531600"/>
    <w:rsid w:val="00531DFC"/>
    <w:rsid w:val="00532314"/>
    <w:rsid w:val="005329ED"/>
    <w:rsid w:val="0053396A"/>
    <w:rsid w:val="00534302"/>
    <w:rsid w:val="00534A24"/>
    <w:rsid w:val="0053532A"/>
    <w:rsid w:val="0053578A"/>
    <w:rsid w:val="005357D5"/>
    <w:rsid w:val="00535D56"/>
    <w:rsid w:val="00536932"/>
    <w:rsid w:val="005371E8"/>
    <w:rsid w:val="00537C61"/>
    <w:rsid w:val="005403F6"/>
    <w:rsid w:val="00544E40"/>
    <w:rsid w:val="00545237"/>
    <w:rsid w:val="00550457"/>
    <w:rsid w:val="00551458"/>
    <w:rsid w:val="00552439"/>
    <w:rsid w:val="00553266"/>
    <w:rsid w:val="00554748"/>
    <w:rsid w:val="00555C55"/>
    <w:rsid w:val="005562D2"/>
    <w:rsid w:val="005565DA"/>
    <w:rsid w:val="0055696C"/>
    <w:rsid w:val="00556B3B"/>
    <w:rsid w:val="00557B43"/>
    <w:rsid w:val="00561101"/>
    <w:rsid w:val="005614C7"/>
    <w:rsid w:val="005620FA"/>
    <w:rsid w:val="00562243"/>
    <w:rsid w:val="00562317"/>
    <w:rsid w:val="005631CD"/>
    <w:rsid w:val="005633AA"/>
    <w:rsid w:val="00564399"/>
    <w:rsid w:val="005665F1"/>
    <w:rsid w:val="005674D0"/>
    <w:rsid w:val="00567824"/>
    <w:rsid w:val="00567F91"/>
    <w:rsid w:val="005710DD"/>
    <w:rsid w:val="005727B9"/>
    <w:rsid w:val="005743B6"/>
    <w:rsid w:val="00575AE8"/>
    <w:rsid w:val="00575B3E"/>
    <w:rsid w:val="00576C10"/>
    <w:rsid w:val="00580B50"/>
    <w:rsid w:val="00580C84"/>
    <w:rsid w:val="00580FA2"/>
    <w:rsid w:val="00582CB4"/>
    <w:rsid w:val="00583F0A"/>
    <w:rsid w:val="00583F17"/>
    <w:rsid w:val="00584D7D"/>
    <w:rsid w:val="00585643"/>
    <w:rsid w:val="00586289"/>
    <w:rsid w:val="00587BC9"/>
    <w:rsid w:val="00590618"/>
    <w:rsid w:val="005924F5"/>
    <w:rsid w:val="00593DD2"/>
    <w:rsid w:val="0059568A"/>
    <w:rsid w:val="00595F66"/>
    <w:rsid w:val="0059639A"/>
    <w:rsid w:val="00596FDB"/>
    <w:rsid w:val="00597A32"/>
    <w:rsid w:val="005A1865"/>
    <w:rsid w:val="005A1BF6"/>
    <w:rsid w:val="005A20BA"/>
    <w:rsid w:val="005A2427"/>
    <w:rsid w:val="005A3337"/>
    <w:rsid w:val="005A3C9E"/>
    <w:rsid w:val="005A4477"/>
    <w:rsid w:val="005A49F8"/>
    <w:rsid w:val="005A58F5"/>
    <w:rsid w:val="005A5A6A"/>
    <w:rsid w:val="005A5C96"/>
    <w:rsid w:val="005A6249"/>
    <w:rsid w:val="005A6A0A"/>
    <w:rsid w:val="005A74C6"/>
    <w:rsid w:val="005A7A2E"/>
    <w:rsid w:val="005B01AB"/>
    <w:rsid w:val="005B13D3"/>
    <w:rsid w:val="005B4356"/>
    <w:rsid w:val="005B4EA1"/>
    <w:rsid w:val="005B4F89"/>
    <w:rsid w:val="005B6F03"/>
    <w:rsid w:val="005B774E"/>
    <w:rsid w:val="005B7A99"/>
    <w:rsid w:val="005C1594"/>
    <w:rsid w:val="005C17E6"/>
    <w:rsid w:val="005C28E7"/>
    <w:rsid w:val="005C2A51"/>
    <w:rsid w:val="005C33BA"/>
    <w:rsid w:val="005C34A2"/>
    <w:rsid w:val="005C3BCF"/>
    <w:rsid w:val="005C4C23"/>
    <w:rsid w:val="005C50B9"/>
    <w:rsid w:val="005C5716"/>
    <w:rsid w:val="005C61AE"/>
    <w:rsid w:val="005C68D3"/>
    <w:rsid w:val="005D09DE"/>
    <w:rsid w:val="005D12FB"/>
    <w:rsid w:val="005D1925"/>
    <w:rsid w:val="005D3AAE"/>
    <w:rsid w:val="005D50CE"/>
    <w:rsid w:val="005D63A1"/>
    <w:rsid w:val="005D7039"/>
    <w:rsid w:val="005D79D7"/>
    <w:rsid w:val="005E015B"/>
    <w:rsid w:val="005E0E09"/>
    <w:rsid w:val="005E1653"/>
    <w:rsid w:val="005E216B"/>
    <w:rsid w:val="005E34DB"/>
    <w:rsid w:val="005E3508"/>
    <w:rsid w:val="005E3EAC"/>
    <w:rsid w:val="005E43BD"/>
    <w:rsid w:val="005E531A"/>
    <w:rsid w:val="005E5E6D"/>
    <w:rsid w:val="005F0108"/>
    <w:rsid w:val="005F0B32"/>
    <w:rsid w:val="005F2473"/>
    <w:rsid w:val="005F295B"/>
    <w:rsid w:val="005F2C64"/>
    <w:rsid w:val="005F3382"/>
    <w:rsid w:val="005F3EE2"/>
    <w:rsid w:val="005F431D"/>
    <w:rsid w:val="005F6611"/>
    <w:rsid w:val="005F665F"/>
    <w:rsid w:val="005F6B12"/>
    <w:rsid w:val="005F7051"/>
    <w:rsid w:val="005F7A8F"/>
    <w:rsid w:val="005F7F70"/>
    <w:rsid w:val="00600097"/>
    <w:rsid w:val="00600791"/>
    <w:rsid w:val="00600A36"/>
    <w:rsid w:val="00601FD1"/>
    <w:rsid w:val="006025EE"/>
    <w:rsid w:val="006043FC"/>
    <w:rsid w:val="0060450E"/>
    <w:rsid w:val="006048E6"/>
    <w:rsid w:val="00604A54"/>
    <w:rsid w:val="00604FC4"/>
    <w:rsid w:val="006057C3"/>
    <w:rsid w:val="00605DB6"/>
    <w:rsid w:val="00606A03"/>
    <w:rsid w:val="006073DF"/>
    <w:rsid w:val="006114F2"/>
    <w:rsid w:val="006126C3"/>
    <w:rsid w:val="00612E1F"/>
    <w:rsid w:val="00613442"/>
    <w:rsid w:val="00613A5B"/>
    <w:rsid w:val="00613B4B"/>
    <w:rsid w:val="006157EB"/>
    <w:rsid w:val="00615822"/>
    <w:rsid w:val="00616218"/>
    <w:rsid w:val="00616461"/>
    <w:rsid w:val="00617322"/>
    <w:rsid w:val="0061778F"/>
    <w:rsid w:val="00620D2C"/>
    <w:rsid w:val="00622B12"/>
    <w:rsid w:val="00623324"/>
    <w:rsid w:val="00623DB5"/>
    <w:rsid w:val="006240E6"/>
    <w:rsid w:val="0062493F"/>
    <w:rsid w:val="00626989"/>
    <w:rsid w:val="006274ED"/>
    <w:rsid w:val="0063194B"/>
    <w:rsid w:val="006327E3"/>
    <w:rsid w:val="00632C52"/>
    <w:rsid w:val="0063360D"/>
    <w:rsid w:val="00633621"/>
    <w:rsid w:val="00633BA4"/>
    <w:rsid w:val="00634676"/>
    <w:rsid w:val="00634BC3"/>
    <w:rsid w:val="00635AD9"/>
    <w:rsid w:val="00635DD5"/>
    <w:rsid w:val="00635EF3"/>
    <w:rsid w:val="00636907"/>
    <w:rsid w:val="00637675"/>
    <w:rsid w:val="00641168"/>
    <w:rsid w:val="006449C5"/>
    <w:rsid w:val="00644BA0"/>
    <w:rsid w:val="00644ED2"/>
    <w:rsid w:val="0064587B"/>
    <w:rsid w:val="00645A31"/>
    <w:rsid w:val="00646101"/>
    <w:rsid w:val="006466D6"/>
    <w:rsid w:val="00646AE1"/>
    <w:rsid w:val="00650537"/>
    <w:rsid w:val="006507BB"/>
    <w:rsid w:val="00651BFE"/>
    <w:rsid w:val="00652957"/>
    <w:rsid w:val="006530BE"/>
    <w:rsid w:val="00654380"/>
    <w:rsid w:val="00654C1B"/>
    <w:rsid w:val="00655DE2"/>
    <w:rsid w:val="00655F31"/>
    <w:rsid w:val="006571F0"/>
    <w:rsid w:val="0065794E"/>
    <w:rsid w:val="00660BEE"/>
    <w:rsid w:val="006616BA"/>
    <w:rsid w:val="0066275C"/>
    <w:rsid w:val="00662AE0"/>
    <w:rsid w:val="006639FD"/>
    <w:rsid w:val="006643A6"/>
    <w:rsid w:val="00666A45"/>
    <w:rsid w:val="00666CDD"/>
    <w:rsid w:val="00667FC9"/>
    <w:rsid w:val="00670592"/>
    <w:rsid w:val="006707FD"/>
    <w:rsid w:val="006711C7"/>
    <w:rsid w:val="00671215"/>
    <w:rsid w:val="006732E7"/>
    <w:rsid w:val="006733ED"/>
    <w:rsid w:val="00673E3B"/>
    <w:rsid w:val="0067408A"/>
    <w:rsid w:val="00675473"/>
    <w:rsid w:val="0067616F"/>
    <w:rsid w:val="00677F90"/>
    <w:rsid w:val="00680D15"/>
    <w:rsid w:val="00680EE0"/>
    <w:rsid w:val="006813EE"/>
    <w:rsid w:val="00681B85"/>
    <w:rsid w:val="00682348"/>
    <w:rsid w:val="00682D0B"/>
    <w:rsid w:val="006848B9"/>
    <w:rsid w:val="006855AE"/>
    <w:rsid w:val="00685A24"/>
    <w:rsid w:val="006863FE"/>
    <w:rsid w:val="0068681D"/>
    <w:rsid w:val="00687826"/>
    <w:rsid w:val="00690673"/>
    <w:rsid w:val="00691529"/>
    <w:rsid w:val="00691DE4"/>
    <w:rsid w:val="006928D2"/>
    <w:rsid w:val="00693190"/>
    <w:rsid w:val="006938B3"/>
    <w:rsid w:val="00693C13"/>
    <w:rsid w:val="00694F1E"/>
    <w:rsid w:val="0069546F"/>
    <w:rsid w:val="00696570"/>
    <w:rsid w:val="00697429"/>
    <w:rsid w:val="006A001D"/>
    <w:rsid w:val="006A0C24"/>
    <w:rsid w:val="006A2FB5"/>
    <w:rsid w:val="006A3B34"/>
    <w:rsid w:val="006A3F34"/>
    <w:rsid w:val="006A59CA"/>
    <w:rsid w:val="006A59DA"/>
    <w:rsid w:val="006A6FE6"/>
    <w:rsid w:val="006B0AFD"/>
    <w:rsid w:val="006B109A"/>
    <w:rsid w:val="006B1862"/>
    <w:rsid w:val="006B237D"/>
    <w:rsid w:val="006B2752"/>
    <w:rsid w:val="006B38F4"/>
    <w:rsid w:val="006B4C8A"/>
    <w:rsid w:val="006B4E46"/>
    <w:rsid w:val="006B4F8D"/>
    <w:rsid w:val="006B697E"/>
    <w:rsid w:val="006B762C"/>
    <w:rsid w:val="006B7895"/>
    <w:rsid w:val="006B7EE0"/>
    <w:rsid w:val="006C00D2"/>
    <w:rsid w:val="006C2A13"/>
    <w:rsid w:val="006C3546"/>
    <w:rsid w:val="006C38AF"/>
    <w:rsid w:val="006C3D1C"/>
    <w:rsid w:val="006C3EAA"/>
    <w:rsid w:val="006C4A2D"/>
    <w:rsid w:val="006C4AA4"/>
    <w:rsid w:val="006C5FB3"/>
    <w:rsid w:val="006C6C5A"/>
    <w:rsid w:val="006C6C86"/>
    <w:rsid w:val="006C6D46"/>
    <w:rsid w:val="006C7770"/>
    <w:rsid w:val="006C7C8D"/>
    <w:rsid w:val="006D050F"/>
    <w:rsid w:val="006D0E75"/>
    <w:rsid w:val="006D0F61"/>
    <w:rsid w:val="006D104C"/>
    <w:rsid w:val="006D16C4"/>
    <w:rsid w:val="006D1E04"/>
    <w:rsid w:val="006D4C93"/>
    <w:rsid w:val="006D4D2D"/>
    <w:rsid w:val="006D4D99"/>
    <w:rsid w:val="006D537A"/>
    <w:rsid w:val="006D54E5"/>
    <w:rsid w:val="006D54EB"/>
    <w:rsid w:val="006D5AA7"/>
    <w:rsid w:val="006E1141"/>
    <w:rsid w:val="006E27CD"/>
    <w:rsid w:val="006E2B30"/>
    <w:rsid w:val="006E30F0"/>
    <w:rsid w:val="006E3172"/>
    <w:rsid w:val="006E3A8A"/>
    <w:rsid w:val="006E4DEB"/>
    <w:rsid w:val="006E54C8"/>
    <w:rsid w:val="006E5AEB"/>
    <w:rsid w:val="006E5B2C"/>
    <w:rsid w:val="006E626E"/>
    <w:rsid w:val="006E65C0"/>
    <w:rsid w:val="006E682A"/>
    <w:rsid w:val="006F12C0"/>
    <w:rsid w:val="006F139C"/>
    <w:rsid w:val="006F147E"/>
    <w:rsid w:val="006F1F47"/>
    <w:rsid w:val="006F41BB"/>
    <w:rsid w:val="006F4724"/>
    <w:rsid w:val="006F5C8A"/>
    <w:rsid w:val="006F5D34"/>
    <w:rsid w:val="006F62F7"/>
    <w:rsid w:val="006F6791"/>
    <w:rsid w:val="006F69BF"/>
    <w:rsid w:val="006F7E81"/>
    <w:rsid w:val="00700821"/>
    <w:rsid w:val="00701303"/>
    <w:rsid w:val="0070173C"/>
    <w:rsid w:val="00701DA5"/>
    <w:rsid w:val="007027BB"/>
    <w:rsid w:val="00704145"/>
    <w:rsid w:val="0070500A"/>
    <w:rsid w:val="00705449"/>
    <w:rsid w:val="00705FB6"/>
    <w:rsid w:val="007066FA"/>
    <w:rsid w:val="00710817"/>
    <w:rsid w:val="00710CF7"/>
    <w:rsid w:val="00711224"/>
    <w:rsid w:val="00711B58"/>
    <w:rsid w:val="0071210C"/>
    <w:rsid w:val="007123C1"/>
    <w:rsid w:val="007124D7"/>
    <w:rsid w:val="007124EC"/>
    <w:rsid w:val="00713010"/>
    <w:rsid w:val="00713633"/>
    <w:rsid w:val="007138F2"/>
    <w:rsid w:val="00714087"/>
    <w:rsid w:val="00714348"/>
    <w:rsid w:val="007159A8"/>
    <w:rsid w:val="00716C31"/>
    <w:rsid w:val="00716F32"/>
    <w:rsid w:val="00717BAC"/>
    <w:rsid w:val="00720208"/>
    <w:rsid w:val="00721066"/>
    <w:rsid w:val="007219B1"/>
    <w:rsid w:val="0072253E"/>
    <w:rsid w:val="00722C6B"/>
    <w:rsid w:val="00723481"/>
    <w:rsid w:val="007237E4"/>
    <w:rsid w:val="00724C94"/>
    <w:rsid w:val="00726BF2"/>
    <w:rsid w:val="007276B1"/>
    <w:rsid w:val="00730682"/>
    <w:rsid w:val="00730BF8"/>
    <w:rsid w:val="00731059"/>
    <w:rsid w:val="007318B2"/>
    <w:rsid w:val="00731C74"/>
    <w:rsid w:val="007340AD"/>
    <w:rsid w:val="00734A14"/>
    <w:rsid w:val="00735888"/>
    <w:rsid w:val="007363C3"/>
    <w:rsid w:val="007375CC"/>
    <w:rsid w:val="007378C5"/>
    <w:rsid w:val="00737AF9"/>
    <w:rsid w:val="0074006A"/>
    <w:rsid w:val="00740DE5"/>
    <w:rsid w:val="00741F8F"/>
    <w:rsid w:val="00743416"/>
    <w:rsid w:val="007452C0"/>
    <w:rsid w:val="0074533D"/>
    <w:rsid w:val="007506D4"/>
    <w:rsid w:val="007507F7"/>
    <w:rsid w:val="007519D5"/>
    <w:rsid w:val="00751FAB"/>
    <w:rsid w:val="007521B1"/>
    <w:rsid w:val="00752494"/>
    <w:rsid w:val="00752F26"/>
    <w:rsid w:val="007531FE"/>
    <w:rsid w:val="00754588"/>
    <w:rsid w:val="00754844"/>
    <w:rsid w:val="00754A14"/>
    <w:rsid w:val="007563D3"/>
    <w:rsid w:val="00757305"/>
    <w:rsid w:val="007603B0"/>
    <w:rsid w:val="00760BAE"/>
    <w:rsid w:val="00760D99"/>
    <w:rsid w:val="00761F95"/>
    <w:rsid w:val="007624A1"/>
    <w:rsid w:val="0076461A"/>
    <w:rsid w:val="00764C8B"/>
    <w:rsid w:val="0076560B"/>
    <w:rsid w:val="0076589C"/>
    <w:rsid w:val="00766304"/>
    <w:rsid w:val="00770367"/>
    <w:rsid w:val="007716CE"/>
    <w:rsid w:val="00771C00"/>
    <w:rsid w:val="00771CE4"/>
    <w:rsid w:val="0077326F"/>
    <w:rsid w:val="00773544"/>
    <w:rsid w:val="00773785"/>
    <w:rsid w:val="00773B9F"/>
    <w:rsid w:val="00775063"/>
    <w:rsid w:val="00775385"/>
    <w:rsid w:val="00775C5D"/>
    <w:rsid w:val="00776566"/>
    <w:rsid w:val="00776632"/>
    <w:rsid w:val="00776B2D"/>
    <w:rsid w:val="007804D2"/>
    <w:rsid w:val="00780701"/>
    <w:rsid w:val="00781004"/>
    <w:rsid w:val="007817AF"/>
    <w:rsid w:val="00784453"/>
    <w:rsid w:val="00785BFF"/>
    <w:rsid w:val="00786E44"/>
    <w:rsid w:val="00790AFF"/>
    <w:rsid w:val="00791A1F"/>
    <w:rsid w:val="00791CBE"/>
    <w:rsid w:val="007920F5"/>
    <w:rsid w:val="00792B3D"/>
    <w:rsid w:val="00794136"/>
    <w:rsid w:val="00794711"/>
    <w:rsid w:val="00795083"/>
    <w:rsid w:val="00795F89"/>
    <w:rsid w:val="00796B83"/>
    <w:rsid w:val="00797744"/>
    <w:rsid w:val="007A06E6"/>
    <w:rsid w:val="007A0FE6"/>
    <w:rsid w:val="007A157B"/>
    <w:rsid w:val="007A1C43"/>
    <w:rsid w:val="007A28A8"/>
    <w:rsid w:val="007A2E5E"/>
    <w:rsid w:val="007A2FBE"/>
    <w:rsid w:val="007A347F"/>
    <w:rsid w:val="007A54B2"/>
    <w:rsid w:val="007A698B"/>
    <w:rsid w:val="007A71B7"/>
    <w:rsid w:val="007B122F"/>
    <w:rsid w:val="007B180F"/>
    <w:rsid w:val="007B263E"/>
    <w:rsid w:val="007B3147"/>
    <w:rsid w:val="007B3519"/>
    <w:rsid w:val="007B366E"/>
    <w:rsid w:val="007B3696"/>
    <w:rsid w:val="007B3C12"/>
    <w:rsid w:val="007B3EE0"/>
    <w:rsid w:val="007B4010"/>
    <w:rsid w:val="007B4BB4"/>
    <w:rsid w:val="007B70FB"/>
    <w:rsid w:val="007B7550"/>
    <w:rsid w:val="007C2095"/>
    <w:rsid w:val="007C2A2F"/>
    <w:rsid w:val="007C2E68"/>
    <w:rsid w:val="007C34C5"/>
    <w:rsid w:val="007C3A90"/>
    <w:rsid w:val="007C3C94"/>
    <w:rsid w:val="007C7AA7"/>
    <w:rsid w:val="007C7B9F"/>
    <w:rsid w:val="007D1A4F"/>
    <w:rsid w:val="007D26AE"/>
    <w:rsid w:val="007D28F4"/>
    <w:rsid w:val="007D3407"/>
    <w:rsid w:val="007D41A6"/>
    <w:rsid w:val="007D4229"/>
    <w:rsid w:val="007D45E8"/>
    <w:rsid w:val="007D476E"/>
    <w:rsid w:val="007D5F17"/>
    <w:rsid w:val="007D7EC6"/>
    <w:rsid w:val="007E0047"/>
    <w:rsid w:val="007E0CB4"/>
    <w:rsid w:val="007E1BF2"/>
    <w:rsid w:val="007E1E0D"/>
    <w:rsid w:val="007E236E"/>
    <w:rsid w:val="007E28B6"/>
    <w:rsid w:val="007E59DD"/>
    <w:rsid w:val="007E74D1"/>
    <w:rsid w:val="007F02F6"/>
    <w:rsid w:val="007F1122"/>
    <w:rsid w:val="007F12F1"/>
    <w:rsid w:val="007F16C6"/>
    <w:rsid w:val="007F1ACF"/>
    <w:rsid w:val="007F29F7"/>
    <w:rsid w:val="007F398D"/>
    <w:rsid w:val="007F52F7"/>
    <w:rsid w:val="007F6007"/>
    <w:rsid w:val="008008D8"/>
    <w:rsid w:val="0080267A"/>
    <w:rsid w:val="00803487"/>
    <w:rsid w:val="008035F3"/>
    <w:rsid w:val="00803973"/>
    <w:rsid w:val="00803FE0"/>
    <w:rsid w:val="00805449"/>
    <w:rsid w:val="00805A3C"/>
    <w:rsid w:val="00805A84"/>
    <w:rsid w:val="00805C5A"/>
    <w:rsid w:val="00805FEF"/>
    <w:rsid w:val="00806AFF"/>
    <w:rsid w:val="0080734B"/>
    <w:rsid w:val="00807A95"/>
    <w:rsid w:val="00807AE2"/>
    <w:rsid w:val="00810630"/>
    <w:rsid w:val="0081369A"/>
    <w:rsid w:val="008145E0"/>
    <w:rsid w:val="00814E33"/>
    <w:rsid w:val="00815B3A"/>
    <w:rsid w:val="00815C10"/>
    <w:rsid w:val="00815C9F"/>
    <w:rsid w:val="00816484"/>
    <w:rsid w:val="008164F9"/>
    <w:rsid w:val="0081685E"/>
    <w:rsid w:val="008175F2"/>
    <w:rsid w:val="00817F0F"/>
    <w:rsid w:val="008214B9"/>
    <w:rsid w:val="0082191D"/>
    <w:rsid w:val="00821B6A"/>
    <w:rsid w:val="008222C7"/>
    <w:rsid w:val="0082293F"/>
    <w:rsid w:val="00823060"/>
    <w:rsid w:val="00823867"/>
    <w:rsid w:val="00823AD9"/>
    <w:rsid w:val="00823C0C"/>
    <w:rsid w:val="00824B64"/>
    <w:rsid w:val="00824C76"/>
    <w:rsid w:val="00825AAF"/>
    <w:rsid w:val="00826334"/>
    <w:rsid w:val="008264A1"/>
    <w:rsid w:val="00827793"/>
    <w:rsid w:val="0083106D"/>
    <w:rsid w:val="008318C9"/>
    <w:rsid w:val="00833358"/>
    <w:rsid w:val="00833E8C"/>
    <w:rsid w:val="00834099"/>
    <w:rsid w:val="0083411D"/>
    <w:rsid w:val="00835F36"/>
    <w:rsid w:val="00836A20"/>
    <w:rsid w:val="00836EB5"/>
    <w:rsid w:val="008370F7"/>
    <w:rsid w:val="00837407"/>
    <w:rsid w:val="00840C8E"/>
    <w:rsid w:val="0084316E"/>
    <w:rsid w:val="0084329B"/>
    <w:rsid w:val="00844DFA"/>
    <w:rsid w:val="00844F9E"/>
    <w:rsid w:val="008451FC"/>
    <w:rsid w:val="008455E1"/>
    <w:rsid w:val="00846C1F"/>
    <w:rsid w:val="00846E88"/>
    <w:rsid w:val="00847D26"/>
    <w:rsid w:val="00850166"/>
    <w:rsid w:val="00850D11"/>
    <w:rsid w:val="00852B51"/>
    <w:rsid w:val="00853109"/>
    <w:rsid w:val="0085433B"/>
    <w:rsid w:val="00855D16"/>
    <w:rsid w:val="008561F9"/>
    <w:rsid w:val="0085665F"/>
    <w:rsid w:val="00856901"/>
    <w:rsid w:val="00856AD2"/>
    <w:rsid w:val="00857C2B"/>
    <w:rsid w:val="00860A78"/>
    <w:rsid w:val="008620BA"/>
    <w:rsid w:val="00863318"/>
    <w:rsid w:val="0086371E"/>
    <w:rsid w:val="00863A42"/>
    <w:rsid w:val="00864CE6"/>
    <w:rsid w:val="00866906"/>
    <w:rsid w:val="00866FD9"/>
    <w:rsid w:val="008672A7"/>
    <w:rsid w:val="00867750"/>
    <w:rsid w:val="008710AD"/>
    <w:rsid w:val="00873469"/>
    <w:rsid w:val="00873478"/>
    <w:rsid w:val="00873CA6"/>
    <w:rsid w:val="00874D4E"/>
    <w:rsid w:val="00874EDF"/>
    <w:rsid w:val="008750EB"/>
    <w:rsid w:val="00875491"/>
    <w:rsid w:val="00875FDC"/>
    <w:rsid w:val="008766D4"/>
    <w:rsid w:val="008776A3"/>
    <w:rsid w:val="00880CEA"/>
    <w:rsid w:val="0088270E"/>
    <w:rsid w:val="00882C1D"/>
    <w:rsid w:val="008839C6"/>
    <w:rsid w:val="008839E0"/>
    <w:rsid w:val="00883D59"/>
    <w:rsid w:val="00885036"/>
    <w:rsid w:val="0088503A"/>
    <w:rsid w:val="00886015"/>
    <w:rsid w:val="00886717"/>
    <w:rsid w:val="00886E06"/>
    <w:rsid w:val="00886EB0"/>
    <w:rsid w:val="00887404"/>
    <w:rsid w:val="00887935"/>
    <w:rsid w:val="00887F61"/>
    <w:rsid w:val="00890DF4"/>
    <w:rsid w:val="00892FD3"/>
    <w:rsid w:val="00893A90"/>
    <w:rsid w:val="00894561"/>
    <w:rsid w:val="00894AF4"/>
    <w:rsid w:val="00895C24"/>
    <w:rsid w:val="00895EA1"/>
    <w:rsid w:val="00895EBD"/>
    <w:rsid w:val="00897287"/>
    <w:rsid w:val="0089772B"/>
    <w:rsid w:val="008A159A"/>
    <w:rsid w:val="008A22BA"/>
    <w:rsid w:val="008A2A7A"/>
    <w:rsid w:val="008A2F71"/>
    <w:rsid w:val="008A3506"/>
    <w:rsid w:val="008A69FB"/>
    <w:rsid w:val="008A77B1"/>
    <w:rsid w:val="008B0505"/>
    <w:rsid w:val="008B084D"/>
    <w:rsid w:val="008B08E5"/>
    <w:rsid w:val="008B0ADF"/>
    <w:rsid w:val="008B0FE5"/>
    <w:rsid w:val="008B1CD9"/>
    <w:rsid w:val="008B2789"/>
    <w:rsid w:val="008B3161"/>
    <w:rsid w:val="008B3275"/>
    <w:rsid w:val="008B3E65"/>
    <w:rsid w:val="008B513E"/>
    <w:rsid w:val="008B5FC1"/>
    <w:rsid w:val="008B7871"/>
    <w:rsid w:val="008C0558"/>
    <w:rsid w:val="008C0819"/>
    <w:rsid w:val="008C13E3"/>
    <w:rsid w:val="008C1DE2"/>
    <w:rsid w:val="008C224D"/>
    <w:rsid w:val="008C2453"/>
    <w:rsid w:val="008C33DE"/>
    <w:rsid w:val="008C4D66"/>
    <w:rsid w:val="008C564F"/>
    <w:rsid w:val="008C6DA0"/>
    <w:rsid w:val="008D0958"/>
    <w:rsid w:val="008D0F91"/>
    <w:rsid w:val="008D15F2"/>
    <w:rsid w:val="008D1D8B"/>
    <w:rsid w:val="008D1EB8"/>
    <w:rsid w:val="008D2E0A"/>
    <w:rsid w:val="008D38F4"/>
    <w:rsid w:val="008D3AB1"/>
    <w:rsid w:val="008D447E"/>
    <w:rsid w:val="008D47A7"/>
    <w:rsid w:val="008D4E5A"/>
    <w:rsid w:val="008D4FA9"/>
    <w:rsid w:val="008D5120"/>
    <w:rsid w:val="008D5D43"/>
    <w:rsid w:val="008D7248"/>
    <w:rsid w:val="008D74C7"/>
    <w:rsid w:val="008D77CB"/>
    <w:rsid w:val="008E16CE"/>
    <w:rsid w:val="008E2214"/>
    <w:rsid w:val="008E380F"/>
    <w:rsid w:val="008E46DB"/>
    <w:rsid w:val="008E5210"/>
    <w:rsid w:val="008E54C5"/>
    <w:rsid w:val="008E582B"/>
    <w:rsid w:val="008E5E7A"/>
    <w:rsid w:val="008E6329"/>
    <w:rsid w:val="008E75B7"/>
    <w:rsid w:val="008E7720"/>
    <w:rsid w:val="008E79A8"/>
    <w:rsid w:val="008E7D2B"/>
    <w:rsid w:val="008F1B9A"/>
    <w:rsid w:val="008F1BAC"/>
    <w:rsid w:val="008F3106"/>
    <w:rsid w:val="008F3734"/>
    <w:rsid w:val="008F3CBE"/>
    <w:rsid w:val="008F3FC0"/>
    <w:rsid w:val="008F5383"/>
    <w:rsid w:val="008F5B55"/>
    <w:rsid w:val="008F5D78"/>
    <w:rsid w:val="008F6B59"/>
    <w:rsid w:val="008F6FE6"/>
    <w:rsid w:val="008F7ED1"/>
    <w:rsid w:val="00900F72"/>
    <w:rsid w:val="00901A3B"/>
    <w:rsid w:val="00902D83"/>
    <w:rsid w:val="0090381A"/>
    <w:rsid w:val="00907490"/>
    <w:rsid w:val="009077B8"/>
    <w:rsid w:val="009102D0"/>
    <w:rsid w:val="00911757"/>
    <w:rsid w:val="0091212C"/>
    <w:rsid w:val="00912CB8"/>
    <w:rsid w:val="00912CBA"/>
    <w:rsid w:val="00912FE2"/>
    <w:rsid w:val="00913B1A"/>
    <w:rsid w:val="00915A1C"/>
    <w:rsid w:val="00916B50"/>
    <w:rsid w:val="009178DC"/>
    <w:rsid w:val="00920305"/>
    <w:rsid w:val="0092078F"/>
    <w:rsid w:val="00923626"/>
    <w:rsid w:val="009236B3"/>
    <w:rsid w:val="009237D4"/>
    <w:rsid w:val="00923803"/>
    <w:rsid w:val="00924F9A"/>
    <w:rsid w:val="00924FFE"/>
    <w:rsid w:val="0092730A"/>
    <w:rsid w:val="00930180"/>
    <w:rsid w:val="009317CE"/>
    <w:rsid w:val="0093186B"/>
    <w:rsid w:val="00931C73"/>
    <w:rsid w:val="00933634"/>
    <w:rsid w:val="00933A92"/>
    <w:rsid w:val="00934297"/>
    <w:rsid w:val="0093508F"/>
    <w:rsid w:val="00935267"/>
    <w:rsid w:val="0093635A"/>
    <w:rsid w:val="009365F5"/>
    <w:rsid w:val="00936960"/>
    <w:rsid w:val="009371BD"/>
    <w:rsid w:val="0093796D"/>
    <w:rsid w:val="00937E96"/>
    <w:rsid w:val="00942495"/>
    <w:rsid w:val="00942E1C"/>
    <w:rsid w:val="00943257"/>
    <w:rsid w:val="009456D2"/>
    <w:rsid w:val="0094736F"/>
    <w:rsid w:val="00950218"/>
    <w:rsid w:val="00950EF6"/>
    <w:rsid w:val="00951A4B"/>
    <w:rsid w:val="00951F1D"/>
    <w:rsid w:val="00952880"/>
    <w:rsid w:val="00952BF9"/>
    <w:rsid w:val="00952DB0"/>
    <w:rsid w:val="009539C3"/>
    <w:rsid w:val="009549E5"/>
    <w:rsid w:val="00954B9C"/>
    <w:rsid w:val="009561E7"/>
    <w:rsid w:val="009570E2"/>
    <w:rsid w:val="0095721F"/>
    <w:rsid w:val="00960AE1"/>
    <w:rsid w:val="0096305A"/>
    <w:rsid w:val="0096306F"/>
    <w:rsid w:val="00963231"/>
    <w:rsid w:val="0096417B"/>
    <w:rsid w:val="00964511"/>
    <w:rsid w:val="00964909"/>
    <w:rsid w:val="0096545F"/>
    <w:rsid w:val="00965607"/>
    <w:rsid w:val="0096794F"/>
    <w:rsid w:val="00967ED0"/>
    <w:rsid w:val="00967FEB"/>
    <w:rsid w:val="0097083D"/>
    <w:rsid w:val="00970A9F"/>
    <w:rsid w:val="009721AA"/>
    <w:rsid w:val="009728AD"/>
    <w:rsid w:val="00972E19"/>
    <w:rsid w:val="009746E4"/>
    <w:rsid w:val="00976610"/>
    <w:rsid w:val="00976F0C"/>
    <w:rsid w:val="009776CA"/>
    <w:rsid w:val="00980416"/>
    <w:rsid w:val="0098253D"/>
    <w:rsid w:val="00982C46"/>
    <w:rsid w:val="00982F12"/>
    <w:rsid w:val="00983FAC"/>
    <w:rsid w:val="00984340"/>
    <w:rsid w:val="00985A35"/>
    <w:rsid w:val="009905FC"/>
    <w:rsid w:val="00990C91"/>
    <w:rsid w:val="00991A59"/>
    <w:rsid w:val="00991AF0"/>
    <w:rsid w:val="009925CA"/>
    <w:rsid w:val="00992740"/>
    <w:rsid w:val="009927B4"/>
    <w:rsid w:val="00993164"/>
    <w:rsid w:val="00993CF6"/>
    <w:rsid w:val="00994242"/>
    <w:rsid w:val="00994485"/>
    <w:rsid w:val="009955A3"/>
    <w:rsid w:val="00995909"/>
    <w:rsid w:val="00997187"/>
    <w:rsid w:val="0099784B"/>
    <w:rsid w:val="00997C8C"/>
    <w:rsid w:val="009A0386"/>
    <w:rsid w:val="009A0478"/>
    <w:rsid w:val="009A078F"/>
    <w:rsid w:val="009A1363"/>
    <w:rsid w:val="009A17A4"/>
    <w:rsid w:val="009A27C6"/>
    <w:rsid w:val="009A3A2A"/>
    <w:rsid w:val="009A3D0A"/>
    <w:rsid w:val="009A4EBE"/>
    <w:rsid w:val="009A5B53"/>
    <w:rsid w:val="009A5D7A"/>
    <w:rsid w:val="009A6514"/>
    <w:rsid w:val="009A66D6"/>
    <w:rsid w:val="009A6F30"/>
    <w:rsid w:val="009B21EB"/>
    <w:rsid w:val="009B2DE7"/>
    <w:rsid w:val="009B37DD"/>
    <w:rsid w:val="009B5B11"/>
    <w:rsid w:val="009B5C6B"/>
    <w:rsid w:val="009C043B"/>
    <w:rsid w:val="009C0A67"/>
    <w:rsid w:val="009C0D32"/>
    <w:rsid w:val="009C248A"/>
    <w:rsid w:val="009C2A47"/>
    <w:rsid w:val="009C2EC0"/>
    <w:rsid w:val="009C4A03"/>
    <w:rsid w:val="009C4B82"/>
    <w:rsid w:val="009C6DD3"/>
    <w:rsid w:val="009C73FD"/>
    <w:rsid w:val="009C7DB6"/>
    <w:rsid w:val="009D0781"/>
    <w:rsid w:val="009D0A82"/>
    <w:rsid w:val="009D0BCD"/>
    <w:rsid w:val="009D1EC1"/>
    <w:rsid w:val="009D42B7"/>
    <w:rsid w:val="009D506F"/>
    <w:rsid w:val="009D6039"/>
    <w:rsid w:val="009D607C"/>
    <w:rsid w:val="009D637F"/>
    <w:rsid w:val="009D647B"/>
    <w:rsid w:val="009D6882"/>
    <w:rsid w:val="009D7126"/>
    <w:rsid w:val="009D7865"/>
    <w:rsid w:val="009E075A"/>
    <w:rsid w:val="009E0BAD"/>
    <w:rsid w:val="009E0E67"/>
    <w:rsid w:val="009E13A2"/>
    <w:rsid w:val="009E18B2"/>
    <w:rsid w:val="009E208E"/>
    <w:rsid w:val="009E2217"/>
    <w:rsid w:val="009E49FB"/>
    <w:rsid w:val="009E4B6F"/>
    <w:rsid w:val="009E5566"/>
    <w:rsid w:val="009E60BA"/>
    <w:rsid w:val="009E6A1A"/>
    <w:rsid w:val="009F00E5"/>
    <w:rsid w:val="009F01B5"/>
    <w:rsid w:val="009F04FD"/>
    <w:rsid w:val="009F0A48"/>
    <w:rsid w:val="009F0B82"/>
    <w:rsid w:val="009F1B71"/>
    <w:rsid w:val="009F2B1E"/>
    <w:rsid w:val="009F2DE1"/>
    <w:rsid w:val="009F5D90"/>
    <w:rsid w:val="009F7E9C"/>
    <w:rsid w:val="00A00F97"/>
    <w:rsid w:val="00A01128"/>
    <w:rsid w:val="00A01D6F"/>
    <w:rsid w:val="00A028C9"/>
    <w:rsid w:val="00A031F6"/>
    <w:rsid w:val="00A03AD7"/>
    <w:rsid w:val="00A045C6"/>
    <w:rsid w:val="00A04A81"/>
    <w:rsid w:val="00A04DD8"/>
    <w:rsid w:val="00A054CD"/>
    <w:rsid w:val="00A058E2"/>
    <w:rsid w:val="00A05C6A"/>
    <w:rsid w:val="00A06A98"/>
    <w:rsid w:val="00A074D4"/>
    <w:rsid w:val="00A0772B"/>
    <w:rsid w:val="00A07E00"/>
    <w:rsid w:val="00A10494"/>
    <w:rsid w:val="00A1054B"/>
    <w:rsid w:val="00A10617"/>
    <w:rsid w:val="00A10ED4"/>
    <w:rsid w:val="00A11080"/>
    <w:rsid w:val="00A12640"/>
    <w:rsid w:val="00A1281C"/>
    <w:rsid w:val="00A12A6C"/>
    <w:rsid w:val="00A13ECC"/>
    <w:rsid w:val="00A14917"/>
    <w:rsid w:val="00A14E6F"/>
    <w:rsid w:val="00A15257"/>
    <w:rsid w:val="00A1526B"/>
    <w:rsid w:val="00A152E3"/>
    <w:rsid w:val="00A17B64"/>
    <w:rsid w:val="00A17BEB"/>
    <w:rsid w:val="00A20278"/>
    <w:rsid w:val="00A206A4"/>
    <w:rsid w:val="00A2083F"/>
    <w:rsid w:val="00A2107B"/>
    <w:rsid w:val="00A210CA"/>
    <w:rsid w:val="00A21AF8"/>
    <w:rsid w:val="00A22AE5"/>
    <w:rsid w:val="00A23378"/>
    <w:rsid w:val="00A23CD8"/>
    <w:rsid w:val="00A23DC0"/>
    <w:rsid w:val="00A23FA5"/>
    <w:rsid w:val="00A2435A"/>
    <w:rsid w:val="00A25790"/>
    <w:rsid w:val="00A259F6"/>
    <w:rsid w:val="00A265A8"/>
    <w:rsid w:val="00A26D18"/>
    <w:rsid w:val="00A26EDC"/>
    <w:rsid w:val="00A27162"/>
    <w:rsid w:val="00A27EF5"/>
    <w:rsid w:val="00A30762"/>
    <w:rsid w:val="00A32B5E"/>
    <w:rsid w:val="00A32E3F"/>
    <w:rsid w:val="00A3325F"/>
    <w:rsid w:val="00A3341D"/>
    <w:rsid w:val="00A33F04"/>
    <w:rsid w:val="00A33F69"/>
    <w:rsid w:val="00A35137"/>
    <w:rsid w:val="00A35203"/>
    <w:rsid w:val="00A353ED"/>
    <w:rsid w:val="00A355C6"/>
    <w:rsid w:val="00A35AB2"/>
    <w:rsid w:val="00A35BE4"/>
    <w:rsid w:val="00A36BDB"/>
    <w:rsid w:val="00A36C9F"/>
    <w:rsid w:val="00A4009A"/>
    <w:rsid w:val="00A410D0"/>
    <w:rsid w:val="00A42ED4"/>
    <w:rsid w:val="00A42ED7"/>
    <w:rsid w:val="00A42F79"/>
    <w:rsid w:val="00A42FA4"/>
    <w:rsid w:val="00A45688"/>
    <w:rsid w:val="00A45C07"/>
    <w:rsid w:val="00A45EF6"/>
    <w:rsid w:val="00A46B31"/>
    <w:rsid w:val="00A46CC8"/>
    <w:rsid w:val="00A46D7B"/>
    <w:rsid w:val="00A471BC"/>
    <w:rsid w:val="00A473E2"/>
    <w:rsid w:val="00A47621"/>
    <w:rsid w:val="00A47F4C"/>
    <w:rsid w:val="00A508DA"/>
    <w:rsid w:val="00A51055"/>
    <w:rsid w:val="00A51499"/>
    <w:rsid w:val="00A51745"/>
    <w:rsid w:val="00A51B61"/>
    <w:rsid w:val="00A5270F"/>
    <w:rsid w:val="00A52C5E"/>
    <w:rsid w:val="00A52E16"/>
    <w:rsid w:val="00A53EB4"/>
    <w:rsid w:val="00A54240"/>
    <w:rsid w:val="00A54B13"/>
    <w:rsid w:val="00A55161"/>
    <w:rsid w:val="00A56D10"/>
    <w:rsid w:val="00A57441"/>
    <w:rsid w:val="00A6120A"/>
    <w:rsid w:val="00A61CF1"/>
    <w:rsid w:val="00A62033"/>
    <w:rsid w:val="00A62DEC"/>
    <w:rsid w:val="00A63251"/>
    <w:rsid w:val="00A6330A"/>
    <w:rsid w:val="00A63C61"/>
    <w:rsid w:val="00A65187"/>
    <w:rsid w:val="00A66258"/>
    <w:rsid w:val="00A6630C"/>
    <w:rsid w:val="00A6659F"/>
    <w:rsid w:val="00A66A4D"/>
    <w:rsid w:val="00A67F50"/>
    <w:rsid w:val="00A67F85"/>
    <w:rsid w:val="00A70289"/>
    <w:rsid w:val="00A710A6"/>
    <w:rsid w:val="00A71298"/>
    <w:rsid w:val="00A71F16"/>
    <w:rsid w:val="00A7264B"/>
    <w:rsid w:val="00A72B33"/>
    <w:rsid w:val="00A73720"/>
    <w:rsid w:val="00A73C3D"/>
    <w:rsid w:val="00A740C7"/>
    <w:rsid w:val="00A757E7"/>
    <w:rsid w:val="00A76063"/>
    <w:rsid w:val="00A77E77"/>
    <w:rsid w:val="00A80331"/>
    <w:rsid w:val="00A80453"/>
    <w:rsid w:val="00A8185F"/>
    <w:rsid w:val="00A82CCE"/>
    <w:rsid w:val="00A833B1"/>
    <w:rsid w:val="00A83DFF"/>
    <w:rsid w:val="00A83FC0"/>
    <w:rsid w:val="00A841D6"/>
    <w:rsid w:val="00A85419"/>
    <w:rsid w:val="00A854E2"/>
    <w:rsid w:val="00A855CF"/>
    <w:rsid w:val="00A8640E"/>
    <w:rsid w:val="00A8766D"/>
    <w:rsid w:val="00A87C26"/>
    <w:rsid w:val="00A90D0F"/>
    <w:rsid w:val="00A974E0"/>
    <w:rsid w:val="00AA06FF"/>
    <w:rsid w:val="00AA0723"/>
    <w:rsid w:val="00AA1EAC"/>
    <w:rsid w:val="00AA25E5"/>
    <w:rsid w:val="00AA3782"/>
    <w:rsid w:val="00AA4789"/>
    <w:rsid w:val="00AA4905"/>
    <w:rsid w:val="00AA5117"/>
    <w:rsid w:val="00AA51D5"/>
    <w:rsid w:val="00AA6503"/>
    <w:rsid w:val="00AA6554"/>
    <w:rsid w:val="00AA661B"/>
    <w:rsid w:val="00AA66AB"/>
    <w:rsid w:val="00AA6BD3"/>
    <w:rsid w:val="00AA7379"/>
    <w:rsid w:val="00AA7AB7"/>
    <w:rsid w:val="00AA7C68"/>
    <w:rsid w:val="00AB08A2"/>
    <w:rsid w:val="00AB1133"/>
    <w:rsid w:val="00AB1221"/>
    <w:rsid w:val="00AB214D"/>
    <w:rsid w:val="00AB215F"/>
    <w:rsid w:val="00AB289C"/>
    <w:rsid w:val="00AB2C2F"/>
    <w:rsid w:val="00AB2F86"/>
    <w:rsid w:val="00AB57FC"/>
    <w:rsid w:val="00AB6C0B"/>
    <w:rsid w:val="00AB73A0"/>
    <w:rsid w:val="00AC050B"/>
    <w:rsid w:val="00AC0EEA"/>
    <w:rsid w:val="00AC1266"/>
    <w:rsid w:val="00AC3CD9"/>
    <w:rsid w:val="00AC3DD6"/>
    <w:rsid w:val="00AC482E"/>
    <w:rsid w:val="00AC4855"/>
    <w:rsid w:val="00AC4F55"/>
    <w:rsid w:val="00AC7266"/>
    <w:rsid w:val="00AC772E"/>
    <w:rsid w:val="00AC7822"/>
    <w:rsid w:val="00AC78BE"/>
    <w:rsid w:val="00AD056F"/>
    <w:rsid w:val="00AD059D"/>
    <w:rsid w:val="00AD1025"/>
    <w:rsid w:val="00AD1270"/>
    <w:rsid w:val="00AD1806"/>
    <w:rsid w:val="00AD193B"/>
    <w:rsid w:val="00AD1B08"/>
    <w:rsid w:val="00AD1EC6"/>
    <w:rsid w:val="00AD1FCA"/>
    <w:rsid w:val="00AD2BAE"/>
    <w:rsid w:val="00AD2DE9"/>
    <w:rsid w:val="00AD2F77"/>
    <w:rsid w:val="00AD306E"/>
    <w:rsid w:val="00AD3245"/>
    <w:rsid w:val="00AD3B67"/>
    <w:rsid w:val="00AD5172"/>
    <w:rsid w:val="00AD5196"/>
    <w:rsid w:val="00AD55BD"/>
    <w:rsid w:val="00AD6447"/>
    <w:rsid w:val="00AD6F72"/>
    <w:rsid w:val="00AE11D1"/>
    <w:rsid w:val="00AE12F7"/>
    <w:rsid w:val="00AE151C"/>
    <w:rsid w:val="00AE1662"/>
    <w:rsid w:val="00AE1C2B"/>
    <w:rsid w:val="00AE229D"/>
    <w:rsid w:val="00AE28DC"/>
    <w:rsid w:val="00AE2DE4"/>
    <w:rsid w:val="00AE5698"/>
    <w:rsid w:val="00AE5B9E"/>
    <w:rsid w:val="00AE64B3"/>
    <w:rsid w:val="00AE67BA"/>
    <w:rsid w:val="00AE73AA"/>
    <w:rsid w:val="00AE7535"/>
    <w:rsid w:val="00AE7C12"/>
    <w:rsid w:val="00AF007B"/>
    <w:rsid w:val="00AF01CA"/>
    <w:rsid w:val="00AF051C"/>
    <w:rsid w:val="00AF0C71"/>
    <w:rsid w:val="00AF0FE8"/>
    <w:rsid w:val="00AF1E05"/>
    <w:rsid w:val="00AF552F"/>
    <w:rsid w:val="00AF66AC"/>
    <w:rsid w:val="00B00AEE"/>
    <w:rsid w:val="00B00C25"/>
    <w:rsid w:val="00B00DF3"/>
    <w:rsid w:val="00B0162A"/>
    <w:rsid w:val="00B01F34"/>
    <w:rsid w:val="00B01F9A"/>
    <w:rsid w:val="00B02AF3"/>
    <w:rsid w:val="00B03499"/>
    <w:rsid w:val="00B04866"/>
    <w:rsid w:val="00B04950"/>
    <w:rsid w:val="00B0495B"/>
    <w:rsid w:val="00B053C2"/>
    <w:rsid w:val="00B05DEF"/>
    <w:rsid w:val="00B05F67"/>
    <w:rsid w:val="00B05FE9"/>
    <w:rsid w:val="00B06F6E"/>
    <w:rsid w:val="00B07029"/>
    <w:rsid w:val="00B07DC7"/>
    <w:rsid w:val="00B11348"/>
    <w:rsid w:val="00B11C78"/>
    <w:rsid w:val="00B142D0"/>
    <w:rsid w:val="00B14F2D"/>
    <w:rsid w:val="00B15159"/>
    <w:rsid w:val="00B15661"/>
    <w:rsid w:val="00B160D1"/>
    <w:rsid w:val="00B16366"/>
    <w:rsid w:val="00B17104"/>
    <w:rsid w:val="00B1740B"/>
    <w:rsid w:val="00B211F5"/>
    <w:rsid w:val="00B21402"/>
    <w:rsid w:val="00B21AA6"/>
    <w:rsid w:val="00B221A7"/>
    <w:rsid w:val="00B22A23"/>
    <w:rsid w:val="00B246A2"/>
    <w:rsid w:val="00B25045"/>
    <w:rsid w:val="00B251C9"/>
    <w:rsid w:val="00B2555A"/>
    <w:rsid w:val="00B25975"/>
    <w:rsid w:val="00B26251"/>
    <w:rsid w:val="00B26FC3"/>
    <w:rsid w:val="00B27A51"/>
    <w:rsid w:val="00B3107E"/>
    <w:rsid w:val="00B324D7"/>
    <w:rsid w:val="00B3254B"/>
    <w:rsid w:val="00B332F5"/>
    <w:rsid w:val="00B33B0D"/>
    <w:rsid w:val="00B33FB5"/>
    <w:rsid w:val="00B34547"/>
    <w:rsid w:val="00B34BEA"/>
    <w:rsid w:val="00B35290"/>
    <w:rsid w:val="00B3668B"/>
    <w:rsid w:val="00B4045B"/>
    <w:rsid w:val="00B4346F"/>
    <w:rsid w:val="00B43B29"/>
    <w:rsid w:val="00B449E2"/>
    <w:rsid w:val="00B4649D"/>
    <w:rsid w:val="00B472E1"/>
    <w:rsid w:val="00B47460"/>
    <w:rsid w:val="00B5047F"/>
    <w:rsid w:val="00B50573"/>
    <w:rsid w:val="00B515C8"/>
    <w:rsid w:val="00B525A9"/>
    <w:rsid w:val="00B52625"/>
    <w:rsid w:val="00B52AE0"/>
    <w:rsid w:val="00B53A28"/>
    <w:rsid w:val="00B563FC"/>
    <w:rsid w:val="00B56408"/>
    <w:rsid w:val="00B57CF5"/>
    <w:rsid w:val="00B6040E"/>
    <w:rsid w:val="00B6082F"/>
    <w:rsid w:val="00B60D01"/>
    <w:rsid w:val="00B617BD"/>
    <w:rsid w:val="00B618C3"/>
    <w:rsid w:val="00B62302"/>
    <w:rsid w:val="00B6308B"/>
    <w:rsid w:val="00B6526C"/>
    <w:rsid w:val="00B65D44"/>
    <w:rsid w:val="00B660C6"/>
    <w:rsid w:val="00B67824"/>
    <w:rsid w:val="00B70E6E"/>
    <w:rsid w:val="00B722FA"/>
    <w:rsid w:val="00B724AE"/>
    <w:rsid w:val="00B726B7"/>
    <w:rsid w:val="00B734D0"/>
    <w:rsid w:val="00B74262"/>
    <w:rsid w:val="00B754D7"/>
    <w:rsid w:val="00B754E4"/>
    <w:rsid w:val="00B75C03"/>
    <w:rsid w:val="00B76335"/>
    <w:rsid w:val="00B76B89"/>
    <w:rsid w:val="00B77238"/>
    <w:rsid w:val="00B7777F"/>
    <w:rsid w:val="00B8047B"/>
    <w:rsid w:val="00B808B7"/>
    <w:rsid w:val="00B80938"/>
    <w:rsid w:val="00B809C1"/>
    <w:rsid w:val="00B82060"/>
    <w:rsid w:val="00B82A14"/>
    <w:rsid w:val="00B83ED2"/>
    <w:rsid w:val="00B8479C"/>
    <w:rsid w:val="00B8484C"/>
    <w:rsid w:val="00B853F9"/>
    <w:rsid w:val="00B85AA3"/>
    <w:rsid w:val="00B86076"/>
    <w:rsid w:val="00B86B4B"/>
    <w:rsid w:val="00B86F6A"/>
    <w:rsid w:val="00B873C2"/>
    <w:rsid w:val="00B87632"/>
    <w:rsid w:val="00B8772B"/>
    <w:rsid w:val="00B87FDB"/>
    <w:rsid w:val="00B91B55"/>
    <w:rsid w:val="00B91EF9"/>
    <w:rsid w:val="00B93D3F"/>
    <w:rsid w:val="00B95A1E"/>
    <w:rsid w:val="00B95A95"/>
    <w:rsid w:val="00B96549"/>
    <w:rsid w:val="00B96799"/>
    <w:rsid w:val="00B97114"/>
    <w:rsid w:val="00B97485"/>
    <w:rsid w:val="00B977D4"/>
    <w:rsid w:val="00B97ACE"/>
    <w:rsid w:val="00BA051F"/>
    <w:rsid w:val="00BA0F6D"/>
    <w:rsid w:val="00BA115A"/>
    <w:rsid w:val="00BA1872"/>
    <w:rsid w:val="00BA21DF"/>
    <w:rsid w:val="00BA28C2"/>
    <w:rsid w:val="00BA2963"/>
    <w:rsid w:val="00BA2D30"/>
    <w:rsid w:val="00BA3673"/>
    <w:rsid w:val="00BA3E5C"/>
    <w:rsid w:val="00BA4403"/>
    <w:rsid w:val="00BA48FC"/>
    <w:rsid w:val="00BA75EA"/>
    <w:rsid w:val="00BA788C"/>
    <w:rsid w:val="00BA7E20"/>
    <w:rsid w:val="00BB011D"/>
    <w:rsid w:val="00BB1AD1"/>
    <w:rsid w:val="00BB237D"/>
    <w:rsid w:val="00BB238D"/>
    <w:rsid w:val="00BB29DB"/>
    <w:rsid w:val="00BB4792"/>
    <w:rsid w:val="00BB5EF8"/>
    <w:rsid w:val="00BB6346"/>
    <w:rsid w:val="00BB6750"/>
    <w:rsid w:val="00BB722A"/>
    <w:rsid w:val="00BC0695"/>
    <w:rsid w:val="00BC0CB5"/>
    <w:rsid w:val="00BC0F90"/>
    <w:rsid w:val="00BC14F3"/>
    <w:rsid w:val="00BC21EB"/>
    <w:rsid w:val="00BC2D04"/>
    <w:rsid w:val="00BC6903"/>
    <w:rsid w:val="00BC735D"/>
    <w:rsid w:val="00BC7540"/>
    <w:rsid w:val="00BC7F6E"/>
    <w:rsid w:val="00BD0A12"/>
    <w:rsid w:val="00BD10CA"/>
    <w:rsid w:val="00BD1251"/>
    <w:rsid w:val="00BD1A7E"/>
    <w:rsid w:val="00BD22D3"/>
    <w:rsid w:val="00BD29E1"/>
    <w:rsid w:val="00BD2D24"/>
    <w:rsid w:val="00BD313F"/>
    <w:rsid w:val="00BD5A62"/>
    <w:rsid w:val="00BD6A00"/>
    <w:rsid w:val="00BD7E06"/>
    <w:rsid w:val="00BE0056"/>
    <w:rsid w:val="00BE0540"/>
    <w:rsid w:val="00BE1FD7"/>
    <w:rsid w:val="00BE254D"/>
    <w:rsid w:val="00BE259F"/>
    <w:rsid w:val="00BE2DBB"/>
    <w:rsid w:val="00BE2E31"/>
    <w:rsid w:val="00BE3DCE"/>
    <w:rsid w:val="00BE423E"/>
    <w:rsid w:val="00BE45BA"/>
    <w:rsid w:val="00BE4669"/>
    <w:rsid w:val="00BE48A9"/>
    <w:rsid w:val="00BE4BE1"/>
    <w:rsid w:val="00BE582C"/>
    <w:rsid w:val="00BE6069"/>
    <w:rsid w:val="00BE6952"/>
    <w:rsid w:val="00BE6BB1"/>
    <w:rsid w:val="00BE7110"/>
    <w:rsid w:val="00BE774B"/>
    <w:rsid w:val="00BE7BCF"/>
    <w:rsid w:val="00BF185B"/>
    <w:rsid w:val="00BF19E3"/>
    <w:rsid w:val="00BF1E15"/>
    <w:rsid w:val="00BF3CAC"/>
    <w:rsid w:val="00BF4BD3"/>
    <w:rsid w:val="00BF5385"/>
    <w:rsid w:val="00BF6434"/>
    <w:rsid w:val="00BF66C8"/>
    <w:rsid w:val="00BF7434"/>
    <w:rsid w:val="00C0093A"/>
    <w:rsid w:val="00C00B78"/>
    <w:rsid w:val="00C01B50"/>
    <w:rsid w:val="00C03874"/>
    <w:rsid w:val="00C0410E"/>
    <w:rsid w:val="00C05089"/>
    <w:rsid w:val="00C05148"/>
    <w:rsid w:val="00C05684"/>
    <w:rsid w:val="00C05D2A"/>
    <w:rsid w:val="00C064B6"/>
    <w:rsid w:val="00C068CD"/>
    <w:rsid w:val="00C07B94"/>
    <w:rsid w:val="00C10A69"/>
    <w:rsid w:val="00C13321"/>
    <w:rsid w:val="00C13C08"/>
    <w:rsid w:val="00C145AA"/>
    <w:rsid w:val="00C171EA"/>
    <w:rsid w:val="00C17372"/>
    <w:rsid w:val="00C20A96"/>
    <w:rsid w:val="00C2197A"/>
    <w:rsid w:val="00C220BA"/>
    <w:rsid w:val="00C25B87"/>
    <w:rsid w:val="00C2634A"/>
    <w:rsid w:val="00C26621"/>
    <w:rsid w:val="00C26800"/>
    <w:rsid w:val="00C2702A"/>
    <w:rsid w:val="00C27F9B"/>
    <w:rsid w:val="00C31535"/>
    <w:rsid w:val="00C31E1E"/>
    <w:rsid w:val="00C32118"/>
    <w:rsid w:val="00C32B26"/>
    <w:rsid w:val="00C32D04"/>
    <w:rsid w:val="00C3347C"/>
    <w:rsid w:val="00C335BB"/>
    <w:rsid w:val="00C3410A"/>
    <w:rsid w:val="00C3478E"/>
    <w:rsid w:val="00C34CC3"/>
    <w:rsid w:val="00C35578"/>
    <w:rsid w:val="00C35666"/>
    <w:rsid w:val="00C40BD6"/>
    <w:rsid w:val="00C40C9A"/>
    <w:rsid w:val="00C41141"/>
    <w:rsid w:val="00C41805"/>
    <w:rsid w:val="00C423A1"/>
    <w:rsid w:val="00C4249B"/>
    <w:rsid w:val="00C43D5B"/>
    <w:rsid w:val="00C44007"/>
    <w:rsid w:val="00C45128"/>
    <w:rsid w:val="00C454F6"/>
    <w:rsid w:val="00C471C1"/>
    <w:rsid w:val="00C474DD"/>
    <w:rsid w:val="00C476F3"/>
    <w:rsid w:val="00C47801"/>
    <w:rsid w:val="00C52377"/>
    <w:rsid w:val="00C5336C"/>
    <w:rsid w:val="00C53B74"/>
    <w:rsid w:val="00C53BA3"/>
    <w:rsid w:val="00C54BCF"/>
    <w:rsid w:val="00C562DA"/>
    <w:rsid w:val="00C565C4"/>
    <w:rsid w:val="00C568BB"/>
    <w:rsid w:val="00C56B79"/>
    <w:rsid w:val="00C57C45"/>
    <w:rsid w:val="00C609B7"/>
    <w:rsid w:val="00C61F6D"/>
    <w:rsid w:val="00C63874"/>
    <w:rsid w:val="00C655CF"/>
    <w:rsid w:val="00C66078"/>
    <w:rsid w:val="00C6613A"/>
    <w:rsid w:val="00C66436"/>
    <w:rsid w:val="00C66B4B"/>
    <w:rsid w:val="00C67D9F"/>
    <w:rsid w:val="00C700B4"/>
    <w:rsid w:val="00C7051A"/>
    <w:rsid w:val="00C7111B"/>
    <w:rsid w:val="00C71A79"/>
    <w:rsid w:val="00C72398"/>
    <w:rsid w:val="00C73B81"/>
    <w:rsid w:val="00C73CED"/>
    <w:rsid w:val="00C74191"/>
    <w:rsid w:val="00C749F2"/>
    <w:rsid w:val="00C75314"/>
    <w:rsid w:val="00C7591A"/>
    <w:rsid w:val="00C7644C"/>
    <w:rsid w:val="00C77128"/>
    <w:rsid w:val="00C77589"/>
    <w:rsid w:val="00C809F8"/>
    <w:rsid w:val="00C80D0B"/>
    <w:rsid w:val="00C81F72"/>
    <w:rsid w:val="00C82B92"/>
    <w:rsid w:val="00C8311E"/>
    <w:rsid w:val="00C8488D"/>
    <w:rsid w:val="00C85262"/>
    <w:rsid w:val="00C85E8B"/>
    <w:rsid w:val="00C86CC6"/>
    <w:rsid w:val="00C87DD4"/>
    <w:rsid w:val="00C90AB3"/>
    <w:rsid w:val="00C91F18"/>
    <w:rsid w:val="00C9396A"/>
    <w:rsid w:val="00C93D51"/>
    <w:rsid w:val="00C93DF4"/>
    <w:rsid w:val="00C93F26"/>
    <w:rsid w:val="00C9458F"/>
    <w:rsid w:val="00C95277"/>
    <w:rsid w:val="00C9551E"/>
    <w:rsid w:val="00C9624C"/>
    <w:rsid w:val="00C97029"/>
    <w:rsid w:val="00C9755E"/>
    <w:rsid w:val="00C97814"/>
    <w:rsid w:val="00CA03CE"/>
    <w:rsid w:val="00CA0EB2"/>
    <w:rsid w:val="00CA15AE"/>
    <w:rsid w:val="00CA1CB0"/>
    <w:rsid w:val="00CA1E35"/>
    <w:rsid w:val="00CA2026"/>
    <w:rsid w:val="00CA2BE2"/>
    <w:rsid w:val="00CA386A"/>
    <w:rsid w:val="00CA49E2"/>
    <w:rsid w:val="00CA5346"/>
    <w:rsid w:val="00CA58A0"/>
    <w:rsid w:val="00CA5C4E"/>
    <w:rsid w:val="00CA5E58"/>
    <w:rsid w:val="00CA68DA"/>
    <w:rsid w:val="00CB0257"/>
    <w:rsid w:val="00CB03B8"/>
    <w:rsid w:val="00CB0D8C"/>
    <w:rsid w:val="00CB0FED"/>
    <w:rsid w:val="00CB0FF5"/>
    <w:rsid w:val="00CB130B"/>
    <w:rsid w:val="00CB2DEA"/>
    <w:rsid w:val="00CB390F"/>
    <w:rsid w:val="00CB5BA0"/>
    <w:rsid w:val="00CB5DB7"/>
    <w:rsid w:val="00CB65F6"/>
    <w:rsid w:val="00CB6C97"/>
    <w:rsid w:val="00CB74FF"/>
    <w:rsid w:val="00CC0735"/>
    <w:rsid w:val="00CC1FE6"/>
    <w:rsid w:val="00CC2941"/>
    <w:rsid w:val="00CC316E"/>
    <w:rsid w:val="00CC3620"/>
    <w:rsid w:val="00CC3930"/>
    <w:rsid w:val="00CC524E"/>
    <w:rsid w:val="00CC57B3"/>
    <w:rsid w:val="00CC5E79"/>
    <w:rsid w:val="00CC5EEC"/>
    <w:rsid w:val="00CC66B5"/>
    <w:rsid w:val="00CC6A0A"/>
    <w:rsid w:val="00CC70B8"/>
    <w:rsid w:val="00CC76AF"/>
    <w:rsid w:val="00CD0100"/>
    <w:rsid w:val="00CD092B"/>
    <w:rsid w:val="00CD23D3"/>
    <w:rsid w:val="00CD460A"/>
    <w:rsid w:val="00CD53FE"/>
    <w:rsid w:val="00CD7E5E"/>
    <w:rsid w:val="00CD7E86"/>
    <w:rsid w:val="00CE06B4"/>
    <w:rsid w:val="00CE17CA"/>
    <w:rsid w:val="00CE1DF9"/>
    <w:rsid w:val="00CE31BD"/>
    <w:rsid w:val="00CE34C2"/>
    <w:rsid w:val="00CE351E"/>
    <w:rsid w:val="00CE37E4"/>
    <w:rsid w:val="00CE3B0F"/>
    <w:rsid w:val="00CE4E64"/>
    <w:rsid w:val="00CE582E"/>
    <w:rsid w:val="00CE5C86"/>
    <w:rsid w:val="00CE5EAD"/>
    <w:rsid w:val="00CE6591"/>
    <w:rsid w:val="00CE7061"/>
    <w:rsid w:val="00CF01AA"/>
    <w:rsid w:val="00CF0C96"/>
    <w:rsid w:val="00CF1930"/>
    <w:rsid w:val="00CF1CF0"/>
    <w:rsid w:val="00CF2395"/>
    <w:rsid w:val="00CF26AB"/>
    <w:rsid w:val="00CF3469"/>
    <w:rsid w:val="00CF3B30"/>
    <w:rsid w:val="00CF6070"/>
    <w:rsid w:val="00CF685A"/>
    <w:rsid w:val="00CF6897"/>
    <w:rsid w:val="00CF7052"/>
    <w:rsid w:val="00CF7318"/>
    <w:rsid w:val="00CF7693"/>
    <w:rsid w:val="00CF77DF"/>
    <w:rsid w:val="00D01334"/>
    <w:rsid w:val="00D01813"/>
    <w:rsid w:val="00D02C4E"/>
    <w:rsid w:val="00D02EC9"/>
    <w:rsid w:val="00D03CF3"/>
    <w:rsid w:val="00D03F2D"/>
    <w:rsid w:val="00D04C26"/>
    <w:rsid w:val="00D05736"/>
    <w:rsid w:val="00D0602B"/>
    <w:rsid w:val="00D062B7"/>
    <w:rsid w:val="00D06EBE"/>
    <w:rsid w:val="00D07340"/>
    <w:rsid w:val="00D073A2"/>
    <w:rsid w:val="00D07E98"/>
    <w:rsid w:val="00D10899"/>
    <w:rsid w:val="00D10F97"/>
    <w:rsid w:val="00D11B41"/>
    <w:rsid w:val="00D120D2"/>
    <w:rsid w:val="00D1221C"/>
    <w:rsid w:val="00D12FA6"/>
    <w:rsid w:val="00D13ACF"/>
    <w:rsid w:val="00D13C73"/>
    <w:rsid w:val="00D1580E"/>
    <w:rsid w:val="00D15C09"/>
    <w:rsid w:val="00D1776F"/>
    <w:rsid w:val="00D1783E"/>
    <w:rsid w:val="00D20219"/>
    <w:rsid w:val="00D21453"/>
    <w:rsid w:val="00D21E7B"/>
    <w:rsid w:val="00D23059"/>
    <w:rsid w:val="00D23BF6"/>
    <w:rsid w:val="00D24930"/>
    <w:rsid w:val="00D24966"/>
    <w:rsid w:val="00D2504E"/>
    <w:rsid w:val="00D25CF2"/>
    <w:rsid w:val="00D26764"/>
    <w:rsid w:val="00D27911"/>
    <w:rsid w:val="00D27AFD"/>
    <w:rsid w:val="00D30D06"/>
    <w:rsid w:val="00D3137C"/>
    <w:rsid w:val="00D317DC"/>
    <w:rsid w:val="00D325A5"/>
    <w:rsid w:val="00D33924"/>
    <w:rsid w:val="00D33E81"/>
    <w:rsid w:val="00D34BFB"/>
    <w:rsid w:val="00D36B44"/>
    <w:rsid w:val="00D36E89"/>
    <w:rsid w:val="00D417A2"/>
    <w:rsid w:val="00D417D9"/>
    <w:rsid w:val="00D42473"/>
    <w:rsid w:val="00D429CB"/>
    <w:rsid w:val="00D42FB5"/>
    <w:rsid w:val="00D44C03"/>
    <w:rsid w:val="00D44EBD"/>
    <w:rsid w:val="00D45419"/>
    <w:rsid w:val="00D4575B"/>
    <w:rsid w:val="00D466F6"/>
    <w:rsid w:val="00D472D6"/>
    <w:rsid w:val="00D50CB7"/>
    <w:rsid w:val="00D513D7"/>
    <w:rsid w:val="00D5257D"/>
    <w:rsid w:val="00D52933"/>
    <w:rsid w:val="00D53592"/>
    <w:rsid w:val="00D536D4"/>
    <w:rsid w:val="00D551D4"/>
    <w:rsid w:val="00D5568F"/>
    <w:rsid w:val="00D55EEE"/>
    <w:rsid w:val="00D57CC7"/>
    <w:rsid w:val="00D60045"/>
    <w:rsid w:val="00D603EC"/>
    <w:rsid w:val="00D61AD8"/>
    <w:rsid w:val="00D625E8"/>
    <w:rsid w:val="00D631CA"/>
    <w:rsid w:val="00D63E16"/>
    <w:rsid w:val="00D64380"/>
    <w:rsid w:val="00D6509C"/>
    <w:rsid w:val="00D65276"/>
    <w:rsid w:val="00D66B5F"/>
    <w:rsid w:val="00D67A3F"/>
    <w:rsid w:val="00D7036C"/>
    <w:rsid w:val="00D718AF"/>
    <w:rsid w:val="00D71F52"/>
    <w:rsid w:val="00D73847"/>
    <w:rsid w:val="00D7418E"/>
    <w:rsid w:val="00D7487F"/>
    <w:rsid w:val="00D74926"/>
    <w:rsid w:val="00D74B9B"/>
    <w:rsid w:val="00D74D69"/>
    <w:rsid w:val="00D75747"/>
    <w:rsid w:val="00D75AE0"/>
    <w:rsid w:val="00D76501"/>
    <w:rsid w:val="00D766D5"/>
    <w:rsid w:val="00D77694"/>
    <w:rsid w:val="00D77B83"/>
    <w:rsid w:val="00D808BE"/>
    <w:rsid w:val="00D810A8"/>
    <w:rsid w:val="00D81142"/>
    <w:rsid w:val="00D83077"/>
    <w:rsid w:val="00D83B6A"/>
    <w:rsid w:val="00D8449C"/>
    <w:rsid w:val="00D845A3"/>
    <w:rsid w:val="00D84AA8"/>
    <w:rsid w:val="00D84BED"/>
    <w:rsid w:val="00D856E0"/>
    <w:rsid w:val="00D85C68"/>
    <w:rsid w:val="00D86735"/>
    <w:rsid w:val="00D86A4E"/>
    <w:rsid w:val="00D8738C"/>
    <w:rsid w:val="00D91052"/>
    <w:rsid w:val="00D91C4F"/>
    <w:rsid w:val="00D923B7"/>
    <w:rsid w:val="00D9327B"/>
    <w:rsid w:val="00D959A1"/>
    <w:rsid w:val="00DA16E2"/>
    <w:rsid w:val="00DA18FD"/>
    <w:rsid w:val="00DA1ED7"/>
    <w:rsid w:val="00DA2A03"/>
    <w:rsid w:val="00DA356B"/>
    <w:rsid w:val="00DA3CF3"/>
    <w:rsid w:val="00DA4B7F"/>
    <w:rsid w:val="00DA4B81"/>
    <w:rsid w:val="00DA5683"/>
    <w:rsid w:val="00DA568D"/>
    <w:rsid w:val="00DA7100"/>
    <w:rsid w:val="00DA7507"/>
    <w:rsid w:val="00DB17B8"/>
    <w:rsid w:val="00DB17CA"/>
    <w:rsid w:val="00DB199E"/>
    <w:rsid w:val="00DB273F"/>
    <w:rsid w:val="00DB4320"/>
    <w:rsid w:val="00DB4B71"/>
    <w:rsid w:val="00DB5D09"/>
    <w:rsid w:val="00DB666E"/>
    <w:rsid w:val="00DB7F00"/>
    <w:rsid w:val="00DC3265"/>
    <w:rsid w:val="00DC3972"/>
    <w:rsid w:val="00DC399D"/>
    <w:rsid w:val="00DC3B06"/>
    <w:rsid w:val="00DC4C35"/>
    <w:rsid w:val="00DC61DF"/>
    <w:rsid w:val="00DC684A"/>
    <w:rsid w:val="00DC7324"/>
    <w:rsid w:val="00DC7548"/>
    <w:rsid w:val="00DC7750"/>
    <w:rsid w:val="00DD0AE1"/>
    <w:rsid w:val="00DD0D66"/>
    <w:rsid w:val="00DD1181"/>
    <w:rsid w:val="00DD40E1"/>
    <w:rsid w:val="00DD48DF"/>
    <w:rsid w:val="00DD57B0"/>
    <w:rsid w:val="00DD57BE"/>
    <w:rsid w:val="00DD6EAD"/>
    <w:rsid w:val="00DD6FEE"/>
    <w:rsid w:val="00DE06E2"/>
    <w:rsid w:val="00DE0E68"/>
    <w:rsid w:val="00DE211C"/>
    <w:rsid w:val="00DE2D01"/>
    <w:rsid w:val="00DE2E15"/>
    <w:rsid w:val="00DE3EC5"/>
    <w:rsid w:val="00DE7A20"/>
    <w:rsid w:val="00DE7E5D"/>
    <w:rsid w:val="00DF047C"/>
    <w:rsid w:val="00DF15D5"/>
    <w:rsid w:val="00DF1EC1"/>
    <w:rsid w:val="00DF2163"/>
    <w:rsid w:val="00DF3379"/>
    <w:rsid w:val="00DF34D4"/>
    <w:rsid w:val="00DF35D4"/>
    <w:rsid w:val="00DF3DB4"/>
    <w:rsid w:val="00DF4B13"/>
    <w:rsid w:val="00DF56D8"/>
    <w:rsid w:val="00DF56DF"/>
    <w:rsid w:val="00DF5960"/>
    <w:rsid w:val="00DF5E78"/>
    <w:rsid w:val="00DF65C5"/>
    <w:rsid w:val="00DF6A47"/>
    <w:rsid w:val="00E00772"/>
    <w:rsid w:val="00E008F6"/>
    <w:rsid w:val="00E00AF8"/>
    <w:rsid w:val="00E016B0"/>
    <w:rsid w:val="00E02030"/>
    <w:rsid w:val="00E03784"/>
    <w:rsid w:val="00E049F1"/>
    <w:rsid w:val="00E06344"/>
    <w:rsid w:val="00E067A4"/>
    <w:rsid w:val="00E06B97"/>
    <w:rsid w:val="00E07781"/>
    <w:rsid w:val="00E103A5"/>
    <w:rsid w:val="00E11027"/>
    <w:rsid w:val="00E12064"/>
    <w:rsid w:val="00E12C16"/>
    <w:rsid w:val="00E130EE"/>
    <w:rsid w:val="00E133C3"/>
    <w:rsid w:val="00E13961"/>
    <w:rsid w:val="00E16B0D"/>
    <w:rsid w:val="00E1741B"/>
    <w:rsid w:val="00E17453"/>
    <w:rsid w:val="00E174AE"/>
    <w:rsid w:val="00E17D44"/>
    <w:rsid w:val="00E20622"/>
    <w:rsid w:val="00E218A5"/>
    <w:rsid w:val="00E24445"/>
    <w:rsid w:val="00E25017"/>
    <w:rsid w:val="00E26009"/>
    <w:rsid w:val="00E26A44"/>
    <w:rsid w:val="00E2742F"/>
    <w:rsid w:val="00E275BA"/>
    <w:rsid w:val="00E27831"/>
    <w:rsid w:val="00E30D7A"/>
    <w:rsid w:val="00E31D9C"/>
    <w:rsid w:val="00E3246A"/>
    <w:rsid w:val="00E3391E"/>
    <w:rsid w:val="00E34681"/>
    <w:rsid w:val="00E35082"/>
    <w:rsid w:val="00E377C2"/>
    <w:rsid w:val="00E37D03"/>
    <w:rsid w:val="00E40377"/>
    <w:rsid w:val="00E40511"/>
    <w:rsid w:val="00E416F8"/>
    <w:rsid w:val="00E421A4"/>
    <w:rsid w:val="00E429ED"/>
    <w:rsid w:val="00E45173"/>
    <w:rsid w:val="00E46A7E"/>
    <w:rsid w:val="00E5100F"/>
    <w:rsid w:val="00E51A51"/>
    <w:rsid w:val="00E51F9D"/>
    <w:rsid w:val="00E5266C"/>
    <w:rsid w:val="00E52B89"/>
    <w:rsid w:val="00E531A4"/>
    <w:rsid w:val="00E53990"/>
    <w:rsid w:val="00E54667"/>
    <w:rsid w:val="00E5496C"/>
    <w:rsid w:val="00E54B53"/>
    <w:rsid w:val="00E56D81"/>
    <w:rsid w:val="00E618EA"/>
    <w:rsid w:val="00E61E87"/>
    <w:rsid w:val="00E622E5"/>
    <w:rsid w:val="00E643FE"/>
    <w:rsid w:val="00E647DB"/>
    <w:rsid w:val="00E64CB1"/>
    <w:rsid w:val="00E6559D"/>
    <w:rsid w:val="00E67028"/>
    <w:rsid w:val="00E7016C"/>
    <w:rsid w:val="00E70F3F"/>
    <w:rsid w:val="00E71EC1"/>
    <w:rsid w:val="00E73977"/>
    <w:rsid w:val="00E73C09"/>
    <w:rsid w:val="00E7537D"/>
    <w:rsid w:val="00E75D94"/>
    <w:rsid w:val="00E7645E"/>
    <w:rsid w:val="00E764E8"/>
    <w:rsid w:val="00E76A81"/>
    <w:rsid w:val="00E7739B"/>
    <w:rsid w:val="00E77825"/>
    <w:rsid w:val="00E82ABB"/>
    <w:rsid w:val="00E83043"/>
    <w:rsid w:val="00E8349B"/>
    <w:rsid w:val="00E83F4C"/>
    <w:rsid w:val="00E8440B"/>
    <w:rsid w:val="00E844D5"/>
    <w:rsid w:val="00E851EE"/>
    <w:rsid w:val="00E85262"/>
    <w:rsid w:val="00E85541"/>
    <w:rsid w:val="00E85A57"/>
    <w:rsid w:val="00E8627A"/>
    <w:rsid w:val="00E92D8F"/>
    <w:rsid w:val="00E93729"/>
    <w:rsid w:val="00E938B3"/>
    <w:rsid w:val="00E942DC"/>
    <w:rsid w:val="00E948E9"/>
    <w:rsid w:val="00E960BD"/>
    <w:rsid w:val="00E9634A"/>
    <w:rsid w:val="00E9763B"/>
    <w:rsid w:val="00EA08D7"/>
    <w:rsid w:val="00EA15A0"/>
    <w:rsid w:val="00EA2460"/>
    <w:rsid w:val="00EA2F09"/>
    <w:rsid w:val="00EA4484"/>
    <w:rsid w:val="00EA4E50"/>
    <w:rsid w:val="00EA58F0"/>
    <w:rsid w:val="00EA58F9"/>
    <w:rsid w:val="00EA5EAE"/>
    <w:rsid w:val="00EA6160"/>
    <w:rsid w:val="00EA658D"/>
    <w:rsid w:val="00EA6D01"/>
    <w:rsid w:val="00EB0947"/>
    <w:rsid w:val="00EB3289"/>
    <w:rsid w:val="00EB4539"/>
    <w:rsid w:val="00EB627B"/>
    <w:rsid w:val="00EB64C2"/>
    <w:rsid w:val="00EC062A"/>
    <w:rsid w:val="00EC13B5"/>
    <w:rsid w:val="00EC18D9"/>
    <w:rsid w:val="00EC2AF8"/>
    <w:rsid w:val="00EC30B5"/>
    <w:rsid w:val="00EC3E7F"/>
    <w:rsid w:val="00EC4CCD"/>
    <w:rsid w:val="00EC5C68"/>
    <w:rsid w:val="00EC657A"/>
    <w:rsid w:val="00EC72FF"/>
    <w:rsid w:val="00ED016E"/>
    <w:rsid w:val="00ED2A12"/>
    <w:rsid w:val="00ED3F1E"/>
    <w:rsid w:val="00ED41E1"/>
    <w:rsid w:val="00ED4543"/>
    <w:rsid w:val="00ED5971"/>
    <w:rsid w:val="00ED66FD"/>
    <w:rsid w:val="00ED6B07"/>
    <w:rsid w:val="00ED6DE1"/>
    <w:rsid w:val="00ED7033"/>
    <w:rsid w:val="00EE0342"/>
    <w:rsid w:val="00EE087F"/>
    <w:rsid w:val="00EE0EA5"/>
    <w:rsid w:val="00EE2C8C"/>
    <w:rsid w:val="00EE4565"/>
    <w:rsid w:val="00EE4DFE"/>
    <w:rsid w:val="00EE4F2B"/>
    <w:rsid w:val="00EE5810"/>
    <w:rsid w:val="00EE5F94"/>
    <w:rsid w:val="00EE5FC8"/>
    <w:rsid w:val="00EE7B10"/>
    <w:rsid w:val="00EF1BBC"/>
    <w:rsid w:val="00EF221D"/>
    <w:rsid w:val="00EF2B31"/>
    <w:rsid w:val="00EF2DDF"/>
    <w:rsid w:val="00EF349D"/>
    <w:rsid w:val="00EF458A"/>
    <w:rsid w:val="00EF5DEB"/>
    <w:rsid w:val="00EF5F64"/>
    <w:rsid w:val="00EF6616"/>
    <w:rsid w:val="00EF74AC"/>
    <w:rsid w:val="00EF7AAB"/>
    <w:rsid w:val="00F000AE"/>
    <w:rsid w:val="00F0133C"/>
    <w:rsid w:val="00F021F8"/>
    <w:rsid w:val="00F0314C"/>
    <w:rsid w:val="00F032EC"/>
    <w:rsid w:val="00F04489"/>
    <w:rsid w:val="00F04D49"/>
    <w:rsid w:val="00F0513E"/>
    <w:rsid w:val="00F05280"/>
    <w:rsid w:val="00F058C5"/>
    <w:rsid w:val="00F05B56"/>
    <w:rsid w:val="00F05B5B"/>
    <w:rsid w:val="00F0633E"/>
    <w:rsid w:val="00F0683E"/>
    <w:rsid w:val="00F06F6F"/>
    <w:rsid w:val="00F075E1"/>
    <w:rsid w:val="00F07A54"/>
    <w:rsid w:val="00F104DA"/>
    <w:rsid w:val="00F10D5D"/>
    <w:rsid w:val="00F11492"/>
    <w:rsid w:val="00F123A4"/>
    <w:rsid w:val="00F138FE"/>
    <w:rsid w:val="00F13A7C"/>
    <w:rsid w:val="00F141CF"/>
    <w:rsid w:val="00F15019"/>
    <w:rsid w:val="00F15684"/>
    <w:rsid w:val="00F158F4"/>
    <w:rsid w:val="00F1593F"/>
    <w:rsid w:val="00F17145"/>
    <w:rsid w:val="00F17847"/>
    <w:rsid w:val="00F17DE9"/>
    <w:rsid w:val="00F17F2D"/>
    <w:rsid w:val="00F17F36"/>
    <w:rsid w:val="00F203C6"/>
    <w:rsid w:val="00F20FB7"/>
    <w:rsid w:val="00F2165E"/>
    <w:rsid w:val="00F221F7"/>
    <w:rsid w:val="00F24641"/>
    <w:rsid w:val="00F24C8F"/>
    <w:rsid w:val="00F2541D"/>
    <w:rsid w:val="00F25773"/>
    <w:rsid w:val="00F258D3"/>
    <w:rsid w:val="00F266ED"/>
    <w:rsid w:val="00F267D9"/>
    <w:rsid w:val="00F26C9E"/>
    <w:rsid w:val="00F26F2C"/>
    <w:rsid w:val="00F302E4"/>
    <w:rsid w:val="00F302FB"/>
    <w:rsid w:val="00F30439"/>
    <w:rsid w:val="00F30E1D"/>
    <w:rsid w:val="00F32EE3"/>
    <w:rsid w:val="00F3422B"/>
    <w:rsid w:val="00F34ABA"/>
    <w:rsid w:val="00F34C13"/>
    <w:rsid w:val="00F35EBC"/>
    <w:rsid w:val="00F3693D"/>
    <w:rsid w:val="00F36F31"/>
    <w:rsid w:val="00F3776E"/>
    <w:rsid w:val="00F40E28"/>
    <w:rsid w:val="00F40FCF"/>
    <w:rsid w:val="00F42183"/>
    <w:rsid w:val="00F42564"/>
    <w:rsid w:val="00F4259C"/>
    <w:rsid w:val="00F42A72"/>
    <w:rsid w:val="00F443CE"/>
    <w:rsid w:val="00F45D05"/>
    <w:rsid w:val="00F46027"/>
    <w:rsid w:val="00F46998"/>
    <w:rsid w:val="00F47A1C"/>
    <w:rsid w:val="00F47B1B"/>
    <w:rsid w:val="00F533B7"/>
    <w:rsid w:val="00F533DB"/>
    <w:rsid w:val="00F53402"/>
    <w:rsid w:val="00F53EC2"/>
    <w:rsid w:val="00F5443A"/>
    <w:rsid w:val="00F5454F"/>
    <w:rsid w:val="00F54656"/>
    <w:rsid w:val="00F54B02"/>
    <w:rsid w:val="00F55A29"/>
    <w:rsid w:val="00F56A8D"/>
    <w:rsid w:val="00F56D64"/>
    <w:rsid w:val="00F577E9"/>
    <w:rsid w:val="00F57C7F"/>
    <w:rsid w:val="00F600A4"/>
    <w:rsid w:val="00F60213"/>
    <w:rsid w:val="00F60CB2"/>
    <w:rsid w:val="00F60E7D"/>
    <w:rsid w:val="00F61EB2"/>
    <w:rsid w:val="00F624F1"/>
    <w:rsid w:val="00F6290F"/>
    <w:rsid w:val="00F63E63"/>
    <w:rsid w:val="00F648FA"/>
    <w:rsid w:val="00F65E58"/>
    <w:rsid w:val="00F662B2"/>
    <w:rsid w:val="00F6733E"/>
    <w:rsid w:val="00F6745E"/>
    <w:rsid w:val="00F67DB9"/>
    <w:rsid w:val="00F71A2C"/>
    <w:rsid w:val="00F724BE"/>
    <w:rsid w:val="00F731E4"/>
    <w:rsid w:val="00F740B0"/>
    <w:rsid w:val="00F741AB"/>
    <w:rsid w:val="00F74362"/>
    <w:rsid w:val="00F7495C"/>
    <w:rsid w:val="00F75352"/>
    <w:rsid w:val="00F760E5"/>
    <w:rsid w:val="00F778E3"/>
    <w:rsid w:val="00F77937"/>
    <w:rsid w:val="00F83189"/>
    <w:rsid w:val="00F83DF9"/>
    <w:rsid w:val="00F848DF"/>
    <w:rsid w:val="00F85236"/>
    <w:rsid w:val="00F85A8C"/>
    <w:rsid w:val="00F85B3B"/>
    <w:rsid w:val="00F862A5"/>
    <w:rsid w:val="00F86F8F"/>
    <w:rsid w:val="00F87B90"/>
    <w:rsid w:val="00F91161"/>
    <w:rsid w:val="00F916B8"/>
    <w:rsid w:val="00F92FD4"/>
    <w:rsid w:val="00F933AC"/>
    <w:rsid w:val="00F9474A"/>
    <w:rsid w:val="00F94CEF"/>
    <w:rsid w:val="00F94E88"/>
    <w:rsid w:val="00F95EB9"/>
    <w:rsid w:val="00F978BC"/>
    <w:rsid w:val="00F97DF1"/>
    <w:rsid w:val="00FA18B5"/>
    <w:rsid w:val="00FA376C"/>
    <w:rsid w:val="00FA3AB5"/>
    <w:rsid w:val="00FA61D4"/>
    <w:rsid w:val="00FA62D8"/>
    <w:rsid w:val="00FA74D0"/>
    <w:rsid w:val="00FB3B2B"/>
    <w:rsid w:val="00FB449D"/>
    <w:rsid w:val="00FB4889"/>
    <w:rsid w:val="00FB4ABF"/>
    <w:rsid w:val="00FB50C4"/>
    <w:rsid w:val="00FB527A"/>
    <w:rsid w:val="00FB59E3"/>
    <w:rsid w:val="00FB75E0"/>
    <w:rsid w:val="00FB7AA8"/>
    <w:rsid w:val="00FB7D5B"/>
    <w:rsid w:val="00FC1325"/>
    <w:rsid w:val="00FC2730"/>
    <w:rsid w:val="00FC3385"/>
    <w:rsid w:val="00FC4B00"/>
    <w:rsid w:val="00FC4F46"/>
    <w:rsid w:val="00FC53EC"/>
    <w:rsid w:val="00FC6336"/>
    <w:rsid w:val="00FC7ADA"/>
    <w:rsid w:val="00FC7C0B"/>
    <w:rsid w:val="00FC7EF8"/>
    <w:rsid w:val="00FC7F59"/>
    <w:rsid w:val="00FD056C"/>
    <w:rsid w:val="00FD125C"/>
    <w:rsid w:val="00FD15D0"/>
    <w:rsid w:val="00FD211B"/>
    <w:rsid w:val="00FD23E2"/>
    <w:rsid w:val="00FD291F"/>
    <w:rsid w:val="00FD33D2"/>
    <w:rsid w:val="00FD42E5"/>
    <w:rsid w:val="00FD47F6"/>
    <w:rsid w:val="00FD4984"/>
    <w:rsid w:val="00FD4B00"/>
    <w:rsid w:val="00FD4E19"/>
    <w:rsid w:val="00FD5581"/>
    <w:rsid w:val="00FD714B"/>
    <w:rsid w:val="00FD7831"/>
    <w:rsid w:val="00FE0183"/>
    <w:rsid w:val="00FE1651"/>
    <w:rsid w:val="00FE3BAB"/>
    <w:rsid w:val="00FE3CF6"/>
    <w:rsid w:val="00FE3DD9"/>
    <w:rsid w:val="00FE4866"/>
    <w:rsid w:val="00FE4FCA"/>
    <w:rsid w:val="00FE51FD"/>
    <w:rsid w:val="00FE6401"/>
    <w:rsid w:val="00FE66A6"/>
    <w:rsid w:val="00FF083C"/>
    <w:rsid w:val="00FF15D2"/>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7593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TS2">
    <w:name w:val="TS2"/>
    <w:basedOn w:val="Heading2"/>
    <w:qFormat/>
    <w:rsid w:val="00834099"/>
    <w:pPr>
      <w:widowControl w:val="0"/>
      <w:numPr>
        <w:numId w:val="58"/>
      </w:numPr>
      <w:overflowPunct w:val="0"/>
      <w:autoSpaceDE w:val="0"/>
      <w:autoSpaceDN w:val="0"/>
      <w:adjustRightInd w:val="0"/>
      <w:ind w:left="425" w:hanging="425"/>
      <w:jc w:val="both"/>
    </w:pPr>
    <w:rPr>
      <w:rFonts w:ascii="Times New Roman" w:hAnsi="Times New Roman"/>
      <w:i w:val="0"/>
      <w:kern w:val="28"/>
    </w:rPr>
  </w:style>
  <w:style w:type="paragraph" w:customStyle="1" w:styleId="TS3">
    <w:name w:val="TS3"/>
    <w:basedOn w:val="Heading3"/>
    <w:link w:val="TS3Char"/>
    <w:qFormat/>
    <w:rsid w:val="00834099"/>
    <w:pPr>
      <w:keepLines/>
      <w:widowControl w:val="0"/>
      <w:numPr>
        <w:ilvl w:val="1"/>
        <w:numId w:val="58"/>
      </w:numPr>
      <w:overflowPunct w:val="0"/>
      <w:autoSpaceDE w:val="0"/>
      <w:autoSpaceDN w:val="0"/>
      <w:adjustRightInd w:val="0"/>
      <w:spacing w:before="200" w:after="120"/>
    </w:pPr>
    <w:rPr>
      <w:rFonts w:ascii="Times New Roman" w:eastAsiaTheme="majorEastAsia" w:hAnsi="Times New Roman" w:cstheme="majorBidi"/>
      <w:kern w:val="28"/>
      <w:sz w:val="24"/>
      <w:szCs w:val="20"/>
    </w:rPr>
  </w:style>
  <w:style w:type="paragraph" w:customStyle="1" w:styleId="TS4t">
    <w:name w:val="TS4_t"/>
    <w:basedOn w:val="Normal"/>
    <w:link w:val="TS4tChar"/>
    <w:qFormat/>
    <w:rsid w:val="00834099"/>
    <w:pPr>
      <w:widowControl w:val="0"/>
      <w:numPr>
        <w:ilvl w:val="2"/>
        <w:numId w:val="58"/>
      </w:numPr>
      <w:overflowPunct w:val="0"/>
      <w:autoSpaceDE w:val="0"/>
      <w:autoSpaceDN w:val="0"/>
      <w:adjustRightInd w:val="0"/>
      <w:spacing w:after="120" w:line="276" w:lineRule="auto"/>
      <w:jc w:val="both"/>
    </w:pPr>
    <w:rPr>
      <w:kern w:val="28"/>
    </w:rPr>
  </w:style>
  <w:style w:type="character" w:customStyle="1" w:styleId="TS4tChar">
    <w:name w:val="TS4_t Char"/>
    <w:basedOn w:val="DefaultParagraphFont"/>
    <w:link w:val="TS4t"/>
    <w:rsid w:val="00834099"/>
    <w:rPr>
      <w:kern w:val="28"/>
      <w:sz w:val="24"/>
      <w:szCs w:val="24"/>
    </w:rPr>
  </w:style>
  <w:style w:type="paragraph" w:customStyle="1" w:styleId="TS5t">
    <w:name w:val="TS5_t"/>
    <w:basedOn w:val="Normal"/>
    <w:link w:val="TS5tChar"/>
    <w:qFormat/>
    <w:rsid w:val="00834099"/>
    <w:pPr>
      <w:numPr>
        <w:ilvl w:val="3"/>
        <w:numId w:val="58"/>
      </w:numPr>
      <w:spacing w:after="120" w:line="276" w:lineRule="auto"/>
      <w:jc w:val="both"/>
    </w:pPr>
    <w:rPr>
      <w:bCs/>
      <w:iCs/>
      <w:kern w:val="28"/>
    </w:rPr>
  </w:style>
  <w:style w:type="paragraph" w:customStyle="1" w:styleId="TS6t">
    <w:name w:val="TS6_t"/>
    <w:basedOn w:val="TS5t"/>
    <w:qFormat/>
    <w:rsid w:val="00834099"/>
    <w:pPr>
      <w:numPr>
        <w:ilvl w:val="4"/>
      </w:numPr>
    </w:pPr>
  </w:style>
  <w:style w:type="character" w:customStyle="1" w:styleId="TS3Char">
    <w:name w:val="TS3 Char"/>
    <w:basedOn w:val="Heading3Char"/>
    <w:link w:val="TS3"/>
    <w:rsid w:val="00EC2AF8"/>
    <w:rPr>
      <w:rFonts w:ascii="Cambria" w:eastAsiaTheme="majorEastAsia" w:hAnsi="Cambria" w:cstheme="majorBidi"/>
      <w:b/>
      <w:bCs/>
      <w:kern w:val="28"/>
      <w:sz w:val="24"/>
      <w:szCs w:val="26"/>
      <w:lang w:val="lv-LV" w:eastAsia="lv-LV" w:bidi="ar-SA"/>
    </w:rPr>
  </w:style>
  <w:style w:type="character" w:customStyle="1" w:styleId="TS5tChar">
    <w:name w:val="TS5_t Char"/>
    <w:basedOn w:val="DefaultParagraphFont"/>
    <w:link w:val="TS5t"/>
    <w:rsid w:val="00EC2AF8"/>
    <w:rPr>
      <w:bCs/>
      <w:iCs/>
      <w:kern w:val="28"/>
      <w:sz w:val="24"/>
      <w:szCs w:val="24"/>
    </w:rPr>
  </w:style>
  <w:style w:type="character" w:styleId="FootnoteReference">
    <w:name w:val="footnote reference"/>
    <w:rsid w:val="00713010"/>
    <w:rPr>
      <w:vertAlign w:val="superscript"/>
    </w:rPr>
  </w:style>
  <w:style w:type="paragraph" w:styleId="FootnoteText">
    <w:name w:val="footnote text"/>
    <w:basedOn w:val="Normal"/>
    <w:link w:val="FootnoteTextChar"/>
    <w:uiPriority w:val="99"/>
    <w:rsid w:val="00713010"/>
    <w:rPr>
      <w:sz w:val="20"/>
      <w:szCs w:val="20"/>
      <w:lang w:val="en-US" w:eastAsia="en-US"/>
    </w:rPr>
  </w:style>
  <w:style w:type="character" w:customStyle="1" w:styleId="FootnoteTextChar">
    <w:name w:val="Footnote Text Char"/>
    <w:basedOn w:val="DefaultParagraphFont"/>
    <w:link w:val="FootnoteText"/>
    <w:uiPriority w:val="99"/>
    <w:rsid w:val="00713010"/>
    <w:rPr>
      <w:lang w:val="en-US" w:eastAsia="en-US"/>
    </w:rPr>
  </w:style>
  <w:style w:type="paragraph" w:customStyle="1" w:styleId="Teksts">
    <w:name w:val="Teksts"/>
    <w:basedOn w:val="Normal"/>
    <w:rsid w:val="006863FE"/>
    <w:pPr>
      <w:spacing w:before="120"/>
      <w:ind w:firstLine="360"/>
      <w:jc w:val="both"/>
    </w:pPr>
    <w:rPr>
      <w:lang w:eastAsia="en-US"/>
    </w:rPr>
  </w:style>
  <w:style w:type="table" w:customStyle="1" w:styleId="TableGrid1">
    <w:name w:val="Table Grid1"/>
    <w:basedOn w:val="TableNormal"/>
    <w:next w:val="TableGrid"/>
    <w:uiPriority w:val="59"/>
    <w:rsid w:val="0008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autoRedefine/>
    <w:qFormat/>
    <w:rsid w:val="00F760E5"/>
    <w:pPr>
      <w:keepNext/>
      <w:numPr>
        <w:numId w:val="14"/>
      </w:numPr>
      <w:tabs>
        <w:tab w:val="clear" w:pos="720"/>
      </w:tabs>
      <w:spacing w:before="240"/>
      <w:ind w:right="-34"/>
      <w:jc w:val="both"/>
    </w:pPr>
    <w:rPr>
      <w:b/>
      <w:bCs/>
      <w:lang w:eastAsia="en-US"/>
    </w:rPr>
  </w:style>
  <w:style w:type="paragraph" w:customStyle="1" w:styleId="N2">
    <w:name w:val="N2"/>
    <w:basedOn w:val="Normal"/>
    <w:link w:val="N2Char"/>
    <w:autoRedefine/>
    <w:qFormat/>
    <w:rsid w:val="00F760E5"/>
    <w:pPr>
      <w:numPr>
        <w:ilvl w:val="1"/>
        <w:numId w:val="14"/>
      </w:numPr>
      <w:tabs>
        <w:tab w:val="clear" w:pos="780"/>
      </w:tabs>
      <w:autoSpaceDE w:val="0"/>
      <w:autoSpaceDN w:val="0"/>
      <w:adjustRightInd w:val="0"/>
      <w:jc w:val="both"/>
    </w:pPr>
  </w:style>
  <w:style w:type="character" w:customStyle="1" w:styleId="N1Char">
    <w:name w:val="N1 Char"/>
    <w:basedOn w:val="DefaultParagraphFont"/>
    <w:link w:val="N1"/>
    <w:rsid w:val="00F760E5"/>
    <w:rPr>
      <w:b/>
      <w:bCs/>
      <w:sz w:val="24"/>
      <w:szCs w:val="24"/>
      <w:lang w:eastAsia="en-US"/>
    </w:rPr>
  </w:style>
  <w:style w:type="paragraph" w:customStyle="1" w:styleId="N3">
    <w:name w:val="N3"/>
    <w:basedOn w:val="Normal"/>
    <w:link w:val="N3Char"/>
    <w:autoRedefine/>
    <w:qFormat/>
    <w:rsid w:val="00F760E5"/>
    <w:pPr>
      <w:numPr>
        <w:ilvl w:val="2"/>
        <w:numId w:val="14"/>
      </w:numPr>
      <w:jc w:val="both"/>
    </w:pPr>
  </w:style>
  <w:style w:type="character" w:customStyle="1" w:styleId="N2Char">
    <w:name w:val="N2 Char"/>
    <w:basedOn w:val="DefaultParagraphFont"/>
    <w:link w:val="N2"/>
    <w:rsid w:val="00F760E5"/>
    <w:rPr>
      <w:sz w:val="24"/>
      <w:szCs w:val="24"/>
    </w:rPr>
  </w:style>
  <w:style w:type="paragraph" w:customStyle="1" w:styleId="N4">
    <w:name w:val="N4"/>
    <w:basedOn w:val="ListParagraph"/>
    <w:link w:val="N4Char"/>
    <w:autoRedefine/>
    <w:qFormat/>
    <w:rsid w:val="00F760E5"/>
    <w:pPr>
      <w:numPr>
        <w:ilvl w:val="3"/>
        <w:numId w:val="14"/>
      </w:numPr>
      <w:tabs>
        <w:tab w:val="clear" w:pos="1080"/>
      </w:tabs>
      <w:autoSpaceDE w:val="0"/>
      <w:autoSpaceDN w:val="0"/>
      <w:adjustRightInd w:val="0"/>
      <w:ind w:right="-176"/>
      <w:jc w:val="both"/>
    </w:pPr>
  </w:style>
  <w:style w:type="character" w:customStyle="1" w:styleId="N3Char">
    <w:name w:val="N3 Char"/>
    <w:basedOn w:val="DefaultParagraphFont"/>
    <w:link w:val="N3"/>
    <w:rsid w:val="00F760E5"/>
    <w:rPr>
      <w:sz w:val="24"/>
      <w:szCs w:val="24"/>
    </w:rPr>
  </w:style>
  <w:style w:type="paragraph" w:customStyle="1" w:styleId="N5">
    <w:name w:val="N5"/>
    <w:basedOn w:val="ListParagraph"/>
    <w:link w:val="N5Char"/>
    <w:autoRedefine/>
    <w:qFormat/>
    <w:rsid w:val="00F760E5"/>
    <w:pPr>
      <w:numPr>
        <w:ilvl w:val="4"/>
        <w:numId w:val="14"/>
      </w:numPr>
      <w:tabs>
        <w:tab w:val="clear" w:pos="1440"/>
      </w:tabs>
      <w:autoSpaceDE w:val="0"/>
      <w:autoSpaceDN w:val="0"/>
      <w:adjustRightInd w:val="0"/>
      <w:ind w:right="-176"/>
      <w:jc w:val="both"/>
    </w:pPr>
    <w:rPr>
      <w:bCs/>
      <w:lang w:eastAsia="en-US"/>
    </w:rPr>
  </w:style>
  <w:style w:type="character" w:customStyle="1" w:styleId="N4Char">
    <w:name w:val="N4 Char"/>
    <w:basedOn w:val="ListParagraphChar"/>
    <w:link w:val="N4"/>
    <w:rsid w:val="00F760E5"/>
    <w:rPr>
      <w:sz w:val="24"/>
      <w:szCs w:val="24"/>
    </w:rPr>
  </w:style>
  <w:style w:type="paragraph" w:customStyle="1" w:styleId="T1">
    <w:name w:val="T1"/>
    <w:basedOn w:val="ListParagraph"/>
    <w:link w:val="T1Char"/>
    <w:autoRedefine/>
    <w:qFormat/>
    <w:rsid w:val="00F760E5"/>
    <w:pPr>
      <w:keepNext/>
      <w:numPr>
        <w:numId w:val="57"/>
      </w:numPr>
      <w:spacing w:before="120" w:after="120"/>
      <w:jc w:val="both"/>
    </w:pPr>
    <w:rPr>
      <w:b/>
    </w:rPr>
  </w:style>
  <w:style w:type="character" w:customStyle="1" w:styleId="N5Char">
    <w:name w:val="N5 Char"/>
    <w:basedOn w:val="ListParagraphChar"/>
    <w:link w:val="N5"/>
    <w:rsid w:val="00F760E5"/>
    <w:rPr>
      <w:bCs/>
      <w:sz w:val="24"/>
      <w:szCs w:val="24"/>
      <w:lang w:eastAsia="en-US"/>
    </w:rPr>
  </w:style>
  <w:style w:type="paragraph" w:customStyle="1" w:styleId="T2">
    <w:name w:val="T2"/>
    <w:basedOn w:val="ListParagraph"/>
    <w:link w:val="T2Char"/>
    <w:autoRedefine/>
    <w:qFormat/>
    <w:rsid w:val="00F760E5"/>
    <w:pPr>
      <w:numPr>
        <w:ilvl w:val="1"/>
        <w:numId w:val="57"/>
      </w:numPr>
      <w:spacing w:before="120"/>
      <w:jc w:val="both"/>
    </w:pPr>
  </w:style>
  <w:style w:type="character" w:customStyle="1" w:styleId="T1Char">
    <w:name w:val="T1 Char"/>
    <w:basedOn w:val="ListParagraphChar"/>
    <w:link w:val="T1"/>
    <w:rsid w:val="00F760E5"/>
    <w:rPr>
      <w:b/>
      <w:sz w:val="24"/>
      <w:szCs w:val="24"/>
    </w:rPr>
  </w:style>
  <w:style w:type="character" w:customStyle="1" w:styleId="T2Char">
    <w:name w:val="T2 Char"/>
    <w:basedOn w:val="ListParagraphChar"/>
    <w:link w:val="T2"/>
    <w:rsid w:val="00F760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TS2">
    <w:name w:val="TS2"/>
    <w:basedOn w:val="Heading2"/>
    <w:qFormat/>
    <w:rsid w:val="00834099"/>
    <w:pPr>
      <w:widowControl w:val="0"/>
      <w:numPr>
        <w:numId w:val="58"/>
      </w:numPr>
      <w:overflowPunct w:val="0"/>
      <w:autoSpaceDE w:val="0"/>
      <w:autoSpaceDN w:val="0"/>
      <w:adjustRightInd w:val="0"/>
      <w:ind w:left="425" w:hanging="425"/>
      <w:jc w:val="both"/>
    </w:pPr>
    <w:rPr>
      <w:rFonts w:ascii="Times New Roman" w:hAnsi="Times New Roman"/>
      <w:i w:val="0"/>
      <w:kern w:val="28"/>
    </w:rPr>
  </w:style>
  <w:style w:type="paragraph" w:customStyle="1" w:styleId="TS3">
    <w:name w:val="TS3"/>
    <w:basedOn w:val="Heading3"/>
    <w:link w:val="TS3Char"/>
    <w:qFormat/>
    <w:rsid w:val="00834099"/>
    <w:pPr>
      <w:keepLines/>
      <w:widowControl w:val="0"/>
      <w:numPr>
        <w:ilvl w:val="1"/>
        <w:numId w:val="58"/>
      </w:numPr>
      <w:overflowPunct w:val="0"/>
      <w:autoSpaceDE w:val="0"/>
      <w:autoSpaceDN w:val="0"/>
      <w:adjustRightInd w:val="0"/>
      <w:spacing w:before="200" w:after="120"/>
    </w:pPr>
    <w:rPr>
      <w:rFonts w:ascii="Times New Roman" w:eastAsiaTheme="majorEastAsia" w:hAnsi="Times New Roman" w:cstheme="majorBidi"/>
      <w:kern w:val="28"/>
      <w:sz w:val="24"/>
      <w:szCs w:val="20"/>
    </w:rPr>
  </w:style>
  <w:style w:type="paragraph" w:customStyle="1" w:styleId="TS4t">
    <w:name w:val="TS4_t"/>
    <w:basedOn w:val="Normal"/>
    <w:link w:val="TS4tChar"/>
    <w:qFormat/>
    <w:rsid w:val="00834099"/>
    <w:pPr>
      <w:widowControl w:val="0"/>
      <w:numPr>
        <w:ilvl w:val="2"/>
        <w:numId w:val="58"/>
      </w:numPr>
      <w:overflowPunct w:val="0"/>
      <w:autoSpaceDE w:val="0"/>
      <w:autoSpaceDN w:val="0"/>
      <w:adjustRightInd w:val="0"/>
      <w:spacing w:after="120" w:line="276" w:lineRule="auto"/>
      <w:jc w:val="both"/>
    </w:pPr>
    <w:rPr>
      <w:kern w:val="28"/>
    </w:rPr>
  </w:style>
  <w:style w:type="character" w:customStyle="1" w:styleId="TS4tChar">
    <w:name w:val="TS4_t Char"/>
    <w:basedOn w:val="DefaultParagraphFont"/>
    <w:link w:val="TS4t"/>
    <w:rsid w:val="00834099"/>
    <w:rPr>
      <w:kern w:val="28"/>
      <w:sz w:val="24"/>
      <w:szCs w:val="24"/>
    </w:rPr>
  </w:style>
  <w:style w:type="paragraph" w:customStyle="1" w:styleId="TS5t">
    <w:name w:val="TS5_t"/>
    <w:basedOn w:val="Normal"/>
    <w:link w:val="TS5tChar"/>
    <w:qFormat/>
    <w:rsid w:val="00834099"/>
    <w:pPr>
      <w:numPr>
        <w:ilvl w:val="3"/>
        <w:numId w:val="58"/>
      </w:numPr>
      <w:spacing w:after="120" w:line="276" w:lineRule="auto"/>
      <w:jc w:val="both"/>
    </w:pPr>
    <w:rPr>
      <w:bCs/>
      <w:iCs/>
      <w:kern w:val="28"/>
    </w:rPr>
  </w:style>
  <w:style w:type="paragraph" w:customStyle="1" w:styleId="TS6t">
    <w:name w:val="TS6_t"/>
    <w:basedOn w:val="TS5t"/>
    <w:qFormat/>
    <w:rsid w:val="00834099"/>
    <w:pPr>
      <w:numPr>
        <w:ilvl w:val="4"/>
      </w:numPr>
    </w:pPr>
  </w:style>
  <w:style w:type="character" w:customStyle="1" w:styleId="TS3Char">
    <w:name w:val="TS3 Char"/>
    <w:basedOn w:val="Heading3Char"/>
    <w:link w:val="TS3"/>
    <w:rsid w:val="00EC2AF8"/>
    <w:rPr>
      <w:rFonts w:ascii="Cambria" w:eastAsiaTheme="majorEastAsia" w:hAnsi="Cambria" w:cstheme="majorBidi"/>
      <w:b/>
      <w:bCs/>
      <w:kern w:val="28"/>
      <w:sz w:val="24"/>
      <w:szCs w:val="26"/>
      <w:lang w:val="lv-LV" w:eastAsia="lv-LV" w:bidi="ar-SA"/>
    </w:rPr>
  </w:style>
  <w:style w:type="character" w:customStyle="1" w:styleId="TS5tChar">
    <w:name w:val="TS5_t Char"/>
    <w:basedOn w:val="DefaultParagraphFont"/>
    <w:link w:val="TS5t"/>
    <w:rsid w:val="00EC2AF8"/>
    <w:rPr>
      <w:bCs/>
      <w:iCs/>
      <w:kern w:val="28"/>
      <w:sz w:val="24"/>
      <w:szCs w:val="24"/>
    </w:rPr>
  </w:style>
  <w:style w:type="character" w:styleId="FootnoteReference">
    <w:name w:val="footnote reference"/>
    <w:rsid w:val="00713010"/>
    <w:rPr>
      <w:vertAlign w:val="superscript"/>
    </w:rPr>
  </w:style>
  <w:style w:type="paragraph" w:styleId="FootnoteText">
    <w:name w:val="footnote text"/>
    <w:basedOn w:val="Normal"/>
    <w:link w:val="FootnoteTextChar"/>
    <w:uiPriority w:val="99"/>
    <w:rsid w:val="00713010"/>
    <w:rPr>
      <w:sz w:val="20"/>
      <w:szCs w:val="20"/>
      <w:lang w:val="en-US" w:eastAsia="en-US"/>
    </w:rPr>
  </w:style>
  <w:style w:type="character" w:customStyle="1" w:styleId="FootnoteTextChar">
    <w:name w:val="Footnote Text Char"/>
    <w:basedOn w:val="DefaultParagraphFont"/>
    <w:link w:val="FootnoteText"/>
    <w:uiPriority w:val="99"/>
    <w:rsid w:val="00713010"/>
    <w:rPr>
      <w:lang w:val="en-US" w:eastAsia="en-US"/>
    </w:rPr>
  </w:style>
  <w:style w:type="paragraph" w:customStyle="1" w:styleId="Teksts">
    <w:name w:val="Teksts"/>
    <w:basedOn w:val="Normal"/>
    <w:rsid w:val="006863FE"/>
    <w:pPr>
      <w:spacing w:before="120"/>
      <w:ind w:firstLine="360"/>
      <w:jc w:val="both"/>
    </w:pPr>
    <w:rPr>
      <w:lang w:eastAsia="en-US"/>
    </w:rPr>
  </w:style>
  <w:style w:type="table" w:customStyle="1" w:styleId="TableGrid1">
    <w:name w:val="Table Grid1"/>
    <w:basedOn w:val="TableNormal"/>
    <w:next w:val="TableGrid"/>
    <w:uiPriority w:val="59"/>
    <w:rsid w:val="0008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autoRedefine/>
    <w:qFormat/>
    <w:rsid w:val="00F760E5"/>
    <w:pPr>
      <w:keepNext/>
      <w:numPr>
        <w:numId w:val="14"/>
      </w:numPr>
      <w:tabs>
        <w:tab w:val="clear" w:pos="720"/>
      </w:tabs>
      <w:spacing w:before="240"/>
      <w:ind w:right="-34"/>
      <w:jc w:val="both"/>
    </w:pPr>
    <w:rPr>
      <w:b/>
      <w:bCs/>
      <w:lang w:eastAsia="en-US"/>
    </w:rPr>
  </w:style>
  <w:style w:type="paragraph" w:customStyle="1" w:styleId="N2">
    <w:name w:val="N2"/>
    <w:basedOn w:val="Normal"/>
    <w:link w:val="N2Char"/>
    <w:autoRedefine/>
    <w:qFormat/>
    <w:rsid w:val="00F760E5"/>
    <w:pPr>
      <w:numPr>
        <w:ilvl w:val="1"/>
        <w:numId w:val="14"/>
      </w:numPr>
      <w:tabs>
        <w:tab w:val="clear" w:pos="780"/>
      </w:tabs>
      <w:autoSpaceDE w:val="0"/>
      <w:autoSpaceDN w:val="0"/>
      <w:adjustRightInd w:val="0"/>
      <w:jc w:val="both"/>
    </w:pPr>
  </w:style>
  <w:style w:type="character" w:customStyle="1" w:styleId="N1Char">
    <w:name w:val="N1 Char"/>
    <w:basedOn w:val="DefaultParagraphFont"/>
    <w:link w:val="N1"/>
    <w:rsid w:val="00F760E5"/>
    <w:rPr>
      <w:b/>
      <w:bCs/>
      <w:sz w:val="24"/>
      <w:szCs w:val="24"/>
      <w:lang w:eastAsia="en-US"/>
    </w:rPr>
  </w:style>
  <w:style w:type="paragraph" w:customStyle="1" w:styleId="N3">
    <w:name w:val="N3"/>
    <w:basedOn w:val="Normal"/>
    <w:link w:val="N3Char"/>
    <w:autoRedefine/>
    <w:qFormat/>
    <w:rsid w:val="00F760E5"/>
    <w:pPr>
      <w:numPr>
        <w:ilvl w:val="2"/>
        <w:numId w:val="14"/>
      </w:numPr>
      <w:jc w:val="both"/>
    </w:pPr>
  </w:style>
  <w:style w:type="character" w:customStyle="1" w:styleId="N2Char">
    <w:name w:val="N2 Char"/>
    <w:basedOn w:val="DefaultParagraphFont"/>
    <w:link w:val="N2"/>
    <w:rsid w:val="00F760E5"/>
    <w:rPr>
      <w:sz w:val="24"/>
      <w:szCs w:val="24"/>
    </w:rPr>
  </w:style>
  <w:style w:type="paragraph" w:customStyle="1" w:styleId="N4">
    <w:name w:val="N4"/>
    <w:basedOn w:val="ListParagraph"/>
    <w:link w:val="N4Char"/>
    <w:autoRedefine/>
    <w:qFormat/>
    <w:rsid w:val="00F760E5"/>
    <w:pPr>
      <w:numPr>
        <w:ilvl w:val="3"/>
        <w:numId w:val="14"/>
      </w:numPr>
      <w:tabs>
        <w:tab w:val="clear" w:pos="1080"/>
      </w:tabs>
      <w:autoSpaceDE w:val="0"/>
      <w:autoSpaceDN w:val="0"/>
      <w:adjustRightInd w:val="0"/>
      <w:ind w:right="-176"/>
      <w:jc w:val="both"/>
    </w:pPr>
  </w:style>
  <w:style w:type="character" w:customStyle="1" w:styleId="N3Char">
    <w:name w:val="N3 Char"/>
    <w:basedOn w:val="DefaultParagraphFont"/>
    <w:link w:val="N3"/>
    <w:rsid w:val="00F760E5"/>
    <w:rPr>
      <w:sz w:val="24"/>
      <w:szCs w:val="24"/>
    </w:rPr>
  </w:style>
  <w:style w:type="paragraph" w:customStyle="1" w:styleId="N5">
    <w:name w:val="N5"/>
    <w:basedOn w:val="ListParagraph"/>
    <w:link w:val="N5Char"/>
    <w:autoRedefine/>
    <w:qFormat/>
    <w:rsid w:val="00F760E5"/>
    <w:pPr>
      <w:numPr>
        <w:ilvl w:val="4"/>
        <w:numId w:val="14"/>
      </w:numPr>
      <w:tabs>
        <w:tab w:val="clear" w:pos="1440"/>
      </w:tabs>
      <w:autoSpaceDE w:val="0"/>
      <w:autoSpaceDN w:val="0"/>
      <w:adjustRightInd w:val="0"/>
      <w:ind w:right="-176"/>
      <w:jc w:val="both"/>
    </w:pPr>
    <w:rPr>
      <w:bCs/>
      <w:lang w:eastAsia="en-US"/>
    </w:rPr>
  </w:style>
  <w:style w:type="character" w:customStyle="1" w:styleId="N4Char">
    <w:name w:val="N4 Char"/>
    <w:basedOn w:val="ListParagraphChar"/>
    <w:link w:val="N4"/>
    <w:rsid w:val="00F760E5"/>
    <w:rPr>
      <w:sz w:val="24"/>
      <w:szCs w:val="24"/>
    </w:rPr>
  </w:style>
  <w:style w:type="paragraph" w:customStyle="1" w:styleId="T1">
    <w:name w:val="T1"/>
    <w:basedOn w:val="ListParagraph"/>
    <w:link w:val="T1Char"/>
    <w:autoRedefine/>
    <w:qFormat/>
    <w:rsid w:val="00F760E5"/>
    <w:pPr>
      <w:keepNext/>
      <w:numPr>
        <w:numId w:val="57"/>
      </w:numPr>
      <w:spacing w:before="120" w:after="120"/>
      <w:jc w:val="both"/>
    </w:pPr>
    <w:rPr>
      <w:b/>
    </w:rPr>
  </w:style>
  <w:style w:type="character" w:customStyle="1" w:styleId="N5Char">
    <w:name w:val="N5 Char"/>
    <w:basedOn w:val="ListParagraphChar"/>
    <w:link w:val="N5"/>
    <w:rsid w:val="00F760E5"/>
    <w:rPr>
      <w:bCs/>
      <w:sz w:val="24"/>
      <w:szCs w:val="24"/>
      <w:lang w:eastAsia="en-US"/>
    </w:rPr>
  </w:style>
  <w:style w:type="paragraph" w:customStyle="1" w:styleId="T2">
    <w:name w:val="T2"/>
    <w:basedOn w:val="ListParagraph"/>
    <w:link w:val="T2Char"/>
    <w:autoRedefine/>
    <w:qFormat/>
    <w:rsid w:val="00F760E5"/>
    <w:pPr>
      <w:numPr>
        <w:ilvl w:val="1"/>
        <w:numId w:val="57"/>
      </w:numPr>
      <w:spacing w:before="120"/>
      <w:jc w:val="both"/>
    </w:pPr>
  </w:style>
  <w:style w:type="character" w:customStyle="1" w:styleId="T1Char">
    <w:name w:val="T1 Char"/>
    <w:basedOn w:val="ListParagraphChar"/>
    <w:link w:val="T1"/>
    <w:rsid w:val="00F760E5"/>
    <w:rPr>
      <w:b/>
      <w:sz w:val="24"/>
      <w:szCs w:val="24"/>
    </w:rPr>
  </w:style>
  <w:style w:type="character" w:customStyle="1" w:styleId="T2Char">
    <w:name w:val="T2 Char"/>
    <w:basedOn w:val="ListParagraphChar"/>
    <w:link w:val="T2"/>
    <w:rsid w:val="00F76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 w:id="19096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ra.Lange@kase.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hyperlink" Target="http://www.kase.gov.lv" TargetMode="Externa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e.gov.lv"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0FEB-0B85-446D-B9E1-0FFFCEB93952}">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7048371a-c377-4617-a558-28bad1ac8a6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89EAE4-9C54-4BFC-8C30-A9ED61BF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7E974-90F7-4055-8310-199EFDE4415F}">
  <ds:schemaRefs>
    <ds:schemaRef ds:uri="http://schemas.microsoft.com/sharepoint/v3/contenttype/forms"/>
  </ds:schemaRefs>
</ds:datastoreItem>
</file>

<file path=customXml/itemProps4.xml><?xml version="1.0" encoding="utf-8"?>
<ds:datastoreItem xmlns:ds="http://schemas.openxmlformats.org/officeDocument/2006/customXml" ds:itemID="{457E4740-2990-4606-B54F-F6781E95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18903</Words>
  <Characters>10775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29619</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_</dc:creator>
  <cp:lastModifiedBy>Dace Klints</cp:lastModifiedBy>
  <cp:revision>2</cp:revision>
  <cp:lastPrinted>2017-10-11T08:33:00Z</cp:lastPrinted>
  <dcterms:created xsi:type="dcterms:W3CDTF">2017-10-19T08:14:00Z</dcterms:created>
  <dcterms:modified xsi:type="dcterms:W3CDTF">2017-10-19T08:14:00Z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