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A7807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</w:t>
      </w:r>
      <w:r w:rsidR="009F3C5B" w:rsidRPr="009F3C5B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“Valsts kases informācijas tehnoloģiju izvērtējums un konsultācijas” </w:t>
      </w:r>
      <w:r w:rsidR="009F3C5B">
        <w:rPr>
          <w:rFonts w:ascii="Times New Roman" w:hAnsi="Times New Roman"/>
          <w:b/>
          <w:bCs/>
          <w:caps/>
          <w:sz w:val="24"/>
          <w:szCs w:val="24"/>
          <w:lang w:val="lv-LV"/>
        </w:rPr>
        <w:t>VK/2017/07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14:paraId="71AA7808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71AA7809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14:paraId="71AA780A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14:paraId="71AA780F" w14:textId="77777777" w:rsidTr="007C2C92">
        <w:trPr>
          <w:trHeight w:hRule="exact" w:val="571"/>
        </w:trPr>
        <w:tc>
          <w:tcPr>
            <w:tcW w:w="3458" w:type="dxa"/>
            <w:vAlign w:val="bottom"/>
          </w:tcPr>
          <w:p w14:paraId="71AA780B" w14:textId="77777777" w:rsidR="00F36F1F" w:rsidRPr="00DD1C99" w:rsidRDefault="00DA22CF" w:rsidP="00EF4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2017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F36F1F" w:rsidRPr="00A07D5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gada </w:t>
            </w:r>
            <w:r w:rsidR="00AC74FC">
              <w:rPr>
                <w:rFonts w:ascii="Times New Roman" w:hAnsi="Times New Roman"/>
                <w:sz w:val="20"/>
                <w:szCs w:val="20"/>
                <w:lang w:val="lv-LV"/>
              </w:rPr>
              <w:t>21</w:t>
            </w:r>
            <w:r w:rsidR="001766B1" w:rsidRPr="00B416D3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EF4B33">
              <w:rPr>
                <w:rFonts w:ascii="Times New Roman" w:hAnsi="Times New Roman"/>
                <w:sz w:val="20"/>
                <w:szCs w:val="20"/>
                <w:lang w:val="lv-LV"/>
              </w:rPr>
              <w:t>novem</w:t>
            </w:r>
            <w:r w:rsidR="00B27FEA">
              <w:rPr>
                <w:rFonts w:ascii="Times New Roman" w:hAnsi="Times New Roman"/>
                <w:sz w:val="20"/>
                <w:szCs w:val="20"/>
                <w:lang w:val="lv-LV"/>
              </w:rPr>
              <w:t>brī</w:t>
            </w:r>
            <w:r w:rsidR="00FF62D4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F36F1F" w:rsidRPr="00B416D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plkst. </w:t>
            </w:r>
            <w:r w:rsidR="00EF4B33">
              <w:rPr>
                <w:rFonts w:ascii="Times New Roman" w:hAnsi="Times New Roman"/>
                <w:sz w:val="20"/>
                <w:szCs w:val="20"/>
              </w:rPr>
              <w:t>13.0</w:t>
            </w:r>
            <w:r w:rsidR="00E72AA8" w:rsidRPr="00A95E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14:paraId="71AA780C" w14:textId="77777777"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14:paraId="71AA780D" w14:textId="77777777"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C99"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 w:rsidRPr="00DD1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1" w:type="dxa"/>
            <w:vAlign w:val="bottom"/>
          </w:tcPr>
          <w:p w14:paraId="71AA780E" w14:textId="77777777" w:rsidR="00F36F1F" w:rsidRPr="00E56EAA" w:rsidRDefault="00EF4B33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14:paraId="71AA7810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14:paraId="71AA7813" w14:textId="77777777" w:rsidTr="00A36045">
        <w:tc>
          <w:tcPr>
            <w:tcW w:w="4575" w:type="dxa"/>
          </w:tcPr>
          <w:p w14:paraId="71AA7811" w14:textId="77777777"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14:paraId="71AA7812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71AA7816" w14:textId="77777777" w:rsidTr="00A36045">
        <w:tc>
          <w:tcPr>
            <w:tcW w:w="4575" w:type="dxa"/>
          </w:tcPr>
          <w:p w14:paraId="71AA7814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71AA7815" w14:textId="77777777"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71AA781A" w14:textId="77777777" w:rsidTr="00A36045">
        <w:tc>
          <w:tcPr>
            <w:tcW w:w="4575" w:type="dxa"/>
          </w:tcPr>
          <w:p w14:paraId="71AA7817" w14:textId="77777777" w:rsidR="00F36F1F" w:rsidRPr="00FD211B" w:rsidRDefault="00076E81" w:rsidP="00DA2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76E81">
              <w:rPr>
                <w:rFonts w:ascii="Times New Roman" w:hAnsi="Times New Roman"/>
                <w:bCs/>
                <w:sz w:val="20"/>
                <w:szCs w:val="20"/>
                <w:lang w:val="lv-LV"/>
              </w:rPr>
              <w:t>Infrastruktūras apsaimniekošanas departamenta direktors</w:t>
            </w:r>
          </w:p>
        </w:tc>
        <w:tc>
          <w:tcPr>
            <w:tcW w:w="4705" w:type="dxa"/>
          </w:tcPr>
          <w:p w14:paraId="71AA7818" w14:textId="77777777"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71AA7819" w14:textId="77777777" w:rsidR="00F36F1F" w:rsidRPr="00FD211B" w:rsidRDefault="00076E81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Geiba</w:t>
            </w:r>
          </w:p>
        </w:tc>
      </w:tr>
      <w:tr w:rsidR="00F36F1F" w:rsidRPr="00FD211B" w14:paraId="71AA781D" w14:textId="77777777" w:rsidTr="00A36045">
        <w:tc>
          <w:tcPr>
            <w:tcW w:w="4575" w:type="dxa"/>
          </w:tcPr>
          <w:p w14:paraId="71AA781B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71AA781C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71AA7820" w14:textId="77777777" w:rsidTr="00A36045">
        <w:tc>
          <w:tcPr>
            <w:tcW w:w="4575" w:type="dxa"/>
          </w:tcPr>
          <w:p w14:paraId="71AA781E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14:paraId="71AA781F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71AA7823" w14:textId="77777777" w:rsidTr="00A36045">
        <w:tc>
          <w:tcPr>
            <w:tcW w:w="4575" w:type="dxa"/>
          </w:tcPr>
          <w:p w14:paraId="71AA7821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71AA7822" w14:textId="77777777"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F36F1F" w:rsidRPr="00FD211B" w14:paraId="71AA7826" w14:textId="77777777" w:rsidTr="00A36045">
        <w:tc>
          <w:tcPr>
            <w:tcW w:w="4575" w:type="dxa"/>
          </w:tcPr>
          <w:p w14:paraId="71AA7824" w14:textId="77777777" w:rsidR="00F36F1F" w:rsidRPr="00FD211B" w:rsidRDefault="007B0947" w:rsidP="00076E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076E81">
              <w:rPr>
                <w:rFonts w:ascii="Times New Roman" w:hAnsi="Times New Roman"/>
                <w:sz w:val="20"/>
                <w:szCs w:val="20"/>
                <w:lang w:val="lv-LV"/>
              </w:rPr>
              <w:t>direktors</w:t>
            </w:r>
          </w:p>
        </w:tc>
        <w:tc>
          <w:tcPr>
            <w:tcW w:w="4705" w:type="dxa"/>
          </w:tcPr>
          <w:p w14:paraId="71AA7825" w14:textId="77777777" w:rsidR="00F36F1F" w:rsidRPr="00FD211B" w:rsidRDefault="00076E8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M. Linde</w:t>
            </w:r>
          </w:p>
        </w:tc>
      </w:tr>
      <w:tr w:rsidR="006C3E18" w:rsidRPr="00FD211B" w14:paraId="71AA782A" w14:textId="77777777" w:rsidTr="00A36045">
        <w:tc>
          <w:tcPr>
            <w:tcW w:w="4575" w:type="dxa"/>
          </w:tcPr>
          <w:p w14:paraId="71AA7827" w14:textId="77777777" w:rsidR="006C3E18" w:rsidRPr="007B0947" w:rsidRDefault="006C3E18" w:rsidP="00076E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C3E18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direktora vietnieks – Informācijas sistēmu administrēšanas daļas vadītājs</w:t>
            </w:r>
          </w:p>
        </w:tc>
        <w:tc>
          <w:tcPr>
            <w:tcW w:w="4705" w:type="dxa"/>
          </w:tcPr>
          <w:p w14:paraId="71AA7828" w14:textId="77777777" w:rsidR="006C3E18" w:rsidRDefault="006C3E18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71AA7829" w14:textId="77777777" w:rsidR="006C3E18" w:rsidRDefault="006C3E18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G. Miemis</w:t>
            </w:r>
          </w:p>
        </w:tc>
      </w:tr>
      <w:tr w:rsidR="00796BB2" w:rsidRPr="00FD211B" w14:paraId="71AA782E" w14:textId="77777777" w:rsidTr="00A36045">
        <w:tc>
          <w:tcPr>
            <w:tcW w:w="4575" w:type="dxa"/>
          </w:tcPr>
          <w:p w14:paraId="71AA782B" w14:textId="77777777" w:rsidR="00796BB2" w:rsidRPr="006C3E18" w:rsidRDefault="00796BB2" w:rsidP="00076E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96BB2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Informācijas tehnoloģiju attīstības daļas vadītāja</w:t>
            </w:r>
          </w:p>
        </w:tc>
        <w:tc>
          <w:tcPr>
            <w:tcW w:w="4705" w:type="dxa"/>
          </w:tcPr>
          <w:p w14:paraId="71AA782C" w14:textId="77777777" w:rsidR="00796BB2" w:rsidRDefault="00796BB2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71AA782D" w14:textId="77777777" w:rsidR="00796BB2" w:rsidRDefault="00796BB2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Lange</w:t>
            </w:r>
          </w:p>
        </w:tc>
      </w:tr>
      <w:tr w:rsidR="004154C9" w:rsidRPr="00FD211B" w14:paraId="71AA7831" w14:textId="77777777" w:rsidTr="00A36045">
        <w:tc>
          <w:tcPr>
            <w:tcW w:w="4575" w:type="dxa"/>
          </w:tcPr>
          <w:p w14:paraId="71AA782F" w14:textId="77777777"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14:paraId="71AA7830" w14:textId="77777777"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14:paraId="71AA7835" w14:textId="77777777" w:rsidTr="00A36045">
        <w:tc>
          <w:tcPr>
            <w:tcW w:w="4575" w:type="dxa"/>
          </w:tcPr>
          <w:p w14:paraId="71AA7832" w14:textId="77777777"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14:paraId="71AA7833" w14:textId="77777777"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71AA7834" w14:textId="77777777"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36F1F" w:rsidRPr="00FD211B" w14:paraId="71AA7838" w14:textId="77777777" w:rsidTr="00A36045">
        <w:tc>
          <w:tcPr>
            <w:tcW w:w="4575" w:type="dxa"/>
          </w:tcPr>
          <w:p w14:paraId="71AA7836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71AA7837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71AA783B" w14:textId="77777777" w:rsidTr="00A36045">
        <w:tc>
          <w:tcPr>
            <w:tcW w:w="4575" w:type="dxa"/>
          </w:tcPr>
          <w:p w14:paraId="71AA7839" w14:textId="77777777"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14:paraId="71AA783A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71AA783E" w14:textId="77777777" w:rsidTr="00A36045">
        <w:tc>
          <w:tcPr>
            <w:tcW w:w="4575" w:type="dxa"/>
          </w:tcPr>
          <w:p w14:paraId="71AA783C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71AA783D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71AA7842" w14:textId="77777777" w:rsidTr="00A36045">
        <w:tc>
          <w:tcPr>
            <w:tcW w:w="4575" w:type="dxa"/>
          </w:tcPr>
          <w:p w14:paraId="71AA783F" w14:textId="77777777" w:rsidR="00F36F1F" w:rsidRPr="00FD211B" w:rsidRDefault="006B4B6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14:paraId="71AA7840" w14:textId="77777777"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71AA7841" w14:textId="77777777"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14:paraId="71AA7843" w14:textId="77777777"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71AA7844" w14:textId="77777777"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71AA7845" w14:textId="77777777"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14:paraId="71AA7846" w14:textId="77777777"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14:paraId="71AA7847" w14:textId="77777777" w:rsidR="001F0120" w:rsidRPr="00426B10" w:rsidRDefault="003A2409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B7254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Pretendentu - </w:t>
      </w:r>
      <w:r w:rsidR="00E075EC" w:rsidRPr="00E075E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SIA “KPMG </w:t>
      </w:r>
      <w:proofErr w:type="spellStart"/>
      <w:r w:rsidR="00E075EC" w:rsidRPr="00E075E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Baltics</w:t>
      </w:r>
      <w:proofErr w:type="spellEnd"/>
      <w:r w:rsidR="00E075EC" w:rsidRPr="00E075E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” un SIA “</w:t>
      </w:r>
      <w:proofErr w:type="spellStart"/>
      <w:r w:rsidR="00E075EC" w:rsidRPr="00E075E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PricewaterhouseCoopers</w:t>
      </w:r>
      <w:proofErr w:type="spellEnd"/>
      <w:r w:rsidR="00E075EC" w:rsidRPr="00E075E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”</w:t>
      </w:r>
      <w:r w:rsidR="00E075E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r w:rsidRPr="00B7254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- piedāvājumu atbilstības pārbaude iepirkuma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nolikumā</w:t>
      </w:r>
      <w:r w:rsidRPr="00B7254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norādītajām pretendentu at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lases prasībām (nolikuma 7. </w:t>
      </w:r>
      <w:r w:rsidRPr="00B72545">
        <w:rPr>
          <w:rFonts w:ascii="Times New Roman" w:eastAsia="Times New Roman" w:hAnsi="Times New Roman"/>
          <w:sz w:val="24"/>
          <w:szCs w:val="24"/>
          <w:lang w:val="lv-LV" w:eastAsia="lv-LV"/>
        </w:rPr>
        <w:t>punkts “Pretendentu atlases prasības, iesniedzamie pretendentu atlases d</w:t>
      </w:r>
      <w:r w:rsidR="00426B10">
        <w:rPr>
          <w:rFonts w:ascii="Times New Roman" w:eastAsia="Times New Roman" w:hAnsi="Times New Roman"/>
          <w:sz w:val="24"/>
          <w:szCs w:val="24"/>
          <w:lang w:val="lv-LV" w:eastAsia="lv-LV"/>
        </w:rPr>
        <w:t>okumenti un pārbaudāmās ziņas”):</w:t>
      </w:r>
    </w:p>
    <w:p w14:paraId="71AA7848" w14:textId="77777777" w:rsidR="00426B10" w:rsidRDefault="00426B10" w:rsidP="00426B10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528"/>
      </w:tblGrid>
      <w:tr w:rsidR="00426B10" w:rsidRPr="00C21EEC" w14:paraId="71AA784B" w14:textId="77777777" w:rsidTr="00902050">
        <w:trPr>
          <w:trHeight w:val="397"/>
        </w:trPr>
        <w:tc>
          <w:tcPr>
            <w:tcW w:w="3402" w:type="dxa"/>
          </w:tcPr>
          <w:p w14:paraId="71AA7849" w14:textId="77777777" w:rsidR="00426B10" w:rsidRPr="00C21EEC" w:rsidRDefault="00426B10" w:rsidP="00902050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Pretendenta nosaukums</w:t>
            </w:r>
          </w:p>
        </w:tc>
        <w:tc>
          <w:tcPr>
            <w:tcW w:w="5528" w:type="dxa"/>
          </w:tcPr>
          <w:p w14:paraId="71AA784A" w14:textId="77777777" w:rsidR="00426B10" w:rsidRPr="00C21EEC" w:rsidRDefault="00426B10" w:rsidP="00902050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Atbilstība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nolikumā </w:t>
            </w: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norādītajām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pretendentu atlases </w:t>
            </w:r>
            <w:r w:rsidRPr="00C21E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prasībām</w:t>
            </w:r>
          </w:p>
        </w:tc>
      </w:tr>
      <w:tr w:rsidR="00426B10" w:rsidRPr="00C21EEC" w14:paraId="71AA784F" w14:textId="77777777" w:rsidTr="00902050">
        <w:trPr>
          <w:trHeight w:val="340"/>
        </w:trPr>
        <w:tc>
          <w:tcPr>
            <w:tcW w:w="3402" w:type="dxa"/>
          </w:tcPr>
          <w:p w14:paraId="71AA784C" w14:textId="77777777" w:rsidR="00426B10" w:rsidRPr="00426B10" w:rsidRDefault="00426B10" w:rsidP="00902050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426B1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SIA “KPMG </w:t>
            </w:r>
            <w:proofErr w:type="spellStart"/>
            <w:r w:rsidRPr="00426B1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Baltics</w:t>
            </w:r>
            <w:proofErr w:type="spellEnd"/>
            <w:r w:rsidRPr="00426B1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”</w:t>
            </w:r>
          </w:p>
        </w:tc>
        <w:tc>
          <w:tcPr>
            <w:tcW w:w="5528" w:type="dxa"/>
          </w:tcPr>
          <w:p w14:paraId="71AA784D" w14:textId="77777777" w:rsidR="00B9500A" w:rsidRPr="00B9500A" w:rsidRDefault="00B9500A" w:rsidP="00B9500A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9500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Lai iepirkuma komisija varētu pārliecināties par </w:t>
            </w:r>
            <w:r w:rsidRPr="00B9500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SIA “KPMG </w:t>
            </w:r>
            <w:proofErr w:type="spellStart"/>
            <w:r w:rsidRPr="00B9500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Baltics</w:t>
            </w:r>
            <w:proofErr w:type="spellEnd"/>
            <w:r w:rsidRPr="00B9500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” </w:t>
            </w:r>
            <w:r w:rsidRPr="00B9500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piedāvājuma atbilstību iepirkuma nolikuma 7.1.2. apakšpunkta prasībām “Pretendentam iepriekšējo 3 gadu laikā ir pieredze informācijas tehnoloģiju (turpmāk – IT) stratēģisko konsultāciju sniegšanā vismaz divām komercbankām vai valsts kasēm (Latvijas vai ārvalstu) attiecībā uz informācijas </w:t>
            </w:r>
            <w:r w:rsidRPr="00B9500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 xml:space="preserve">sistēmām ar lietotāju skaitu vismaz 10 000 (desmit tūkstoši)”,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lūgt</w:t>
            </w:r>
            <w:r w:rsidRPr="00B9500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iesniegt pārbaudāmu lietotāju skaita informāciju, kas apliecina, ka </w:t>
            </w:r>
            <w:r w:rsidRPr="00B9500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SIA “KPMG </w:t>
            </w:r>
            <w:proofErr w:type="spellStart"/>
            <w:r w:rsidRPr="00B9500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Baltics</w:t>
            </w:r>
            <w:proofErr w:type="spellEnd"/>
            <w:r w:rsidRPr="00B9500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” </w:t>
            </w:r>
            <w:r w:rsidRPr="00B9500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ir sniegusi piedāvājumā minētos pakalpojumus attiecībā uz informācijas sistēmām ar lietotāju skaitu vismaz 10 000 (desmit tūkstoši).</w:t>
            </w:r>
          </w:p>
          <w:p w14:paraId="71AA784E" w14:textId="77777777" w:rsidR="00426B10" w:rsidRPr="00C21EEC" w:rsidRDefault="00B9500A" w:rsidP="00B9500A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9500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Lai iepirkuma komisija varētu pārliecināties par </w:t>
            </w:r>
            <w:r w:rsidRPr="00B9500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SIA “KPMG </w:t>
            </w:r>
            <w:proofErr w:type="spellStart"/>
            <w:r w:rsidRPr="00B9500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Baltics</w:t>
            </w:r>
            <w:proofErr w:type="spellEnd"/>
            <w:r w:rsidRPr="00B9500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” </w:t>
            </w:r>
            <w:r w:rsidRPr="00B9500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piedāvājuma atbilstību iepirkuma nolikuma 7.1.4. apakšpunkta prasībām “</w:t>
            </w:r>
            <w:r w:rsidRPr="00B9500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Pretendenta piedāvātajai projekta grupai (vismaz vienam no šajā iepirkumā piedāvātajiem projekta grupas speciālistiem) iepriekšējo 3 gadu laikā ir pieredze vismaz vienā ārvalstu (ne Latvijas) valsts mēroga finanšu sistēmas (kopējā valsts budžeta plānošana un izpilde, valsts parāda vadība) attīstības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projektā”, lūgt</w:t>
            </w:r>
            <w:r w:rsidRPr="00B9500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precizēt Polijas Finanšu ministrijas 2015.</w:t>
            </w:r>
            <w:r w:rsidRPr="00B9500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gada 18. maija vēstules Nr. DS7.3211.75.2 015-1</w:t>
            </w:r>
            <w:r w:rsidRPr="00B9500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tulkojumu, jo iesniegtais tulkojums nav saprotams (nesakritības gramatiskajā konstrukcijā, ārpus konteksta minēta kokapstrādes darbnīca).</w:t>
            </w:r>
          </w:p>
        </w:tc>
      </w:tr>
      <w:tr w:rsidR="00426B10" w:rsidRPr="00C21EEC" w14:paraId="71AA7852" w14:textId="77777777" w:rsidTr="00902050">
        <w:trPr>
          <w:trHeight w:val="340"/>
        </w:trPr>
        <w:tc>
          <w:tcPr>
            <w:tcW w:w="3402" w:type="dxa"/>
          </w:tcPr>
          <w:p w14:paraId="71AA7850" w14:textId="77777777" w:rsidR="00426B10" w:rsidRPr="0084315C" w:rsidRDefault="00426B10" w:rsidP="00902050">
            <w:pPr>
              <w:widowControl/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26B10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lastRenderedPageBreak/>
              <w:t>SIA “</w:t>
            </w:r>
            <w:proofErr w:type="spellStart"/>
            <w:r w:rsidRPr="00426B10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PricewaterhouseCoopers</w:t>
            </w:r>
            <w:proofErr w:type="spellEnd"/>
            <w:r w:rsidRPr="00426B10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”</w:t>
            </w:r>
          </w:p>
        </w:tc>
        <w:tc>
          <w:tcPr>
            <w:tcW w:w="5528" w:type="dxa"/>
          </w:tcPr>
          <w:p w14:paraId="71AA7851" w14:textId="77777777" w:rsidR="00426B10" w:rsidRPr="00C21EEC" w:rsidRDefault="00A94FFF" w:rsidP="00902050">
            <w:pPr>
              <w:widowControl/>
              <w:spacing w:after="0" w:line="240" w:lineRule="auto"/>
              <w:ind w:right="12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94FF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Lai iepirkuma komisija varētu pārliecināties par </w:t>
            </w:r>
            <w:r w:rsidRPr="00A94FF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SIA “</w:t>
            </w:r>
            <w:proofErr w:type="spellStart"/>
            <w:r w:rsidRPr="00A94FF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PricewaterhouseCoopers</w:t>
            </w:r>
            <w:proofErr w:type="spellEnd"/>
            <w:r w:rsidRPr="00A94FF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” </w:t>
            </w:r>
            <w:r w:rsidRPr="00A94FF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piedāvājuma atbilstību iepirkuma nolikuma 7.1.2. apakšpunkta prasībām “Pretendentam iepriekšējo 3 gadu laikā ir pieredze informācijas tehnoloģiju (turpmāk – IT) stratēģisko konsultāciju sniegšanā vismaz divām komercbankām vai valsts kasēm (Latvijas vai ārvalstu) attiecībā uz informācijas sistēmām ar lietotāju skaitu vismaz 10 000 (desmit tūkstoši)”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, lūgt</w:t>
            </w:r>
            <w:r w:rsidRPr="00A94FF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iesniegt pārbaudāmu lietotāju skaita informāciju, kas apliecina, ka </w:t>
            </w:r>
            <w:r w:rsidRPr="00A94FF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SIA “</w:t>
            </w:r>
            <w:proofErr w:type="spellStart"/>
            <w:r w:rsidRPr="00A94FF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PricewaterhouseCoopers</w:t>
            </w:r>
            <w:proofErr w:type="spellEnd"/>
            <w:r w:rsidRPr="00A94FF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” </w:t>
            </w:r>
            <w:r w:rsidRPr="00A94FF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ir sniegusi piedāvājumā minētos pakalpojumus attiecībā uz informācijas sistēmām ar lietotāju skaitu vismaz 10 000 (desmit tūkstoši).</w:t>
            </w:r>
          </w:p>
        </w:tc>
      </w:tr>
    </w:tbl>
    <w:p w14:paraId="71AA7853" w14:textId="77777777" w:rsidR="00426B10" w:rsidRDefault="00426B10" w:rsidP="00426B10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1AA7854" w14:textId="77777777" w:rsidR="00426B10" w:rsidRDefault="00426B10" w:rsidP="00426B10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1AA7855" w14:textId="77777777" w:rsidR="00122E0F" w:rsidRPr="00426B10" w:rsidRDefault="00122E0F" w:rsidP="00426B10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1AA7856" w14:textId="77777777" w:rsidR="00F36F1F" w:rsidRDefault="00426B10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DB7C62">
        <w:rPr>
          <w:rFonts w:ascii="Times New Roman" w:hAnsi="Times New Roman"/>
          <w:sz w:val="24"/>
          <w:szCs w:val="24"/>
          <w:lang w:val="lv-LV"/>
        </w:rPr>
        <w:t>Pretendentu -</w:t>
      </w:r>
      <w:r w:rsidRPr="00DB7C62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426B10">
        <w:rPr>
          <w:rFonts w:ascii="Times New Roman" w:hAnsi="Times New Roman"/>
          <w:bCs/>
          <w:sz w:val="24"/>
          <w:szCs w:val="24"/>
          <w:lang w:val="lv-LV"/>
        </w:rPr>
        <w:t xml:space="preserve">SIA “KPMG </w:t>
      </w:r>
      <w:proofErr w:type="spellStart"/>
      <w:r w:rsidRPr="00426B10">
        <w:rPr>
          <w:rFonts w:ascii="Times New Roman" w:hAnsi="Times New Roman"/>
          <w:bCs/>
          <w:sz w:val="24"/>
          <w:szCs w:val="24"/>
          <w:lang w:val="lv-LV"/>
        </w:rPr>
        <w:t>Baltics</w:t>
      </w:r>
      <w:proofErr w:type="spellEnd"/>
      <w:r w:rsidRPr="00426B10">
        <w:rPr>
          <w:rFonts w:ascii="Times New Roman" w:hAnsi="Times New Roman"/>
          <w:bCs/>
          <w:sz w:val="24"/>
          <w:szCs w:val="24"/>
          <w:lang w:val="lv-LV"/>
        </w:rPr>
        <w:t>” un SIA “</w:t>
      </w:r>
      <w:proofErr w:type="spellStart"/>
      <w:r w:rsidRPr="00426B10">
        <w:rPr>
          <w:rFonts w:ascii="Times New Roman" w:hAnsi="Times New Roman"/>
          <w:bCs/>
          <w:sz w:val="24"/>
          <w:szCs w:val="24"/>
          <w:lang w:val="lv-LV"/>
        </w:rPr>
        <w:t>PricewaterhouseCoopers</w:t>
      </w:r>
      <w:proofErr w:type="spellEnd"/>
      <w:r w:rsidRPr="00426B10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DB7C62">
        <w:rPr>
          <w:rFonts w:ascii="Times New Roman" w:hAnsi="Times New Roman"/>
          <w:bCs/>
          <w:sz w:val="24"/>
          <w:szCs w:val="24"/>
          <w:lang w:val="lv-LV"/>
        </w:rPr>
        <w:t>-</w:t>
      </w:r>
      <w:r w:rsidRPr="00DB7C62">
        <w:rPr>
          <w:rFonts w:ascii="Times New Roman" w:hAnsi="Times New Roman"/>
          <w:sz w:val="24"/>
          <w:szCs w:val="24"/>
          <w:lang w:val="lv-LV"/>
        </w:rPr>
        <w:t xml:space="preserve"> piedāvājumu atbilstības pārbaude iepirkuma </w:t>
      </w:r>
      <w:r>
        <w:rPr>
          <w:rFonts w:ascii="Times New Roman" w:hAnsi="Times New Roman"/>
          <w:sz w:val="24"/>
          <w:szCs w:val="24"/>
          <w:lang w:val="lv-LV"/>
        </w:rPr>
        <w:t>nolikumā</w:t>
      </w:r>
      <w:r w:rsidRPr="00DB7C62">
        <w:rPr>
          <w:rFonts w:ascii="Times New Roman" w:hAnsi="Times New Roman"/>
          <w:sz w:val="24"/>
          <w:szCs w:val="24"/>
          <w:lang w:val="lv-LV"/>
        </w:rPr>
        <w:t xml:space="preserve"> norādītajām tehniskās specifikācijas prasībām (</w:t>
      </w:r>
      <w:r>
        <w:rPr>
          <w:rFonts w:ascii="Times New Roman" w:hAnsi="Times New Roman"/>
          <w:sz w:val="24"/>
          <w:szCs w:val="24"/>
          <w:lang w:val="lv-LV"/>
        </w:rPr>
        <w:t>nolikuma 8</w:t>
      </w:r>
      <w:r w:rsidRPr="00DB7C62">
        <w:rPr>
          <w:rFonts w:ascii="Times New Roman" w:hAnsi="Times New Roman"/>
          <w:sz w:val="24"/>
          <w:szCs w:val="24"/>
          <w:lang w:val="lv-LV"/>
        </w:rPr>
        <w:t xml:space="preserve">. punkts “Tehniskā specifikācija” un </w:t>
      </w:r>
      <w:r>
        <w:rPr>
          <w:rFonts w:ascii="Times New Roman" w:hAnsi="Times New Roman"/>
          <w:sz w:val="24"/>
          <w:szCs w:val="24"/>
          <w:lang w:val="lv-LV"/>
        </w:rPr>
        <w:t>nolikuma</w:t>
      </w:r>
      <w:r w:rsidRPr="00DB7C62">
        <w:rPr>
          <w:rFonts w:ascii="Times New Roman" w:hAnsi="Times New Roman"/>
          <w:sz w:val="24"/>
          <w:szCs w:val="24"/>
          <w:lang w:val="lv-LV"/>
        </w:rPr>
        <w:t xml:space="preserve"> 1. pielikums „Teh</w:t>
      </w:r>
      <w:r w:rsidR="00A94FFF">
        <w:rPr>
          <w:rFonts w:ascii="Times New Roman" w:hAnsi="Times New Roman"/>
          <w:sz w:val="24"/>
          <w:szCs w:val="24"/>
          <w:lang w:val="lv-LV"/>
        </w:rPr>
        <w:t>niskā specifikācija”).</w:t>
      </w:r>
    </w:p>
    <w:p w14:paraId="71AA7857" w14:textId="77777777" w:rsidR="00122E0F" w:rsidRDefault="00122E0F">
      <w:pPr>
        <w:widowControl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br w:type="page"/>
      </w:r>
    </w:p>
    <w:p w14:paraId="71AA7858" w14:textId="77777777"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14:paraId="71AA7859" w14:textId="77777777"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14:paraId="71AA785A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1AA785B" w14:textId="77777777" w:rsidR="00122E0F" w:rsidRDefault="00122E0F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134DAD">
        <w:rPr>
          <w:rFonts w:ascii="Times New Roman" w:hAnsi="Times New Roman"/>
          <w:sz w:val="24"/>
          <w:szCs w:val="24"/>
          <w:lang w:val="lv-LV"/>
        </w:rPr>
        <w:t xml:space="preserve">Uzdot Infrastruktūras apsaimniekošanas departamenta vecākajai ekspertei </w:t>
      </w:r>
      <w:r w:rsidRPr="00134DAD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Pr="00134DAD">
        <w:rPr>
          <w:rFonts w:ascii="Times New Roman" w:hAnsi="Times New Roman"/>
          <w:sz w:val="24"/>
          <w:szCs w:val="24"/>
          <w:lang w:val="lv-LV"/>
        </w:rPr>
        <w:t xml:space="preserve"> līdz 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2017. gada 22</w:t>
      </w:r>
      <w:r w:rsidRPr="00134DAD">
        <w:rPr>
          <w:rFonts w:ascii="Times New Roman" w:hAnsi="Times New Roman"/>
          <w:i/>
          <w:sz w:val="24"/>
          <w:szCs w:val="24"/>
          <w:u w:val="single"/>
          <w:lang w:val="lv-LV"/>
        </w:rPr>
        <w:t>. </w:t>
      </w:r>
      <w:r w:rsidR="00A05B3C">
        <w:rPr>
          <w:rFonts w:ascii="Times New Roman" w:hAnsi="Times New Roman"/>
          <w:i/>
          <w:sz w:val="24"/>
          <w:szCs w:val="24"/>
          <w:u w:val="single"/>
          <w:lang w:val="lv-LV"/>
        </w:rPr>
        <w:t>novem</w:t>
      </w:r>
      <w:r w:rsidRPr="00134DAD">
        <w:rPr>
          <w:rFonts w:ascii="Times New Roman" w:hAnsi="Times New Roman"/>
          <w:i/>
          <w:sz w:val="24"/>
          <w:szCs w:val="24"/>
          <w:u w:val="single"/>
          <w:lang w:val="lv-LV"/>
        </w:rPr>
        <w:t xml:space="preserve">brim </w:t>
      </w:r>
      <w:r w:rsidRPr="00134DAD">
        <w:rPr>
          <w:rFonts w:ascii="Times New Roman" w:hAnsi="Times New Roman"/>
          <w:sz w:val="24"/>
          <w:szCs w:val="24"/>
          <w:lang w:val="lv-LV"/>
        </w:rPr>
        <w:t xml:space="preserve">sagatavot un nosūtīt </w:t>
      </w:r>
      <w:r>
        <w:rPr>
          <w:rFonts w:ascii="Times New Roman" w:hAnsi="Times New Roman"/>
          <w:sz w:val="24"/>
          <w:szCs w:val="24"/>
          <w:lang w:val="lv-LV"/>
        </w:rPr>
        <w:t>vēstuli</w:t>
      </w:r>
      <w:r w:rsidRPr="00134DAD">
        <w:rPr>
          <w:rFonts w:ascii="Times New Roman" w:hAnsi="Times New Roman"/>
          <w:sz w:val="24"/>
          <w:szCs w:val="24"/>
          <w:lang w:val="lv-LV"/>
        </w:rPr>
        <w:t xml:space="preserve"> pretendentam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22E0F">
        <w:rPr>
          <w:rFonts w:ascii="Times New Roman" w:hAnsi="Times New Roman"/>
          <w:bCs/>
          <w:sz w:val="24"/>
          <w:szCs w:val="24"/>
          <w:lang w:val="lv-LV"/>
        </w:rPr>
        <w:t xml:space="preserve">SIA “KPMG </w:t>
      </w:r>
      <w:proofErr w:type="spellStart"/>
      <w:r w:rsidRPr="00122E0F">
        <w:rPr>
          <w:rFonts w:ascii="Times New Roman" w:hAnsi="Times New Roman"/>
          <w:bCs/>
          <w:sz w:val="24"/>
          <w:szCs w:val="24"/>
          <w:lang w:val="lv-LV"/>
        </w:rPr>
        <w:t>Baltics</w:t>
      </w:r>
      <w:proofErr w:type="spellEnd"/>
      <w:r w:rsidRPr="00122E0F">
        <w:rPr>
          <w:rFonts w:ascii="Times New Roman" w:hAnsi="Times New Roman"/>
          <w:bCs/>
          <w:sz w:val="24"/>
          <w:szCs w:val="24"/>
          <w:lang w:val="lv-LV"/>
        </w:rPr>
        <w:t>” un SIA “</w:t>
      </w:r>
      <w:proofErr w:type="spellStart"/>
      <w:r w:rsidRPr="00122E0F">
        <w:rPr>
          <w:rFonts w:ascii="Times New Roman" w:hAnsi="Times New Roman"/>
          <w:bCs/>
          <w:sz w:val="24"/>
          <w:szCs w:val="24"/>
          <w:lang w:val="lv-LV"/>
        </w:rPr>
        <w:t>PricewaterhouseCoopers</w:t>
      </w:r>
      <w:proofErr w:type="spellEnd"/>
      <w:r w:rsidRPr="00122E0F">
        <w:rPr>
          <w:rFonts w:ascii="Times New Roman" w:hAnsi="Times New Roman"/>
          <w:bCs/>
          <w:sz w:val="24"/>
          <w:szCs w:val="24"/>
          <w:lang w:val="lv-LV"/>
        </w:rPr>
        <w:t>”</w:t>
      </w:r>
      <w:r w:rsidRPr="00134DAD">
        <w:rPr>
          <w:rFonts w:ascii="Times New Roman" w:hAnsi="Times New Roman"/>
          <w:sz w:val="24"/>
          <w:szCs w:val="24"/>
          <w:lang w:val="lv-LV"/>
        </w:rPr>
        <w:t>, la</w:t>
      </w:r>
      <w:r>
        <w:rPr>
          <w:rFonts w:ascii="Times New Roman" w:hAnsi="Times New Roman"/>
          <w:sz w:val="24"/>
          <w:szCs w:val="24"/>
          <w:lang w:val="lv-LV"/>
        </w:rPr>
        <w:t>i pretendenti līdz 2017. gada 27</w:t>
      </w:r>
      <w:r w:rsidRPr="00134DAD">
        <w:rPr>
          <w:rFonts w:ascii="Times New Roman" w:hAnsi="Times New Roman"/>
          <w:sz w:val="24"/>
          <w:szCs w:val="24"/>
          <w:lang w:val="lv-LV"/>
        </w:rPr>
        <w:t>. </w:t>
      </w:r>
      <w:r>
        <w:rPr>
          <w:rFonts w:ascii="Times New Roman" w:hAnsi="Times New Roman"/>
          <w:sz w:val="24"/>
          <w:szCs w:val="24"/>
          <w:lang w:val="lv-LV"/>
        </w:rPr>
        <w:t>novembrim</w:t>
      </w:r>
      <w:r w:rsidRPr="00134DAD">
        <w:rPr>
          <w:rFonts w:ascii="Times New Roman" w:hAnsi="Times New Roman"/>
          <w:sz w:val="24"/>
          <w:szCs w:val="24"/>
          <w:lang w:val="lv-LV"/>
        </w:rPr>
        <w:t xml:space="preserve"> attiecīgi precizē savus iesniegtos piedāvājumus</w:t>
      </w:r>
      <w:r w:rsidRPr="00134DAD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71AA785C" w14:textId="77777777" w:rsidR="00F36F1F" w:rsidRPr="009304BC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1AA785D" w14:textId="77777777" w:rsidR="0050566C" w:rsidRPr="009304BC" w:rsidRDefault="0050566C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9304BC">
        <w:rPr>
          <w:rFonts w:ascii="Times New Roman" w:hAnsi="Times New Roman"/>
          <w:sz w:val="20"/>
          <w:szCs w:val="20"/>
          <w:lang w:val="lv-LV"/>
        </w:rPr>
        <w:t xml:space="preserve">Sēdi beidz plkst. </w:t>
      </w:r>
      <w:r w:rsidR="00FD206B" w:rsidRPr="009304BC">
        <w:rPr>
          <w:rFonts w:ascii="Times New Roman" w:hAnsi="Times New Roman"/>
          <w:sz w:val="20"/>
          <w:szCs w:val="20"/>
        </w:rPr>
        <w:t>1</w:t>
      </w:r>
      <w:r w:rsidR="00EF4B33">
        <w:rPr>
          <w:rFonts w:ascii="Times New Roman" w:hAnsi="Times New Roman"/>
          <w:sz w:val="20"/>
          <w:szCs w:val="20"/>
        </w:rPr>
        <w:t>4</w:t>
      </w:r>
      <w:r w:rsidR="009304BC">
        <w:rPr>
          <w:rFonts w:ascii="Times New Roman" w:hAnsi="Times New Roman"/>
          <w:sz w:val="20"/>
          <w:szCs w:val="20"/>
        </w:rPr>
        <w:t>.0</w:t>
      </w:r>
      <w:r w:rsidRPr="009304BC">
        <w:rPr>
          <w:rFonts w:ascii="Times New Roman" w:hAnsi="Times New Roman"/>
          <w:sz w:val="20"/>
          <w:szCs w:val="20"/>
        </w:rPr>
        <w:t>0.</w:t>
      </w:r>
    </w:p>
    <w:p w14:paraId="71AA785E" w14:textId="77777777" w:rsidR="0050566C" w:rsidRPr="009304BC" w:rsidRDefault="0050566C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1AA785F" w14:textId="77777777" w:rsidR="008518DC" w:rsidRPr="009304BC" w:rsidRDefault="007E0AB7" w:rsidP="008518DC">
      <w:pPr>
        <w:pStyle w:val="Header"/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  <w:lang w:val="lv-LV"/>
        </w:rPr>
      </w:pPr>
      <w:r w:rsidRPr="009304BC"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8518DC" w:rsidRPr="009304BC">
        <w:rPr>
          <w:rFonts w:ascii="Times New Roman" w:hAnsi="Times New Roman"/>
          <w:sz w:val="24"/>
          <w:szCs w:val="24"/>
          <w:lang w:val="lv-LV"/>
        </w:rPr>
        <w:t>1.</w:t>
      </w:r>
      <w:r w:rsidR="008518DC" w:rsidRPr="009304BC">
        <w:rPr>
          <w:rFonts w:ascii="Times New Roman" w:hAnsi="Times New Roman"/>
          <w:sz w:val="24"/>
          <w:szCs w:val="24"/>
          <w:lang w:val="lv-LV"/>
        </w:rPr>
        <w:tab/>
      </w:r>
      <w:r w:rsidR="00DB4FC5" w:rsidRPr="00EF7DEA">
        <w:rPr>
          <w:rFonts w:ascii="Times New Roman" w:hAnsi="Times New Roman"/>
          <w:sz w:val="24"/>
          <w:szCs w:val="24"/>
          <w:lang w:val="lv-LV"/>
        </w:rPr>
        <w:t xml:space="preserve">Komisijas locekļa apliecinājums piedāvājumu vērtēšanai </w:t>
      </w:r>
      <w:r w:rsidR="00DB4FC5">
        <w:rPr>
          <w:rFonts w:ascii="Times New Roman" w:hAnsi="Times New Roman"/>
          <w:sz w:val="24"/>
          <w:szCs w:val="24"/>
          <w:lang w:val="lv-LV"/>
        </w:rPr>
        <w:t>uz 1</w:t>
      </w:r>
      <w:r w:rsidR="00DB4FC5" w:rsidRPr="00EF7DEA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14:paraId="71AA7860" w14:textId="77777777" w:rsidR="007E0AB7" w:rsidRDefault="008518DC" w:rsidP="008518DC">
      <w:pPr>
        <w:pStyle w:val="Header"/>
        <w:ind w:left="1560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DB4FC5">
        <w:rPr>
          <w:rFonts w:ascii="Times New Roman" w:hAnsi="Times New Roman"/>
          <w:sz w:val="24"/>
          <w:szCs w:val="24"/>
          <w:lang w:val="lv-LV"/>
        </w:rPr>
        <w:t>2.</w:t>
      </w:r>
      <w:r w:rsidRPr="00DB4FC5">
        <w:rPr>
          <w:rFonts w:ascii="Times New Roman" w:hAnsi="Times New Roman"/>
          <w:sz w:val="24"/>
          <w:szCs w:val="24"/>
          <w:lang w:val="lv-LV"/>
        </w:rPr>
        <w:tab/>
      </w:r>
      <w:r w:rsidR="00DB4FC5" w:rsidRPr="006B01F1">
        <w:rPr>
          <w:rFonts w:ascii="Times New Roman" w:hAnsi="Times New Roman"/>
          <w:sz w:val="24"/>
          <w:szCs w:val="24"/>
          <w:lang w:val="lv-LV"/>
        </w:rPr>
        <w:t xml:space="preserve">Pretendentu atlases tabula uz </w:t>
      </w:r>
      <w:r w:rsidR="00A06371" w:rsidRPr="00A06371">
        <w:rPr>
          <w:rFonts w:ascii="Times New Roman" w:hAnsi="Times New Roman"/>
          <w:sz w:val="24"/>
          <w:szCs w:val="24"/>
          <w:lang w:val="lv-LV"/>
        </w:rPr>
        <w:t>4</w:t>
      </w:r>
      <w:r w:rsidR="00DB4FC5" w:rsidRPr="00A06371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14:paraId="71AA7861" w14:textId="77777777" w:rsidR="007E0AB7" w:rsidRDefault="00A05B3C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1AA7862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1AA7863" w14:textId="77777777" w:rsidR="00C22484" w:rsidRDefault="00C22484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1AA7864" w14:textId="77777777" w:rsidR="0072562E" w:rsidRPr="009E2B60" w:rsidRDefault="0072562E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F53CF9" w14:paraId="71AA7869" w14:textId="77777777" w:rsidTr="00A119AD">
        <w:trPr>
          <w:trHeight w:val="567"/>
        </w:trPr>
        <w:tc>
          <w:tcPr>
            <w:tcW w:w="2768" w:type="dxa"/>
          </w:tcPr>
          <w:p w14:paraId="71AA7865" w14:textId="77777777"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14:paraId="71AA7866" w14:textId="77777777"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71AA7867" w14:textId="77777777" w:rsidR="00F36F1F" w:rsidRPr="00AE5F74" w:rsidRDefault="00532CFB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75966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Geiba</w:t>
            </w:r>
          </w:p>
          <w:p w14:paraId="71AA7868" w14:textId="77777777"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14:paraId="71AA786D" w14:textId="77777777" w:rsidTr="00A119AD">
        <w:trPr>
          <w:trHeight w:val="567"/>
        </w:trPr>
        <w:tc>
          <w:tcPr>
            <w:tcW w:w="2768" w:type="dxa"/>
          </w:tcPr>
          <w:p w14:paraId="71AA786A" w14:textId="77777777"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14:paraId="71AA786B" w14:textId="77777777"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71AA786C" w14:textId="77777777" w:rsidR="006B4B67" w:rsidRPr="00AE5F74" w:rsidRDefault="00D75966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M. Linde</w:t>
            </w:r>
          </w:p>
        </w:tc>
      </w:tr>
      <w:tr w:rsidR="00D75966" w:rsidRPr="00AE5F74" w14:paraId="71AA7871" w14:textId="77777777" w:rsidTr="00A119AD">
        <w:trPr>
          <w:trHeight w:val="567"/>
        </w:trPr>
        <w:tc>
          <w:tcPr>
            <w:tcW w:w="2768" w:type="dxa"/>
          </w:tcPr>
          <w:p w14:paraId="71AA786E" w14:textId="77777777" w:rsidR="00D75966" w:rsidRDefault="00D75966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14:paraId="71AA786F" w14:textId="77777777" w:rsidR="00D75966" w:rsidRPr="00AE5F74" w:rsidRDefault="00D75966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71AA7870" w14:textId="77777777" w:rsidR="00D75966" w:rsidRPr="00A119AD" w:rsidRDefault="00D75966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G. Miemis</w:t>
            </w:r>
          </w:p>
        </w:tc>
      </w:tr>
      <w:tr w:rsidR="00D75966" w:rsidRPr="00AE5F74" w14:paraId="71AA7875" w14:textId="77777777" w:rsidTr="00A119AD">
        <w:trPr>
          <w:trHeight w:val="567"/>
        </w:trPr>
        <w:tc>
          <w:tcPr>
            <w:tcW w:w="2768" w:type="dxa"/>
          </w:tcPr>
          <w:p w14:paraId="71AA7872" w14:textId="77777777" w:rsidR="00D75966" w:rsidRDefault="00D75966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14:paraId="71AA7873" w14:textId="77777777" w:rsidR="00D75966" w:rsidRPr="00AE5F74" w:rsidRDefault="00D75966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71AA7874" w14:textId="77777777" w:rsidR="00D75966" w:rsidRPr="00A119AD" w:rsidRDefault="00D75966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A. Lange</w:t>
            </w:r>
          </w:p>
        </w:tc>
      </w:tr>
      <w:tr w:rsidR="00A119AD" w:rsidRPr="00AE5F74" w14:paraId="71AA7879" w14:textId="77777777" w:rsidTr="00A119AD">
        <w:trPr>
          <w:trHeight w:val="567"/>
        </w:trPr>
        <w:tc>
          <w:tcPr>
            <w:tcW w:w="2768" w:type="dxa"/>
          </w:tcPr>
          <w:p w14:paraId="71AA7876" w14:textId="77777777"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14:paraId="71AA7877" w14:textId="77777777"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71AA7878" w14:textId="77777777" w:rsidR="00A119AD" w:rsidRDefault="00A119A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  <w:tr w:rsidR="00F36F1F" w:rsidRPr="00AE5F74" w14:paraId="71AA787D" w14:textId="77777777" w:rsidTr="00572ECF">
        <w:tc>
          <w:tcPr>
            <w:tcW w:w="2768" w:type="dxa"/>
          </w:tcPr>
          <w:p w14:paraId="71AA787A" w14:textId="77777777"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14:paraId="71AA787B" w14:textId="77777777"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71AA787C" w14:textId="77777777"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14:paraId="71AA787E" w14:textId="77777777"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2"/>
      <w:headerReference w:type="first" r:id="rId13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A7881" w14:textId="77777777" w:rsidR="00B95624" w:rsidRDefault="00B95624">
      <w:pPr>
        <w:spacing w:after="0" w:line="240" w:lineRule="auto"/>
      </w:pPr>
      <w:r>
        <w:separator/>
      </w:r>
    </w:p>
  </w:endnote>
  <w:endnote w:type="continuationSeparator" w:id="0">
    <w:p w14:paraId="71AA7882" w14:textId="77777777" w:rsidR="00B95624" w:rsidRDefault="00B9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A7883" w14:textId="77777777"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0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AA7884" w14:textId="77777777"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A787F" w14:textId="77777777" w:rsidR="00B95624" w:rsidRDefault="00B95624">
      <w:pPr>
        <w:spacing w:after="0" w:line="240" w:lineRule="auto"/>
      </w:pPr>
      <w:r>
        <w:separator/>
      </w:r>
    </w:p>
  </w:footnote>
  <w:footnote w:type="continuationSeparator" w:id="0">
    <w:p w14:paraId="71AA7880" w14:textId="77777777" w:rsidR="00B95624" w:rsidRDefault="00B9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A7885" w14:textId="77777777" w:rsidR="00B22FBD" w:rsidRDefault="00B22FBD" w:rsidP="00F10DD0">
    <w:pPr>
      <w:pStyle w:val="Header"/>
      <w:rPr>
        <w:rFonts w:ascii="Times New Roman" w:hAnsi="Times New Roman"/>
      </w:rPr>
    </w:pPr>
  </w:p>
  <w:p w14:paraId="71AA7886" w14:textId="77777777" w:rsidR="00B22FBD" w:rsidRDefault="00B22FBD" w:rsidP="00F10DD0">
    <w:pPr>
      <w:pStyle w:val="Header"/>
      <w:rPr>
        <w:rFonts w:ascii="Times New Roman" w:hAnsi="Times New Roman"/>
      </w:rPr>
    </w:pPr>
  </w:p>
  <w:p w14:paraId="71AA7887" w14:textId="77777777" w:rsidR="00B22FBD" w:rsidRDefault="00B22FBD" w:rsidP="00F10DD0">
    <w:pPr>
      <w:pStyle w:val="Header"/>
      <w:rPr>
        <w:rFonts w:ascii="Times New Roman" w:hAnsi="Times New Roman"/>
      </w:rPr>
    </w:pPr>
  </w:p>
  <w:p w14:paraId="71AA7888" w14:textId="77777777" w:rsidR="00B22FBD" w:rsidRDefault="00B22FBD" w:rsidP="00F10DD0">
    <w:pPr>
      <w:pStyle w:val="Header"/>
      <w:rPr>
        <w:rFonts w:ascii="Times New Roman" w:hAnsi="Times New Roman"/>
      </w:rPr>
    </w:pPr>
  </w:p>
  <w:p w14:paraId="71AA7889" w14:textId="77777777" w:rsidR="00B22FBD" w:rsidRDefault="00B22FBD" w:rsidP="00F10DD0">
    <w:pPr>
      <w:pStyle w:val="Header"/>
      <w:rPr>
        <w:rFonts w:ascii="Times New Roman" w:hAnsi="Times New Roman"/>
      </w:rPr>
    </w:pPr>
  </w:p>
  <w:p w14:paraId="71AA788A" w14:textId="77777777" w:rsidR="00B22FBD" w:rsidRDefault="00B22FBD" w:rsidP="00F10DD0">
    <w:pPr>
      <w:pStyle w:val="Header"/>
      <w:rPr>
        <w:rFonts w:ascii="Times New Roman" w:hAnsi="Times New Roman"/>
      </w:rPr>
    </w:pPr>
  </w:p>
  <w:p w14:paraId="71AA788B" w14:textId="77777777" w:rsidR="00B22FBD" w:rsidRDefault="00B22FBD" w:rsidP="00F10DD0">
    <w:pPr>
      <w:pStyle w:val="Header"/>
      <w:rPr>
        <w:rFonts w:ascii="Times New Roman" w:hAnsi="Times New Roman"/>
      </w:rPr>
    </w:pPr>
  </w:p>
  <w:p w14:paraId="71AA788C" w14:textId="77777777" w:rsidR="00B22FBD" w:rsidRDefault="00B22FBD" w:rsidP="00F10DD0">
    <w:pPr>
      <w:pStyle w:val="Header"/>
      <w:rPr>
        <w:rFonts w:ascii="Times New Roman" w:hAnsi="Times New Roman"/>
      </w:rPr>
    </w:pPr>
  </w:p>
  <w:p w14:paraId="71AA788D" w14:textId="77777777" w:rsidR="00B22FBD" w:rsidRDefault="00B22FBD" w:rsidP="00F10DD0">
    <w:pPr>
      <w:pStyle w:val="Header"/>
      <w:rPr>
        <w:rFonts w:ascii="Times New Roman" w:hAnsi="Times New Roman"/>
      </w:rPr>
    </w:pPr>
  </w:p>
  <w:p w14:paraId="71AA788E" w14:textId="77777777" w:rsidR="00B22FBD" w:rsidRDefault="00B22FBD" w:rsidP="00F10DD0">
    <w:pPr>
      <w:pStyle w:val="Header"/>
      <w:rPr>
        <w:rFonts w:ascii="Times New Roman" w:hAnsi="Times New Roman"/>
      </w:rPr>
    </w:pPr>
  </w:p>
  <w:p w14:paraId="71AA788F" w14:textId="77777777"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71AA7891" wp14:editId="71AA7892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1AA7893" wp14:editId="71AA7894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A7897" w14:textId="77777777"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14:paraId="71AA7897" w14:textId="77777777"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1AA7895" wp14:editId="71AA7896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71AA7890" w14:textId="77777777"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24"/>
    <w:rsid w:val="000034CB"/>
    <w:rsid w:val="0000373C"/>
    <w:rsid w:val="00006384"/>
    <w:rsid w:val="0001528C"/>
    <w:rsid w:val="00017304"/>
    <w:rsid w:val="00020232"/>
    <w:rsid w:val="00030349"/>
    <w:rsid w:val="000314E6"/>
    <w:rsid w:val="00032059"/>
    <w:rsid w:val="00032C32"/>
    <w:rsid w:val="00044B96"/>
    <w:rsid w:val="0004799C"/>
    <w:rsid w:val="00047C8B"/>
    <w:rsid w:val="00060A53"/>
    <w:rsid w:val="00065559"/>
    <w:rsid w:val="000721B2"/>
    <w:rsid w:val="000724FD"/>
    <w:rsid w:val="00075CE4"/>
    <w:rsid w:val="00076E81"/>
    <w:rsid w:val="00077ED9"/>
    <w:rsid w:val="000818B6"/>
    <w:rsid w:val="00086FBA"/>
    <w:rsid w:val="000A105F"/>
    <w:rsid w:val="000A72C9"/>
    <w:rsid w:val="000B3696"/>
    <w:rsid w:val="000B3818"/>
    <w:rsid w:val="000E044A"/>
    <w:rsid w:val="000E2484"/>
    <w:rsid w:val="000E461C"/>
    <w:rsid w:val="00100E6F"/>
    <w:rsid w:val="00106096"/>
    <w:rsid w:val="00117519"/>
    <w:rsid w:val="00122E0F"/>
    <w:rsid w:val="00124173"/>
    <w:rsid w:val="00125FB8"/>
    <w:rsid w:val="001265BC"/>
    <w:rsid w:val="0014147A"/>
    <w:rsid w:val="00142720"/>
    <w:rsid w:val="001469D0"/>
    <w:rsid w:val="0014742E"/>
    <w:rsid w:val="00147D9F"/>
    <w:rsid w:val="00151D27"/>
    <w:rsid w:val="001529A2"/>
    <w:rsid w:val="001617C1"/>
    <w:rsid w:val="0016247D"/>
    <w:rsid w:val="00170048"/>
    <w:rsid w:val="001703E6"/>
    <w:rsid w:val="00170B0D"/>
    <w:rsid w:val="00173849"/>
    <w:rsid w:val="001766B1"/>
    <w:rsid w:val="0018093F"/>
    <w:rsid w:val="0018097A"/>
    <w:rsid w:val="00192CF6"/>
    <w:rsid w:val="00193D7F"/>
    <w:rsid w:val="00197100"/>
    <w:rsid w:val="001A5109"/>
    <w:rsid w:val="001C49BC"/>
    <w:rsid w:val="001C5406"/>
    <w:rsid w:val="001C781A"/>
    <w:rsid w:val="001D3E7D"/>
    <w:rsid w:val="001F0120"/>
    <w:rsid w:val="00207E0F"/>
    <w:rsid w:val="002364B4"/>
    <w:rsid w:val="00241B6E"/>
    <w:rsid w:val="002435AA"/>
    <w:rsid w:val="00243D0E"/>
    <w:rsid w:val="00245F18"/>
    <w:rsid w:val="0027051D"/>
    <w:rsid w:val="00275B9E"/>
    <w:rsid w:val="00275FFB"/>
    <w:rsid w:val="00276317"/>
    <w:rsid w:val="00290100"/>
    <w:rsid w:val="00290E5C"/>
    <w:rsid w:val="002A1BE6"/>
    <w:rsid w:val="002C0022"/>
    <w:rsid w:val="002C0586"/>
    <w:rsid w:val="002C46F0"/>
    <w:rsid w:val="002D2682"/>
    <w:rsid w:val="002D31B1"/>
    <w:rsid w:val="002E1474"/>
    <w:rsid w:val="002E519D"/>
    <w:rsid w:val="002E5C3D"/>
    <w:rsid w:val="00305527"/>
    <w:rsid w:val="00315D4B"/>
    <w:rsid w:val="00331FC9"/>
    <w:rsid w:val="00334D8B"/>
    <w:rsid w:val="00345CF1"/>
    <w:rsid w:val="00347D20"/>
    <w:rsid w:val="00350EF6"/>
    <w:rsid w:val="00355341"/>
    <w:rsid w:val="00356F8A"/>
    <w:rsid w:val="003576BC"/>
    <w:rsid w:val="00361E91"/>
    <w:rsid w:val="003708A9"/>
    <w:rsid w:val="00371776"/>
    <w:rsid w:val="00372395"/>
    <w:rsid w:val="00373268"/>
    <w:rsid w:val="0037449E"/>
    <w:rsid w:val="0037467A"/>
    <w:rsid w:val="00390F67"/>
    <w:rsid w:val="00395B21"/>
    <w:rsid w:val="003A2409"/>
    <w:rsid w:val="003B4998"/>
    <w:rsid w:val="003C44C3"/>
    <w:rsid w:val="003D298E"/>
    <w:rsid w:val="003E3BD6"/>
    <w:rsid w:val="003E79FA"/>
    <w:rsid w:val="003F53CF"/>
    <w:rsid w:val="003F6E33"/>
    <w:rsid w:val="0040149B"/>
    <w:rsid w:val="00402E94"/>
    <w:rsid w:val="00404B52"/>
    <w:rsid w:val="004123A1"/>
    <w:rsid w:val="00413C00"/>
    <w:rsid w:val="004154C9"/>
    <w:rsid w:val="0041598B"/>
    <w:rsid w:val="00417B5A"/>
    <w:rsid w:val="00422B2E"/>
    <w:rsid w:val="004239FE"/>
    <w:rsid w:val="00426B10"/>
    <w:rsid w:val="00426D46"/>
    <w:rsid w:val="0043477A"/>
    <w:rsid w:val="00437664"/>
    <w:rsid w:val="004377E0"/>
    <w:rsid w:val="0044417B"/>
    <w:rsid w:val="004450F7"/>
    <w:rsid w:val="00450E1F"/>
    <w:rsid w:val="004676BE"/>
    <w:rsid w:val="00470CE3"/>
    <w:rsid w:val="00473B9E"/>
    <w:rsid w:val="00474D4A"/>
    <w:rsid w:val="00484FCF"/>
    <w:rsid w:val="0049678F"/>
    <w:rsid w:val="004A0DF2"/>
    <w:rsid w:val="004B3BCF"/>
    <w:rsid w:val="004B5E8D"/>
    <w:rsid w:val="004D07EE"/>
    <w:rsid w:val="004D6539"/>
    <w:rsid w:val="004E0E00"/>
    <w:rsid w:val="004E22B9"/>
    <w:rsid w:val="004E2A6C"/>
    <w:rsid w:val="004E2A9F"/>
    <w:rsid w:val="0050566C"/>
    <w:rsid w:val="0051099A"/>
    <w:rsid w:val="00510B47"/>
    <w:rsid w:val="00511931"/>
    <w:rsid w:val="0051723E"/>
    <w:rsid w:val="00517E09"/>
    <w:rsid w:val="00527DCA"/>
    <w:rsid w:val="0053061C"/>
    <w:rsid w:val="00532CFB"/>
    <w:rsid w:val="00535564"/>
    <w:rsid w:val="00537C41"/>
    <w:rsid w:val="005563FF"/>
    <w:rsid w:val="00572ECF"/>
    <w:rsid w:val="00582C2C"/>
    <w:rsid w:val="00583E71"/>
    <w:rsid w:val="00584FB9"/>
    <w:rsid w:val="00585971"/>
    <w:rsid w:val="005914C7"/>
    <w:rsid w:val="0059558E"/>
    <w:rsid w:val="00595EC3"/>
    <w:rsid w:val="005B001B"/>
    <w:rsid w:val="005B4120"/>
    <w:rsid w:val="005D31DC"/>
    <w:rsid w:val="005E6B7E"/>
    <w:rsid w:val="00602B6A"/>
    <w:rsid w:val="0060637A"/>
    <w:rsid w:val="0060667F"/>
    <w:rsid w:val="0063765D"/>
    <w:rsid w:val="00642AA4"/>
    <w:rsid w:val="0064705C"/>
    <w:rsid w:val="00663C3A"/>
    <w:rsid w:val="006658D6"/>
    <w:rsid w:val="00666681"/>
    <w:rsid w:val="0066721E"/>
    <w:rsid w:val="00674963"/>
    <w:rsid w:val="00692B5F"/>
    <w:rsid w:val="006A48D8"/>
    <w:rsid w:val="006B1782"/>
    <w:rsid w:val="006B4B67"/>
    <w:rsid w:val="006B4BBC"/>
    <w:rsid w:val="006C3E18"/>
    <w:rsid w:val="006C561D"/>
    <w:rsid w:val="006C59D3"/>
    <w:rsid w:val="006D1CB5"/>
    <w:rsid w:val="006D70A3"/>
    <w:rsid w:val="006E328E"/>
    <w:rsid w:val="006E6330"/>
    <w:rsid w:val="006E63E1"/>
    <w:rsid w:val="006F210D"/>
    <w:rsid w:val="006F348B"/>
    <w:rsid w:val="006F78C5"/>
    <w:rsid w:val="00712C39"/>
    <w:rsid w:val="0071412F"/>
    <w:rsid w:val="007237C4"/>
    <w:rsid w:val="0072562E"/>
    <w:rsid w:val="00730545"/>
    <w:rsid w:val="00743BFE"/>
    <w:rsid w:val="0078158F"/>
    <w:rsid w:val="00784C01"/>
    <w:rsid w:val="00791939"/>
    <w:rsid w:val="00796BB2"/>
    <w:rsid w:val="007A7A5B"/>
    <w:rsid w:val="007B04A0"/>
    <w:rsid w:val="007B0947"/>
    <w:rsid w:val="007B3BA5"/>
    <w:rsid w:val="007B774E"/>
    <w:rsid w:val="007B7916"/>
    <w:rsid w:val="007C2C92"/>
    <w:rsid w:val="007C42E4"/>
    <w:rsid w:val="007C6A86"/>
    <w:rsid w:val="007D0407"/>
    <w:rsid w:val="007D4CF5"/>
    <w:rsid w:val="007D4E3E"/>
    <w:rsid w:val="007E0AB7"/>
    <w:rsid w:val="007E4D1F"/>
    <w:rsid w:val="007E6B7F"/>
    <w:rsid w:val="007F0FF1"/>
    <w:rsid w:val="007F1D9C"/>
    <w:rsid w:val="007F33AC"/>
    <w:rsid w:val="007F3B54"/>
    <w:rsid w:val="008010AD"/>
    <w:rsid w:val="0080117B"/>
    <w:rsid w:val="008043F1"/>
    <w:rsid w:val="00804805"/>
    <w:rsid w:val="008112F2"/>
    <w:rsid w:val="0081250E"/>
    <w:rsid w:val="00815277"/>
    <w:rsid w:val="008309B9"/>
    <w:rsid w:val="00832EC6"/>
    <w:rsid w:val="0083683C"/>
    <w:rsid w:val="00841134"/>
    <w:rsid w:val="008518DC"/>
    <w:rsid w:val="008524C0"/>
    <w:rsid w:val="00853163"/>
    <w:rsid w:val="008561CE"/>
    <w:rsid w:val="0086095B"/>
    <w:rsid w:val="00867B06"/>
    <w:rsid w:val="008706C5"/>
    <w:rsid w:val="00872E95"/>
    <w:rsid w:val="00874DE5"/>
    <w:rsid w:val="00876C21"/>
    <w:rsid w:val="00883CDE"/>
    <w:rsid w:val="00887684"/>
    <w:rsid w:val="00894CCD"/>
    <w:rsid w:val="008A545F"/>
    <w:rsid w:val="008A7FFD"/>
    <w:rsid w:val="008B62D4"/>
    <w:rsid w:val="008B748C"/>
    <w:rsid w:val="008E7425"/>
    <w:rsid w:val="00901B06"/>
    <w:rsid w:val="00903245"/>
    <w:rsid w:val="00904469"/>
    <w:rsid w:val="00906894"/>
    <w:rsid w:val="00911C14"/>
    <w:rsid w:val="00924456"/>
    <w:rsid w:val="00927712"/>
    <w:rsid w:val="009304BC"/>
    <w:rsid w:val="00934E87"/>
    <w:rsid w:val="009358F1"/>
    <w:rsid w:val="00955531"/>
    <w:rsid w:val="00955BD6"/>
    <w:rsid w:val="00960C5E"/>
    <w:rsid w:val="00961270"/>
    <w:rsid w:val="00982146"/>
    <w:rsid w:val="00985B23"/>
    <w:rsid w:val="00985E35"/>
    <w:rsid w:val="00985FB4"/>
    <w:rsid w:val="00992B3D"/>
    <w:rsid w:val="00993639"/>
    <w:rsid w:val="0099380D"/>
    <w:rsid w:val="00995A69"/>
    <w:rsid w:val="009A0BDE"/>
    <w:rsid w:val="009B0B13"/>
    <w:rsid w:val="009B65D4"/>
    <w:rsid w:val="009C57F8"/>
    <w:rsid w:val="009D22BF"/>
    <w:rsid w:val="009E3EF0"/>
    <w:rsid w:val="009E72D0"/>
    <w:rsid w:val="009F1C11"/>
    <w:rsid w:val="009F3C5B"/>
    <w:rsid w:val="00A05B3C"/>
    <w:rsid w:val="00A06371"/>
    <w:rsid w:val="00A07D51"/>
    <w:rsid w:val="00A119AD"/>
    <w:rsid w:val="00A175CD"/>
    <w:rsid w:val="00A210DA"/>
    <w:rsid w:val="00A2502E"/>
    <w:rsid w:val="00A26E4F"/>
    <w:rsid w:val="00A34581"/>
    <w:rsid w:val="00A36045"/>
    <w:rsid w:val="00A64AEE"/>
    <w:rsid w:val="00A744EC"/>
    <w:rsid w:val="00A7581E"/>
    <w:rsid w:val="00A8277F"/>
    <w:rsid w:val="00A83359"/>
    <w:rsid w:val="00A83382"/>
    <w:rsid w:val="00A94FFF"/>
    <w:rsid w:val="00A95BEA"/>
    <w:rsid w:val="00A95E32"/>
    <w:rsid w:val="00AA37A9"/>
    <w:rsid w:val="00AB05E0"/>
    <w:rsid w:val="00AB7E3A"/>
    <w:rsid w:val="00AC689C"/>
    <w:rsid w:val="00AC6CB8"/>
    <w:rsid w:val="00AC74FC"/>
    <w:rsid w:val="00AE22F4"/>
    <w:rsid w:val="00AE48CE"/>
    <w:rsid w:val="00AE51BE"/>
    <w:rsid w:val="00AF1354"/>
    <w:rsid w:val="00AF3609"/>
    <w:rsid w:val="00AF5DCE"/>
    <w:rsid w:val="00B12C26"/>
    <w:rsid w:val="00B16EBA"/>
    <w:rsid w:val="00B22FBD"/>
    <w:rsid w:val="00B27FEA"/>
    <w:rsid w:val="00B402EA"/>
    <w:rsid w:val="00B416D3"/>
    <w:rsid w:val="00B41CAF"/>
    <w:rsid w:val="00B42432"/>
    <w:rsid w:val="00B54BCD"/>
    <w:rsid w:val="00B652A5"/>
    <w:rsid w:val="00B674BF"/>
    <w:rsid w:val="00B8037F"/>
    <w:rsid w:val="00B824EA"/>
    <w:rsid w:val="00B9500A"/>
    <w:rsid w:val="00B95624"/>
    <w:rsid w:val="00B9747A"/>
    <w:rsid w:val="00BA4D0B"/>
    <w:rsid w:val="00BB11E7"/>
    <w:rsid w:val="00BB5439"/>
    <w:rsid w:val="00BB6882"/>
    <w:rsid w:val="00BB7234"/>
    <w:rsid w:val="00BC11E0"/>
    <w:rsid w:val="00BC3480"/>
    <w:rsid w:val="00BC5C2A"/>
    <w:rsid w:val="00BC6694"/>
    <w:rsid w:val="00BD5399"/>
    <w:rsid w:val="00BD6744"/>
    <w:rsid w:val="00BF02EF"/>
    <w:rsid w:val="00C000DE"/>
    <w:rsid w:val="00C051D1"/>
    <w:rsid w:val="00C12B8E"/>
    <w:rsid w:val="00C14795"/>
    <w:rsid w:val="00C14F88"/>
    <w:rsid w:val="00C22484"/>
    <w:rsid w:val="00C22E94"/>
    <w:rsid w:val="00C257D5"/>
    <w:rsid w:val="00C267E5"/>
    <w:rsid w:val="00C47F57"/>
    <w:rsid w:val="00C50567"/>
    <w:rsid w:val="00C61F62"/>
    <w:rsid w:val="00C64964"/>
    <w:rsid w:val="00C736F4"/>
    <w:rsid w:val="00C805D3"/>
    <w:rsid w:val="00C86049"/>
    <w:rsid w:val="00C87C68"/>
    <w:rsid w:val="00C91E04"/>
    <w:rsid w:val="00C91E4B"/>
    <w:rsid w:val="00C955D1"/>
    <w:rsid w:val="00CA0181"/>
    <w:rsid w:val="00CA286E"/>
    <w:rsid w:val="00CB7E98"/>
    <w:rsid w:val="00CC7FAE"/>
    <w:rsid w:val="00CE072D"/>
    <w:rsid w:val="00CE133A"/>
    <w:rsid w:val="00CE56B4"/>
    <w:rsid w:val="00CF3138"/>
    <w:rsid w:val="00CF36D9"/>
    <w:rsid w:val="00CF3BC4"/>
    <w:rsid w:val="00CF3F2A"/>
    <w:rsid w:val="00CF7DCF"/>
    <w:rsid w:val="00D122A1"/>
    <w:rsid w:val="00D21FA6"/>
    <w:rsid w:val="00D36CEF"/>
    <w:rsid w:val="00D40B9F"/>
    <w:rsid w:val="00D46D8F"/>
    <w:rsid w:val="00D50AC5"/>
    <w:rsid w:val="00D57342"/>
    <w:rsid w:val="00D63ABE"/>
    <w:rsid w:val="00D73613"/>
    <w:rsid w:val="00D75966"/>
    <w:rsid w:val="00D82196"/>
    <w:rsid w:val="00D956A3"/>
    <w:rsid w:val="00DA16E2"/>
    <w:rsid w:val="00DA22CF"/>
    <w:rsid w:val="00DA6546"/>
    <w:rsid w:val="00DB33A1"/>
    <w:rsid w:val="00DB4FC5"/>
    <w:rsid w:val="00DC07EB"/>
    <w:rsid w:val="00DC1AED"/>
    <w:rsid w:val="00DD1C99"/>
    <w:rsid w:val="00DE00CF"/>
    <w:rsid w:val="00DE2C37"/>
    <w:rsid w:val="00DE42D9"/>
    <w:rsid w:val="00DF2AE7"/>
    <w:rsid w:val="00DF41BB"/>
    <w:rsid w:val="00E027A7"/>
    <w:rsid w:val="00E075EC"/>
    <w:rsid w:val="00E25CCF"/>
    <w:rsid w:val="00E26F4E"/>
    <w:rsid w:val="00E31AA8"/>
    <w:rsid w:val="00E31DF9"/>
    <w:rsid w:val="00E3561E"/>
    <w:rsid w:val="00E365CE"/>
    <w:rsid w:val="00E37E99"/>
    <w:rsid w:val="00E5214D"/>
    <w:rsid w:val="00E55659"/>
    <w:rsid w:val="00E60190"/>
    <w:rsid w:val="00E6566A"/>
    <w:rsid w:val="00E666E3"/>
    <w:rsid w:val="00E714F5"/>
    <w:rsid w:val="00E72AA8"/>
    <w:rsid w:val="00E7353C"/>
    <w:rsid w:val="00E81396"/>
    <w:rsid w:val="00E81B96"/>
    <w:rsid w:val="00E8645B"/>
    <w:rsid w:val="00E91E28"/>
    <w:rsid w:val="00E94720"/>
    <w:rsid w:val="00EA0856"/>
    <w:rsid w:val="00EA3D11"/>
    <w:rsid w:val="00EA797B"/>
    <w:rsid w:val="00EC05F8"/>
    <w:rsid w:val="00EC3062"/>
    <w:rsid w:val="00ED006C"/>
    <w:rsid w:val="00ED2F2C"/>
    <w:rsid w:val="00EE26B7"/>
    <w:rsid w:val="00EF35D6"/>
    <w:rsid w:val="00EF4100"/>
    <w:rsid w:val="00EF4B33"/>
    <w:rsid w:val="00F03093"/>
    <w:rsid w:val="00F030F5"/>
    <w:rsid w:val="00F10DD0"/>
    <w:rsid w:val="00F13123"/>
    <w:rsid w:val="00F146B6"/>
    <w:rsid w:val="00F1601B"/>
    <w:rsid w:val="00F23D90"/>
    <w:rsid w:val="00F255C6"/>
    <w:rsid w:val="00F36F1F"/>
    <w:rsid w:val="00F36FC9"/>
    <w:rsid w:val="00F50D8F"/>
    <w:rsid w:val="00F53CF9"/>
    <w:rsid w:val="00F67680"/>
    <w:rsid w:val="00F73E3B"/>
    <w:rsid w:val="00F83B33"/>
    <w:rsid w:val="00F93641"/>
    <w:rsid w:val="00F93F10"/>
    <w:rsid w:val="00F96B65"/>
    <w:rsid w:val="00FA4AE1"/>
    <w:rsid w:val="00FB05EC"/>
    <w:rsid w:val="00FC1522"/>
    <w:rsid w:val="00FD206B"/>
    <w:rsid w:val="00FD414C"/>
    <w:rsid w:val="00FE39E1"/>
    <w:rsid w:val="00FF62D4"/>
    <w:rsid w:val="00FF7C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AA7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IEPIRKUMI\Iepirkumi%209.pants\2017\VK-2017-07%20VK%20IT%20izvertejums\VK-2017-07%20prot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estGrupas xmlns="7048371a-c377-4617-a558-28bad1ac8a64">
      <UserInfo>
        <DisplayName/>
        <AccountId xsi:nil="true"/>
        <AccountType/>
      </UserInfo>
    </testGrupa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983A572AF69A4797AA38F975423DF5" ma:contentTypeVersion="2" ma:contentTypeDescription="Izveidot jaunu dokumentu." ma:contentTypeScope="" ma:versionID="4065a554421edaefaeba8907ffc2eba7">
  <xsd:schema xmlns:xsd="http://www.w3.org/2001/XMLSchema" xmlns:xs="http://www.w3.org/2001/XMLSchema" xmlns:p="http://schemas.microsoft.com/office/2006/metadata/properties" xmlns:ns1="http://schemas.microsoft.com/sharepoint/v3" xmlns:ns2="7048371a-c377-4617-a558-28bad1ac8a64" targetNamespace="http://schemas.microsoft.com/office/2006/metadata/properties" ma:root="true" ma:fieldsID="ab551cc09236c065bb56e8254a2da789" ns1:_="" ns2:_="">
    <xsd:import namespace="http://schemas.microsoft.com/sharepoint/v3"/>
    <xsd:import namespace="7048371a-c377-4617-a558-28bad1ac8a64"/>
    <xsd:element name="properties">
      <xsd:complexType>
        <xsd:sequence>
          <xsd:element name="documentManagement">
            <xsd:complexType>
              <xsd:all>
                <xsd:element ref="ns2:testGrupa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ākuma datuma plānošana" ma:description="Sākuma datuma plānošana ir vietnes kolonna, ko izveido publicēšanas līdzeklis. To izmanto, lai norādītu datumu un laiku, kad lapa tiks pirmo reizi parādīta vietnes apmeklētājiem." ma:internalName="PublishingStartDate">
      <xsd:simpleType>
        <xsd:restriction base="dms:Unknown"/>
      </xsd:simpleType>
    </xsd:element>
    <xsd:element name="PublishingExpirationDate" ma:index="10" nillable="true" ma:displayName="Beigu datuma plānošana" ma:description="Beigu datuma plānošana ir vietnes kolonna, ko izveido publicēšanas līdzeklis. To izmanto, lai norādītu datumu un laiku, kad tiks pārtraukta šīs lapas rādīšana vietnes apmeklētājiem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8371a-c377-4617-a558-28bad1ac8a64" elementFormDefault="qualified">
    <xsd:import namespace="http://schemas.microsoft.com/office/2006/documentManagement/types"/>
    <xsd:import namespace="http://schemas.microsoft.com/office/infopath/2007/PartnerControls"/>
    <xsd:element name="testGrupas" ma:index="8" nillable="true" ma:displayName="testGrupas" ma:list="UserInfo" ma:SearchPeopleOnly="false" ma:SharePointGroup="0" ma:internalName="testGrupa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4917-6BAE-4974-8BCC-1198CE23CE2B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sharepoint/v3"/>
    <ds:schemaRef ds:uri="http://schemas.microsoft.com/office/infopath/2007/PartnerControls"/>
    <ds:schemaRef ds:uri="7048371a-c377-4617-a558-28bad1ac8a6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6111EB-1DAA-4D11-B039-CEFCC591B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19AB6-68CD-472B-ABF3-92BE77BF3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8371a-c377-4617-a558-28bad1ac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440BA5-4516-4F6F-BB41-8D160185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VK-2017-07 prot 2</Template>
  <TotalTime>0</TotalTime>
  <Pages>3</Pages>
  <Words>2555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Dace Klints</cp:lastModifiedBy>
  <cp:revision>2</cp:revision>
  <cp:lastPrinted>2017-11-27T11:11:00Z</cp:lastPrinted>
  <dcterms:created xsi:type="dcterms:W3CDTF">2017-11-29T07:41:00Z</dcterms:created>
  <dcterms:modified xsi:type="dcterms:W3CDTF">2017-11-29T07:41:00Z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0x01010087983A572AF69A4797AA38F975423DF5</vt:lpwstr>
  </property>
</Properties>
</file>