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BB8F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DF2737" w:rsidRPr="00DF2737">
        <w:rPr>
          <w:rFonts w:ascii="Times New Roman" w:hAnsi="Times New Roman"/>
          <w:b/>
          <w:bCs/>
          <w:caps/>
          <w:sz w:val="24"/>
          <w:szCs w:val="24"/>
          <w:lang w:val="lv-LV"/>
        </w:rPr>
        <w:t>“Diskonta likmju noteikšanas metodikas izstrāde”</w:t>
      </w:r>
      <w:r w:rsidR="00DF2737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VK/2018/03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3954BB90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954BB91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3954BB92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3954BB97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3954BB93" w14:textId="77777777" w:rsidR="00F36F1F" w:rsidRPr="00DD1C99" w:rsidRDefault="00DF2737" w:rsidP="00D56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2018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07D5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060A74">
              <w:rPr>
                <w:rFonts w:ascii="Times New Roman" w:hAnsi="Times New Roman"/>
                <w:sz w:val="20"/>
                <w:szCs w:val="20"/>
                <w:lang w:val="lv-LV"/>
              </w:rPr>
              <w:t>20</w:t>
            </w:r>
            <w:r w:rsidR="001766B1" w:rsidRPr="00B416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D61153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2C0022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060A74">
              <w:rPr>
                <w:rFonts w:ascii="Times New Roman" w:hAnsi="Times New Roman"/>
                <w:sz w:val="20"/>
                <w:szCs w:val="20"/>
              </w:rPr>
              <w:t>1</w:t>
            </w:r>
            <w:r w:rsidR="00D5640E">
              <w:rPr>
                <w:rFonts w:ascii="Times New Roman" w:hAnsi="Times New Roman"/>
                <w:sz w:val="20"/>
                <w:szCs w:val="20"/>
              </w:rPr>
              <w:t>6</w:t>
            </w:r>
            <w:r w:rsidR="00D61153">
              <w:rPr>
                <w:rFonts w:ascii="Times New Roman" w:hAnsi="Times New Roman"/>
                <w:sz w:val="20"/>
                <w:szCs w:val="20"/>
              </w:rPr>
              <w:t>.0</w:t>
            </w:r>
            <w:r w:rsidR="00E72AA8" w:rsidRPr="00B416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3954BB94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3954BB95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14:paraId="3954BB96" w14:textId="77777777" w:rsidR="00F36F1F" w:rsidRPr="00E56EAA" w:rsidRDefault="004D3E3F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3954BB98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3954BB9B" w14:textId="77777777" w:rsidTr="00A36045">
        <w:tc>
          <w:tcPr>
            <w:tcW w:w="4575" w:type="dxa"/>
          </w:tcPr>
          <w:p w14:paraId="3954BB99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3954BB9A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9E" w14:textId="77777777" w:rsidTr="00A36045">
        <w:tc>
          <w:tcPr>
            <w:tcW w:w="4575" w:type="dxa"/>
          </w:tcPr>
          <w:p w14:paraId="3954BB9C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9D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A2" w14:textId="77777777" w:rsidTr="00A36045">
        <w:tc>
          <w:tcPr>
            <w:tcW w:w="4575" w:type="dxa"/>
          </w:tcPr>
          <w:p w14:paraId="3954BB9F" w14:textId="77777777" w:rsidR="00F36F1F" w:rsidRPr="00FD211B" w:rsidRDefault="00457835" w:rsidP="00DA2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Pārskatu departamenta direktore</w:t>
            </w:r>
          </w:p>
        </w:tc>
        <w:tc>
          <w:tcPr>
            <w:tcW w:w="4705" w:type="dxa"/>
          </w:tcPr>
          <w:p w14:paraId="3954BBA0" w14:textId="77777777" w:rsidR="00C805D3" w:rsidRDefault="00457835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Agleniece</w:t>
            </w:r>
          </w:p>
          <w:p w14:paraId="3954BBA1" w14:textId="77777777" w:rsidR="00F36F1F" w:rsidRPr="00FD211B" w:rsidRDefault="00F36F1F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A5" w14:textId="77777777" w:rsidTr="00A36045">
        <w:tc>
          <w:tcPr>
            <w:tcW w:w="4575" w:type="dxa"/>
          </w:tcPr>
          <w:p w14:paraId="3954BBA3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A4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A8" w14:textId="77777777" w:rsidTr="00A36045">
        <w:tc>
          <w:tcPr>
            <w:tcW w:w="4575" w:type="dxa"/>
          </w:tcPr>
          <w:p w14:paraId="3954BBA6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3954BBA7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AB" w14:textId="77777777" w:rsidTr="00A36045">
        <w:tc>
          <w:tcPr>
            <w:tcW w:w="4575" w:type="dxa"/>
          </w:tcPr>
          <w:p w14:paraId="3954BBA9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AA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14:paraId="3954BBAE" w14:textId="77777777" w:rsidTr="00A36045">
        <w:tc>
          <w:tcPr>
            <w:tcW w:w="4575" w:type="dxa"/>
          </w:tcPr>
          <w:p w14:paraId="3954BBAC" w14:textId="77777777" w:rsidR="00F36F1F" w:rsidRPr="00FD211B" w:rsidRDefault="00457835" w:rsidP="00591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Pārskatu departamenta direktora vietniece</w:t>
            </w:r>
          </w:p>
        </w:tc>
        <w:tc>
          <w:tcPr>
            <w:tcW w:w="4705" w:type="dxa"/>
          </w:tcPr>
          <w:p w14:paraId="3954BBAD" w14:textId="77777777" w:rsidR="00F36F1F" w:rsidRPr="00FD211B" w:rsidRDefault="00457835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 w:eastAsia="lv-LV"/>
              </w:rPr>
              <w:t>V. Parfenkova</w:t>
            </w:r>
          </w:p>
        </w:tc>
      </w:tr>
      <w:tr w:rsidR="004154C9" w:rsidRPr="00FD211B" w14:paraId="3954BBB1" w14:textId="77777777" w:rsidTr="00A36045">
        <w:tc>
          <w:tcPr>
            <w:tcW w:w="4575" w:type="dxa"/>
          </w:tcPr>
          <w:p w14:paraId="3954BBAF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3954BBB0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3954BBB5" w14:textId="77777777" w:rsidTr="00A36045">
        <w:tc>
          <w:tcPr>
            <w:tcW w:w="4575" w:type="dxa"/>
          </w:tcPr>
          <w:p w14:paraId="3954BBB2" w14:textId="77777777" w:rsidR="004154C9" w:rsidRPr="004154C9" w:rsidRDefault="0045783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3954BBB3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954BBB4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14:paraId="3954BBB8" w14:textId="77777777" w:rsidTr="00A36045">
        <w:tc>
          <w:tcPr>
            <w:tcW w:w="4575" w:type="dxa"/>
          </w:tcPr>
          <w:p w14:paraId="3954BBB6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B7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C72978" w:rsidRPr="00FD211B" w14:paraId="3954BBBB" w14:textId="77777777" w:rsidTr="00A36045">
        <w:tc>
          <w:tcPr>
            <w:tcW w:w="4575" w:type="dxa"/>
          </w:tcPr>
          <w:p w14:paraId="3954BBB9" w14:textId="77777777" w:rsidR="00C72978" w:rsidRPr="00FD211B" w:rsidRDefault="00C72978" w:rsidP="00C72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C729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14:paraId="3954BBBA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C72978" w:rsidRPr="00FD211B" w14:paraId="3954BBBE" w14:textId="77777777" w:rsidTr="00A36045">
        <w:tc>
          <w:tcPr>
            <w:tcW w:w="4575" w:type="dxa"/>
          </w:tcPr>
          <w:p w14:paraId="3954BBBC" w14:textId="77777777" w:rsidR="00C72978" w:rsidRPr="00FD211B" w:rsidRDefault="00C7297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BD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C72978" w:rsidRPr="00FD211B" w14:paraId="3954BBC1" w14:textId="77777777" w:rsidTr="00A36045">
        <w:tc>
          <w:tcPr>
            <w:tcW w:w="4575" w:type="dxa"/>
          </w:tcPr>
          <w:p w14:paraId="3954BBBF" w14:textId="77777777" w:rsidR="00C72978" w:rsidRPr="00FD211B" w:rsidRDefault="00C7297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risku vadības departamenta direktors</w:t>
            </w:r>
          </w:p>
        </w:tc>
        <w:tc>
          <w:tcPr>
            <w:tcW w:w="4705" w:type="dxa"/>
          </w:tcPr>
          <w:p w14:paraId="3954BBC0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 w:eastAsia="lv-LV"/>
              </w:rPr>
              <w:t>J. Rozenbergs</w:t>
            </w:r>
          </w:p>
        </w:tc>
      </w:tr>
      <w:tr w:rsidR="00C72978" w:rsidRPr="00FD211B" w14:paraId="3954BBC4" w14:textId="77777777" w:rsidTr="00A36045">
        <w:tc>
          <w:tcPr>
            <w:tcW w:w="4575" w:type="dxa"/>
          </w:tcPr>
          <w:p w14:paraId="3954BBC2" w14:textId="77777777" w:rsidR="00C72978" w:rsidRPr="00FD211B" w:rsidRDefault="00C7297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C3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C7" w14:textId="77777777" w:rsidTr="00A36045">
        <w:tc>
          <w:tcPr>
            <w:tcW w:w="4575" w:type="dxa"/>
          </w:tcPr>
          <w:p w14:paraId="3954BBC5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3954BBC6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CA" w14:textId="77777777" w:rsidTr="00A36045">
        <w:tc>
          <w:tcPr>
            <w:tcW w:w="4575" w:type="dxa"/>
          </w:tcPr>
          <w:p w14:paraId="3954BBC8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954BBC9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954BBCE" w14:textId="77777777" w:rsidTr="00A36045">
        <w:tc>
          <w:tcPr>
            <w:tcW w:w="4575" w:type="dxa"/>
          </w:tcPr>
          <w:p w14:paraId="3954BBCB" w14:textId="77777777" w:rsidR="00F36F1F" w:rsidRPr="00FD211B" w:rsidRDefault="0045783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3954BBCC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954BBCD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3954BBCF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954BBD0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954BBD1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3954BBD2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3954BBD3" w14:textId="77777777" w:rsidR="00AB253B" w:rsidRPr="00CE4D9F" w:rsidRDefault="00CE4D9F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 &amp; </w:t>
      </w:r>
      <w:proofErr w:type="spellStart"/>
      <w:r w:rsidRPr="00CE4D9F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Pr="00CE4D9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CE4D9F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CE4D9F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2018. gada 15. jūnija vēstules Nr. 35856532/14062018/TAS/3 izskatīšana:</w:t>
      </w:r>
    </w:p>
    <w:p w14:paraId="3954BBD4" w14:textId="3F2B8A60" w:rsidR="00CE4D9F" w:rsidRDefault="00CE4D9F" w:rsidP="00CE4D9F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 &amp; </w:t>
      </w:r>
      <w:proofErr w:type="spellStart"/>
      <w:r w:rsidRPr="00CE4D9F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Pr="00CE4D9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CE4D9F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CE4D9F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vēstulē precizē</w:t>
      </w:r>
      <w:r w:rsidR="00692D54">
        <w:rPr>
          <w:rFonts w:ascii="Times New Roman" w:hAnsi="Times New Roman"/>
          <w:bCs/>
          <w:sz w:val="24"/>
          <w:szCs w:val="24"/>
          <w:lang w:val="lv-LV"/>
        </w:rPr>
        <w:t>, kā plāno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692D54">
        <w:rPr>
          <w:rFonts w:ascii="Times New Roman" w:hAnsi="Times New Roman"/>
          <w:bCs/>
          <w:sz w:val="24"/>
          <w:szCs w:val="24"/>
          <w:lang w:val="lv-LV"/>
        </w:rPr>
        <w:t xml:space="preserve">nodrošināt </w:t>
      </w:r>
      <w:r w:rsidRPr="00CE4D9F">
        <w:rPr>
          <w:rFonts w:ascii="Times New Roman" w:hAnsi="Times New Roman"/>
          <w:bCs/>
          <w:sz w:val="24"/>
          <w:szCs w:val="24"/>
          <w:lang w:val="lv-LV"/>
        </w:rPr>
        <w:t>piedāvājuma Tehniskajā specifi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kācijā norādīto nodevumu </w:t>
      </w:r>
      <w:r w:rsidR="001167B2">
        <w:rPr>
          <w:rFonts w:ascii="Times New Roman" w:hAnsi="Times New Roman"/>
          <w:bCs/>
          <w:sz w:val="24"/>
          <w:szCs w:val="24"/>
          <w:lang w:val="lv-LV"/>
        </w:rPr>
        <w:t xml:space="preserve">turpmāk </w:t>
      </w:r>
      <w:r w:rsidRPr="00CE4D9F">
        <w:rPr>
          <w:rFonts w:ascii="Times New Roman" w:hAnsi="Times New Roman"/>
          <w:bCs/>
          <w:sz w:val="24"/>
          <w:szCs w:val="24"/>
          <w:lang w:val="lv-LV"/>
        </w:rPr>
        <w:t>lietojamā un modificējamā elektroniskā formā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(skat. vēstuli).</w:t>
      </w:r>
    </w:p>
    <w:p w14:paraId="3954BBD5" w14:textId="77777777" w:rsidR="004D3E3F" w:rsidRPr="00CF6EE5" w:rsidRDefault="00CF6EE5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CF6EE5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CF6EE5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CF6EE5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CF6EE5">
        <w:rPr>
          <w:rFonts w:ascii="Times New Roman" w:hAnsi="Times New Roman"/>
          <w:bCs/>
          <w:sz w:val="24"/>
          <w:szCs w:val="24"/>
          <w:lang w:val="lv-LV"/>
        </w:rPr>
        <w:t xml:space="preserve">” 2018. gada </w:t>
      </w:r>
      <w:r>
        <w:rPr>
          <w:rFonts w:ascii="Times New Roman" w:hAnsi="Times New Roman"/>
          <w:bCs/>
          <w:sz w:val="24"/>
          <w:szCs w:val="24"/>
          <w:lang w:val="lv-LV"/>
        </w:rPr>
        <w:t>19.</w:t>
      </w:r>
      <w:r w:rsidRPr="00CF6EE5">
        <w:rPr>
          <w:rFonts w:ascii="Times New Roman" w:hAnsi="Times New Roman"/>
          <w:bCs/>
          <w:sz w:val="24"/>
          <w:szCs w:val="24"/>
          <w:lang w:val="lv-LV"/>
        </w:rPr>
        <w:t> jūnija vēstules izskatīšana:</w:t>
      </w:r>
    </w:p>
    <w:p w14:paraId="3954BBD6" w14:textId="77777777" w:rsidR="00CF6EE5" w:rsidRDefault="00CF6EE5" w:rsidP="00CF6EE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6EE5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CF6EE5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CF6EE5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395EA3">
        <w:rPr>
          <w:rFonts w:ascii="Times New Roman" w:hAnsi="Times New Roman"/>
          <w:bCs/>
          <w:sz w:val="24"/>
          <w:szCs w:val="24"/>
          <w:lang w:val="lv-LV"/>
        </w:rPr>
        <w:t xml:space="preserve"> vēstulē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</w:p>
    <w:p w14:paraId="3954BBD7" w14:textId="77777777" w:rsidR="00CF6EE5" w:rsidRDefault="00395EA3" w:rsidP="00CF6EE5">
      <w:pPr>
        <w:pStyle w:val="ListParagraph"/>
        <w:numPr>
          <w:ilvl w:val="0"/>
          <w:numId w:val="16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norāda </w:t>
      </w:r>
      <w:r w:rsidR="00CF6EE5" w:rsidRPr="00CF6EE5">
        <w:rPr>
          <w:rFonts w:ascii="Times New Roman" w:hAnsi="Times New Roman"/>
          <w:sz w:val="24"/>
          <w:szCs w:val="24"/>
          <w:lang w:val="lv-LV"/>
        </w:rPr>
        <w:t xml:space="preserve">atbilstību nolikuma 7.1.5. apakšpunkta prasībām, </w:t>
      </w:r>
      <w:r w:rsidR="00CF6EE5">
        <w:rPr>
          <w:rFonts w:ascii="Times New Roman" w:hAnsi="Times New Roman"/>
          <w:sz w:val="24"/>
          <w:szCs w:val="24"/>
          <w:lang w:val="lv-LV"/>
        </w:rPr>
        <w:t>iesniedzot papildus piedāvāto speciālistu pieredzes aprakstus</w:t>
      </w:r>
      <w:r w:rsidR="00CF6EE5" w:rsidRPr="00CF6EE5">
        <w:rPr>
          <w:rFonts w:ascii="Times New Roman" w:hAnsi="Times New Roman"/>
          <w:sz w:val="24"/>
          <w:szCs w:val="24"/>
          <w:lang w:val="lv-LV"/>
        </w:rPr>
        <w:t xml:space="preserve"> diskonta likmes noteikšanas metodoloģijas izstādē, kā arī </w:t>
      </w:r>
      <w:r w:rsidR="00CF6EE5">
        <w:rPr>
          <w:rFonts w:ascii="Times New Roman" w:hAnsi="Times New Roman"/>
          <w:sz w:val="24"/>
          <w:szCs w:val="24"/>
          <w:lang w:val="lv-LV"/>
        </w:rPr>
        <w:t>informāciju par pasūtītājiem</w:t>
      </w:r>
      <w:r w:rsidR="00CF6EE5" w:rsidRPr="00CF6EE5">
        <w:rPr>
          <w:rFonts w:ascii="Times New Roman" w:hAnsi="Times New Roman"/>
          <w:sz w:val="24"/>
          <w:szCs w:val="24"/>
          <w:lang w:val="lv-LV"/>
        </w:rPr>
        <w:t xml:space="preserve"> atsauksmju </w:t>
      </w:r>
      <w:r w:rsidR="00AA6014">
        <w:rPr>
          <w:rFonts w:ascii="Times New Roman" w:hAnsi="Times New Roman"/>
          <w:sz w:val="24"/>
          <w:szCs w:val="24"/>
          <w:lang w:val="lv-LV"/>
        </w:rPr>
        <w:t>saņemšana</w:t>
      </w:r>
      <w:r w:rsidR="00A5555C">
        <w:rPr>
          <w:rFonts w:ascii="Times New Roman" w:hAnsi="Times New Roman"/>
          <w:sz w:val="24"/>
          <w:szCs w:val="24"/>
          <w:lang w:val="lv-LV"/>
        </w:rPr>
        <w:t>i</w:t>
      </w:r>
      <w:r w:rsidR="00AA6014">
        <w:rPr>
          <w:rFonts w:ascii="Times New Roman" w:hAnsi="Times New Roman"/>
          <w:sz w:val="24"/>
          <w:szCs w:val="24"/>
          <w:lang w:val="lv-LV"/>
        </w:rPr>
        <w:t>;</w:t>
      </w:r>
    </w:p>
    <w:p w14:paraId="3954BBD8" w14:textId="77777777" w:rsidR="00AA6014" w:rsidRPr="00AA6014" w:rsidRDefault="00AA6014" w:rsidP="00CF6EE5">
      <w:pPr>
        <w:pStyle w:val="ListParagraph"/>
        <w:numPr>
          <w:ilvl w:val="0"/>
          <w:numId w:val="16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Pr="00AA6014">
        <w:rPr>
          <w:rFonts w:ascii="Times New Roman" w:hAnsi="Times New Roman"/>
          <w:sz w:val="24"/>
          <w:szCs w:val="24"/>
          <w:lang w:val="lv-LV"/>
        </w:rPr>
        <w:t>nolikuma 8.2. apakšpunkta prasībām</w:t>
      </w:r>
      <w:r>
        <w:rPr>
          <w:rFonts w:ascii="Times New Roman" w:hAnsi="Times New Roman"/>
          <w:sz w:val="24"/>
          <w:szCs w:val="24"/>
          <w:lang w:val="lv-LV"/>
        </w:rPr>
        <w:t xml:space="preserve"> iesniedz </w:t>
      </w:r>
      <w:r w:rsidRPr="004D4DA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skaidrojumu par </w:t>
      </w:r>
      <w:r w:rsidRPr="004D4DA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 “KPMG </w:t>
      </w:r>
      <w:proofErr w:type="spellStart"/>
      <w:r w:rsidRPr="004D4DA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Baltics</w:t>
      </w:r>
      <w:proofErr w:type="spellEnd"/>
      <w:r w:rsidRPr="004D4DA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</w:t>
      </w:r>
      <w:r w:rsidRPr="004D4DA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tehniskajā piedāvājumā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norādīto </w:t>
      </w:r>
      <w:r w:rsidRPr="004D4DA4">
        <w:rPr>
          <w:rFonts w:ascii="Times New Roman" w:eastAsia="Times New Roman" w:hAnsi="Times New Roman"/>
          <w:sz w:val="24"/>
          <w:szCs w:val="24"/>
          <w:lang w:val="lv-LV" w:eastAsia="lv-LV"/>
        </w:rPr>
        <w:t>darba uzdevuma izpratni un tā ietvaros veicamiem pasākumiem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– plānotajām procedūrām;</w:t>
      </w:r>
    </w:p>
    <w:p w14:paraId="3954BBD9" w14:textId="4E8C7619" w:rsidR="00AA6014" w:rsidRDefault="00AA6014" w:rsidP="00CF6EE5">
      <w:pPr>
        <w:pStyle w:val="ListParagraph"/>
        <w:numPr>
          <w:ilvl w:val="0"/>
          <w:numId w:val="16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AA6014">
        <w:rPr>
          <w:rFonts w:ascii="Times New Roman" w:hAnsi="Times New Roman"/>
          <w:bCs/>
          <w:sz w:val="24"/>
          <w:szCs w:val="24"/>
          <w:lang w:val="lv-LV"/>
        </w:rPr>
        <w:t xml:space="preserve">precizē, kā plāno nodrošināt piedāvājuma Tehniskajā specifikācijā norādīto nodevumu </w:t>
      </w:r>
      <w:r w:rsidR="00AA6DD0">
        <w:rPr>
          <w:rFonts w:ascii="Times New Roman" w:hAnsi="Times New Roman"/>
          <w:bCs/>
          <w:sz w:val="24"/>
          <w:szCs w:val="24"/>
          <w:lang w:val="lv-LV"/>
        </w:rPr>
        <w:t xml:space="preserve">turpmāk </w:t>
      </w:r>
      <w:r w:rsidRPr="00AA6014">
        <w:rPr>
          <w:rFonts w:ascii="Times New Roman" w:hAnsi="Times New Roman"/>
          <w:bCs/>
          <w:sz w:val="24"/>
          <w:szCs w:val="24"/>
          <w:lang w:val="lv-LV"/>
        </w:rPr>
        <w:t>lietojamā un modificējamā elektroniskā formā (skat. vēstuli).</w:t>
      </w:r>
    </w:p>
    <w:p w14:paraId="3954BBDA" w14:textId="77777777" w:rsidR="00170EA4" w:rsidRPr="004D4DA4" w:rsidRDefault="00170EA4" w:rsidP="00170EA4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954BBDB" w14:textId="77777777" w:rsidR="00AA6014" w:rsidRPr="00BB2E42" w:rsidRDefault="00BB2E42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CF6EE5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BB2E4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BB2E42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Pr="00BB2E4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BB2E42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BB2E4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CF6EE5">
        <w:rPr>
          <w:rFonts w:ascii="Times New Roman" w:hAnsi="Times New Roman"/>
          <w:bCs/>
          <w:sz w:val="24"/>
          <w:szCs w:val="24"/>
          <w:lang w:val="lv-LV"/>
        </w:rPr>
        <w:t xml:space="preserve">2018. gada </w:t>
      </w:r>
      <w:r>
        <w:rPr>
          <w:rFonts w:ascii="Times New Roman" w:hAnsi="Times New Roman"/>
          <w:bCs/>
          <w:sz w:val="24"/>
          <w:szCs w:val="24"/>
          <w:lang w:val="lv-LV"/>
        </w:rPr>
        <w:t>19.</w:t>
      </w:r>
      <w:r w:rsidRPr="00CF6EE5">
        <w:rPr>
          <w:rFonts w:ascii="Times New Roman" w:hAnsi="Times New Roman"/>
          <w:bCs/>
          <w:sz w:val="24"/>
          <w:szCs w:val="24"/>
          <w:lang w:val="lv-LV"/>
        </w:rPr>
        <w:t> jūnija vēstules izskatīšana:</w:t>
      </w:r>
    </w:p>
    <w:p w14:paraId="3954BBDC" w14:textId="77777777" w:rsidR="00BB2E42" w:rsidRDefault="00BB2E42" w:rsidP="00BB2E42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B2E4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BB2E42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Pr="00BB2E4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BB2E42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BB2E42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vēstulē</w:t>
      </w:r>
      <w:r w:rsidR="00395EA3">
        <w:rPr>
          <w:rFonts w:ascii="Times New Roman" w:hAnsi="Times New Roman"/>
          <w:bCs/>
          <w:sz w:val="24"/>
          <w:szCs w:val="24"/>
          <w:lang w:val="lv-LV"/>
        </w:rPr>
        <w:t>: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3954BBDD" w14:textId="77777777" w:rsidR="00395EA3" w:rsidRPr="00395EA3" w:rsidRDefault="00395EA3" w:rsidP="00395EA3">
      <w:pPr>
        <w:pStyle w:val="ListParagraph"/>
        <w:numPr>
          <w:ilvl w:val="0"/>
          <w:numId w:val="18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iesniedz </w:t>
      </w:r>
      <w:r w:rsidRPr="00395EA3">
        <w:rPr>
          <w:rFonts w:ascii="Times New Roman" w:hAnsi="Times New Roman"/>
          <w:bCs/>
          <w:sz w:val="24"/>
          <w:szCs w:val="24"/>
          <w:lang w:val="lv-LV"/>
        </w:rPr>
        <w:t>skaidrojumu par SIA “</w:t>
      </w:r>
      <w:proofErr w:type="spellStart"/>
      <w:r w:rsidRPr="00395EA3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Pr="00395EA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395EA3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395EA3">
        <w:rPr>
          <w:rFonts w:ascii="Times New Roman" w:hAnsi="Times New Roman"/>
          <w:bCs/>
          <w:sz w:val="24"/>
          <w:szCs w:val="24"/>
          <w:lang w:val="lv-LV"/>
        </w:rPr>
        <w:t>” tehniskajā piedāvājumā iekļauto aprakstu par darba uzdevuma izpratni un tā ietvaros veicamiem pasākumiem</w:t>
      </w:r>
      <w:r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3954BBDE" w14:textId="77777777" w:rsidR="00395EA3" w:rsidRDefault="00395EA3" w:rsidP="00395EA3">
      <w:pPr>
        <w:pStyle w:val="ListParagraph"/>
        <w:numPr>
          <w:ilvl w:val="0"/>
          <w:numId w:val="18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informē, ka </w:t>
      </w:r>
      <w:r w:rsidRPr="00395EA3">
        <w:rPr>
          <w:rFonts w:ascii="Times New Roman" w:hAnsi="Times New Roman"/>
          <w:sz w:val="24"/>
          <w:szCs w:val="24"/>
          <w:lang w:val="lv-LV"/>
        </w:rPr>
        <w:t>garantijas laikā plānoto bezmaksas rakstisku un mu</w:t>
      </w:r>
      <w:r>
        <w:rPr>
          <w:rFonts w:ascii="Times New Roman" w:hAnsi="Times New Roman"/>
          <w:sz w:val="24"/>
          <w:szCs w:val="24"/>
          <w:lang w:val="lv-LV"/>
        </w:rPr>
        <w:t>tisku konsultāciju stundu skaits nepārsniegs 60</w:t>
      </w:r>
      <w:r w:rsidR="0013764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stundas nolikumā atvēlētajā laika posmā, kas ir 6 (seši) mēneši (skat. vēstuli).</w:t>
      </w:r>
    </w:p>
    <w:p w14:paraId="3954BBDF" w14:textId="77777777" w:rsidR="008875CB" w:rsidRDefault="008875CB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B9644B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C0A0C" w:rsidRPr="006C0A0C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6C0A0C" w:rsidRPr="006C0A0C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6C0A0C" w:rsidRPr="006C0A0C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</w:t>
      </w:r>
      <w:r w:rsidR="00B9644B"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14:paraId="3954BBE0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528"/>
      </w:tblGrid>
      <w:tr w:rsidR="00A40718" w:rsidRPr="00C21EEC" w14:paraId="3954BBE3" w14:textId="77777777" w:rsidTr="00411EF4">
        <w:trPr>
          <w:trHeight w:val="397"/>
        </w:trPr>
        <w:tc>
          <w:tcPr>
            <w:tcW w:w="3402" w:type="dxa"/>
          </w:tcPr>
          <w:p w14:paraId="3954BBE1" w14:textId="77777777" w:rsidR="00A40718" w:rsidRPr="00C21EEC" w:rsidRDefault="00A40718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528" w:type="dxa"/>
          </w:tcPr>
          <w:p w14:paraId="3954BBE2" w14:textId="77777777" w:rsidR="00A40718" w:rsidRPr="00C21EEC" w:rsidRDefault="00A40718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nolikumā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norādītajām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pretendentu atlases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prasībām</w:t>
            </w:r>
          </w:p>
        </w:tc>
      </w:tr>
      <w:tr w:rsidR="00A40718" w:rsidRPr="00C21EEC" w14:paraId="3954BBE6" w14:textId="77777777" w:rsidTr="00411EF4">
        <w:trPr>
          <w:trHeight w:val="340"/>
        </w:trPr>
        <w:tc>
          <w:tcPr>
            <w:tcW w:w="3402" w:type="dxa"/>
          </w:tcPr>
          <w:p w14:paraId="3954BBE4" w14:textId="77777777" w:rsidR="00A40718" w:rsidRPr="00426B10" w:rsidRDefault="00A40718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</w:t>
            </w:r>
            <w:proofErr w:type="spellStart"/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Baltics</w:t>
            </w:r>
            <w:proofErr w:type="spellEnd"/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5528" w:type="dxa"/>
          </w:tcPr>
          <w:p w14:paraId="3954BBE5" w14:textId="77777777" w:rsidR="00A40718" w:rsidRPr="00C21EEC" w:rsidRDefault="00B9644B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nolikumā norādītajām </w:t>
            </w:r>
            <w:r w:rsidRPr="006573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pretendentu atlases</w:t>
            </w: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prasībām.</w:t>
            </w:r>
          </w:p>
        </w:tc>
      </w:tr>
    </w:tbl>
    <w:p w14:paraId="3954BBE7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BE8" w14:textId="77777777" w:rsidR="008875CB" w:rsidRDefault="006C0A0C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6C0A0C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6C0A0C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Pr="006C0A0C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Pr="006C0A0C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Pr="006C0A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6C0A0C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6C0A0C">
        <w:rPr>
          <w:rFonts w:ascii="Times New Roman" w:hAnsi="Times New Roman"/>
          <w:bCs/>
          <w:sz w:val="24"/>
          <w:szCs w:val="24"/>
          <w:lang w:val="lv-LV"/>
        </w:rPr>
        <w:t>”,</w:t>
      </w:r>
      <w:r w:rsidRPr="006C0A0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6C0A0C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6C0A0C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6C0A0C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6C0A0C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Pr="006C0A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6C0A0C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6C0A0C">
        <w:rPr>
          <w:rFonts w:ascii="Times New Roman" w:hAnsi="Times New Roman"/>
          <w:bCs/>
          <w:sz w:val="24"/>
          <w:szCs w:val="24"/>
          <w:lang w:val="lv-LV"/>
        </w:rPr>
        <w:t xml:space="preserve">” - </w:t>
      </w:r>
      <w:r>
        <w:rPr>
          <w:rFonts w:ascii="Times New Roman" w:hAnsi="Times New Roman"/>
          <w:sz w:val="24"/>
          <w:szCs w:val="24"/>
          <w:lang w:val="lv-LV"/>
        </w:rPr>
        <w:t>piedāvājumu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875CB">
        <w:rPr>
          <w:rFonts w:ascii="Times New Roman" w:hAnsi="Times New Roman"/>
          <w:sz w:val="24"/>
          <w:szCs w:val="24"/>
          <w:lang w:val="lv-LV"/>
        </w:rPr>
        <w:t>nolikumā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 w:rsidR="008875CB">
        <w:rPr>
          <w:rFonts w:ascii="Times New Roman" w:hAnsi="Times New Roman"/>
          <w:sz w:val="24"/>
          <w:szCs w:val="24"/>
          <w:lang w:val="lv-LV"/>
        </w:rPr>
        <w:t>nolikuma 8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8875CB">
        <w:rPr>
          <w:rFonts w:ascii="Times New Roman" w:hAnsi="Times New Roman"/>
          <w:sz w:val="24"/>
          <w:szCs w:val="24"/>
          <w:lang w:val="lv-LV"/>
        </w:rPr>
        <w:t> 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>pun</w:t>
      </w:r>
      <w:r w:rsidR="0060124B">
        <w:rPr>
          <w:rFonts w:ascii="Times New Roman" w:hAnsi="Times New Roman"/>
          <w:sz w:val="24"/>
          <w:szCs w:val="24"/>
          <w:lang w:val="lv-LV"/>
        </w:rPr>
        <w:t>kts “Tehniskais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0124B">
        <w:rPr>
          <w:rFonts w:ascii="Times New Roman" w:hAnsi="Times New Roman"/>
          <w:sz w:val="24"/>
          <w:szCs w:val="24"/>
          <w:lang w:val="lv-LV"/>
        </w:rPr>
        <w:t>piedāvājums</w:t>
      </w:r>
      <w:r w:rsidR="00E446D3">
        <w:rPr>
          <w:rFonts w:ascii="Times New Roman" w:hAnsi="Times New Roman"/>
          <w:sz w:val="24"/>
          <w:szCs w:val="24"/>
          <w:lang w:val="lv-LV"/>
        </w:rPr>
        <w:t>” un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nolikuma 1. 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14:paraId="3954BBE9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528"/>
      </w:tblGrid>
      <w:tr w:rsidR="00A40718" w:rsidRPr="00C21EEC" w14:paraId="3954BBEC" w14:textId="77777777" w:rsidTr="00411EF4">
        <w:trPr>
          <w:trHeight w:val="397"/>
        </w:trPr>
        <w:tc>
          <w:tcPr>
            <w:tcW w:w="3402" w:type="dxa"/>
          </w:tcPr>
          <w:p w14:paraId="3954BBEA" w14:textId="77777777" w:rsidR="00A40718" w:rsidRPr="00C21EEC" w:rsidRDefault="00A40718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528" w:type="dxa"/>
          </w:tcPr>
          <w:p w14:paraId="3954BBEB" w14:textId="77777777" w:rsidR="00A40718" w:rsidRPr="00C21EEC" w:rsidRDefault="00A40718" w:rsidP="00A40718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nolikumā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norādītajām </w:t>
            </w:r>
            <w:r w:rsidRPr="00A40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tehniskās specifikācijas prasībām</w:t>
            </w:r>
          </w:p>
        </w:tc>
      </w:tr>
      <w:tr w:rsidR="007B4942" w:rsidRPr="00C21EEC" w14:paraId="3954BBEF" w14:textId="77777777" w:rsidTr="00411EF4">
        <w:trPr>
          <w:trHeight w:val="340"/>
        </w:trPr>
        <w:tc>
          <w:tcPr>
            <w:tcW w:w="3402" w:type="dxa"/>
          </w:tcPr>
          <w:p w14:paraId="3954BBED" w14:textId="77777777" w:rsidR="007B4942" w:rsidRPr="00426B10" w:rsidRDefault="007B4942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</w:t>
            </w:r>
            <w:proofErr w:type="spellStart"/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Ernst</w:t>
            </w:r>
            <w:proofErr w:type="spellEnd"/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&amp; </w:t>
            </w:r>
            <w:proofErr w:type="spellStart"/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Young</w:t>
            </w:r>
            <w:proofErr w:type="spellEnd"/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Baltic</w:t>
            </w:r>
            <w:proofErr w:type="spellEnd"/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”</w:t>
            </w:r>
          </w:p>
        </w:tc>
        <w:tc>
          <w:tcPr>
            <w:tcW w:w="5528" w:type="dxa"/>
          </w:tcPr>
          <w:p w14:paraId="3954BBEE" w14:textId="77777777" w:rsidR="007B4942" w:rsidRPr="00C21EEC" w:rsidRDefault="00A15EBB" w:rsidP="00A15EB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nolikumā </w:t>
            </w:r>
            <w:r w:rsidRPr="00A15EB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norādītajām </w:t>
            </w:r>
            <w:r w:rsidRPr="00A15EB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A15EB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A40718" w:rsidRPr="00C21EEC" w14:paraId="3954BBF2" w14:textId="77777777" w:rsidTr="00411EF4">
        <w:trPr>
          <w:trHeight w:val="340"/>
        </w:trPr>
        <w:tc>
          <w:tcPr>
            <w:tcW w:w="3402" w:type="dxa"/>
          </w:tcPr>
          <w:p w14:paraId="3954BBF0" w14:textId="77777777" w:rsidR="00A40718" w:rsidRPr="00426B10" w:rsidRDefault="00A40718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</w:t>
            </w:r>
            <w:proofErr w:type="spellStart"/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Baltics</w:t>
            </w:r>
            <w:proofErr w:type="spellEnd"/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5528" w:type="dxa"/>
          </w:tcPr>
          <w:p w14:paraId="3954BBF1" w14:textId="77777777" w:rsidR="00A40718" w:rsidRPr="00C21EEC" w:rsidRDefault="00A15EBB" w:rsidP="00A15EBB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nolikumā norādītajām </w:t>
            </w:r>
            <w:r w:rsidRPr="00A15EB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A40718" w:rsidRPr="00C21EEC" w14:paraId="3954BBF5" w14:textId="77777777" w:rsidTr="00411EF4">
        <w:trPr>
          <w:trHeight w:val="340"/>
        </w:trPr>
        <w:tc>
          <w:tcPr>
            <w:tcW w:w="3402" w:type="dxa"/>
          </w:tcPr>
          <w:p w14:paraId="3954BBF3" w14:textId="77777777" w:rsidR="00A40718" w:rsidRPr="0084315C" w:rsidRDefault="007B4942" w:rsidP="00411EF4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</w:t>
            </w:r>
            <w:proofErr w:type="spellStart"/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Deloitte</w:t>
            </w:r>
            <w:proofErr w:type="spellEnd"/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Latvia</w:t>
            </w:r>
            <w:proofErr w:type="spellEnd"/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”</w:t>
            </w:r>
          </w:p>
        </w:tc>
        <w:tc>
          <w:tcPr>
            <w:tcW w:w="5528" w:type="dxa"/>
          </w:tcPr>
          <w:p w14:paraId="3954BBF4" w14:textId="77777777" w:rsidR="00A40718" w:rsidRPr="00C21EEC" w:rsidRDefault="00A15EBB" w:rsidP="00A15EBB">
            <w:pPr>
              <w:widowControl/>
              <w:spacing w:after="0" w:line="240" w:lineRule="auto"/>
              <w:ind w:left="33"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nolikumā norādītajām </w:t>
            </w:r>
            <w:r w:rsidRPr="00A15EB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</w:tbl>
    <w:p w14:paraId="3954BBF6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BF7" w14:textId="77777777" w:rsidR="008875CB" w:rsidRDefault="008875CB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>
        <w:rPr>
          <w:rFonts w:ascii="Times New Roman" w:hAnsi="Times New Roman"/>
          <w:sz w:val="24"/>
          <w:szCs w:val="24"/>
          <w:lang w:val="lv-LV"/>
        </w:rPr>
        <w:t>piedāvājuma izvēli un iespējamu iepirkuma līguma slēgšanas tiesību piešķiršanu</w:t>
      </w:r>
      <w:r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pieņemšana.</w:t>
      </w:r>
    </w:p>
    <w:p w14:paraId="3954BBF8" w14:textId="77777777" w:rsidR="008875CB" w:rsidRPr="006A6C77" w:rsidRDefault="008875CB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AA6716" w:rsidRPr="00AA6716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AA6716" w:rsidRPr="00AA6716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AA6716" w:rsidRPr="00AA6716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35618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nomaksāto nodokļu pārbaude piedāvājumu iesniegšanas termiņa </w:t>
      </w:r>
      <w:r w:rsidR="00E446D3">
        <w:rPr>
          <w:rFonts w:ascii="Times New Roman" w:hAnsi="Times New Roman"/>
          <w:sz w:val="24"/>
          <w:szCs w:val="24"/>
          <w:lang w:val="lv-LV"/>
        </w:rPr>
        <w:t>pēdējā dienā (11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E446D3">
        <w:rPr>
          <w:rFonts w:ascii="Times New Roman" w:hAnsi="Times New Roman"/>
          <w:sz w:val="24"/>
          <w:szCs w:val="24"/>
          <w:lang w:val="lv-LV"/>
        </w:rPr>
        <w:t>06.2018</w:t>
      </w:r>
      <w:r w:rsidRPr="006A6C77">
        <w:rPr>
          <w:rFonts w:ascii="Times New Roman" w:hAnsi="Times New Roman"/>
          <w:sz w:val="24"/>
          <w:szCs w:val="24"/>
          <w:lang w:val="lv-LV"/>
        </w:rPr>
        <w:t>.) un dienā, kad pieņemts lēmums par iespējamu līguma s</w:t>
      </w:r>
      <w:r>
        <w:rPr>
          <w:rFonts w:ascii="Times New Roman" w:hAnsi="Times New Roman"/>
          <w:sz w:val="24"/>
          <w:szCs w:val="24"/>
          <w:lang w:val="lv-LV"/>
        </w:rPr>
        <w:t>lēg</w:t>
      </w:r>
      <w:r w:rsidR="00E446D3">
        <w:rPr>
          <w:rFonts w:ascii="Times New Roman" w:hAnsi="Times New Roman"/>
          <w:sz w:val="24"/>
          <w:szCs w:val="24"/>
          <w:lang w:val="lv-LV"/>
        </w:rPr>
        <w:t xml:space="preserve">šanas tiesību piešķiršanu </w:t>
      </w:r>
      <w:r w:rsidR="00E446D3" w:rsidRPr="00954840">
        <w:rPr>
          <w:rFonts w:ascii="Times New Roman" w:hAnsi="Times New Roman"/>
          <w:sz w:val="24"/>
          <w:szCs w:val="24"/>
          <w:lang w:val="lv-LV"/>
        </w:rPr>
        <w:t>(2</w:t>
      </w:r>
      <w:r w:rsidR="00A319BB" w:rsidRPr="00954840">
        <w:rPr>
          <w:rFonts w:ascii="Times New Roman" w:hAnsi="Times New Roman"/>
          <w:sz w:val="24"/>
          <w:szCs w:val="24"/>
          <w:lang w:val="lv-LV"/>
        </w:rPr>
        <w:t>0</w:t>
      </w:r>
      <w:r w:rsidR="00E446D3" w:rsidRPr="00954840">
        <w:rPr>
          <w:rFonts w:ascii="Times New Roman" w:hAnsi="Times New Roman"/>
          <w:sz w:val="24"/>
          <w:szCs w:val="24"/>
          <w:lang w:val="lv-LV"/>
        </w:rPr>
        <w:t>.06.2018</w:t>
      </w:r>
      <w:r w:rsidRPr="00954840">
        <w:rPr>
          <w:rFonts w:ascii="Times New Roman" w:hAnsi="Times New Roman"/>
          <w:sz w:val="24"/>
          <w:szCs w:val="24"/>
          <w:lang w:val="lv-LV"/>
        </w:rPr>
        <w:t>.),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kā arī maksātnespējas pārbaude Elektronisko iepirkumu sistēmā E-izziņas.</w:t>
      </w:r>
    </w:p>
    <w:p w14:paraId="3954BBF9" w14:textId="77777777" w:rsidR="008875CB" w:rsidRPr="006A6C77" w:rsidRDefault="008875CB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14:paraId="3954BBFA" w14:textId="77777777" w:rsidR="006B4B67" w:rsidRDefault="008875CB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14:paraId="3954BBFB" w14:textId="77777777" w:rsidR="00CC4B15" w:rsidRPr="0013124A" w:rsidRDefault="00CC4B15" w:rsidP="00CC4B15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14:paraId="3954BBFC" w14:textId="77777777" w:rsidR="00CC4B15" w:rsidRDefault="00CC4B15" w:rsidP="00CC4B15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14:paraId="3954BBFD" w14:textId="77777777" w:rsidR="00CC4B15" w:rsidRDefault="00CC4B15" w:rsidP="00CC4B15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</w:t>
      </w:r>
      <w:r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3954BBFE" w14:textId="77777777" w:rsidR="00CC4B15" w:rsidRPr="0013124A" w:rsidRDefault="00CC4B15" w:rsidP="00CC4B15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Noslēgtā iepirkuma līguma </w:t>
      </w:r>
      <w:r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3954BBFF" w14:textId="77777777" w:rsidR="00954840" w:rsidRPr="00FD211B" w:rsidRDefault="00CC4B15" w:rsidP="00CC4B15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3954BC00" w14:textId="77777777" w:rsidR="00916C95" w:rsidRDefault="00916C95">
      <w:pPr>
        <w:widowControl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br w:type="page"/>
      </w:r>
    </w:p>
    <w:p w14:paraId="3954BC01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3954BC02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3954BC03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C04" w14:textId="77777777" w:rsidR="008875CB" w:rsidRDefault="002F5DA9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8875CB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A6E4F" w:rsidRPr="00FA6E4F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FA6E4F" w:rsidRPr="00FA6E4F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FA6E4F" w:rsidRPr="00FA6E4F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8875CB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8875CB">
        <w:rPr>
          <w:rFonts w:ascii="Times New Roman" w:hAnsi="Times New Roman"/>
          <w:sz w:val="24"/>
          <w:szCs w:val="24"/>
          <w:lang w:val="lv-LV"/>
        </w:rPr>
        <w:t>nolikumā</w:t>
      </w:r>
      <w:r w:rsidR="008875CB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5CB" w:rsidRPr="00F211BC">
        <w:rPr>
          <w:rFonts w:ascii="Times New Roman" w:hAnsi="Times New Roman"/>
          <w:sz w:val="24"/>
          <w:szCs w:val="24"/>
          <w:lang w:val="lv-LV"/>
        </w:rPr>
        <w:t>(</w:t>
      </w:r>
      <w:r w:rsidR="008875CB">
        <w:rPr>
          <w:rFonts w:ascii="Times New Roman" w:hAnsi="Times New Roman"/>
          <w:sz w:val="24"/>
          <w:szCs w:val="24"/>
          <w:lang w:val="lv-LV"/>
        </w:rPr>
        <w:t>nolikuma</w:t>
      </w:r>
      <w:r w:rsidR="008875CB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5CB">
        <w:rPr>
          <w:rFonts w:ascii="Times New Roman" w:hAnsi="Times New Roman"/>
          <w:sz w:val="24"/>
          <w:szCs w:val="24"/>
          <w:lang w:val="lv-LV"/>
        </w:rPr>
        <w:t>7</w:t>
      </w:r>
      <w:r w:rsidR="008875CB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14:paraId="3954BC05" w14:textId="77777777" w:rsidR="008875CB" w:rsidRDefault="002F5DA9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2F5DA9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2F5DA9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Pr="002F5DA9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Pr="002F5DA9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Pr="002F5DA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F5DA9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2F5DA9">
        <w:rPr>
          <w:rFonts w:ascii="Times New Roman" w:hAnsi="Times New Roman"/>
          <w:bCs/>
          <w:sz w:val="24"/>
          <w:szCs w:val="24"/>
          <w:lang w:val="lv-LV"/>
        </w:rPr>
        <w:t>”,</w:t>
      </w:r>
      <w:r w:rsidRPr="002F5DA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2F5DA9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2F5DA9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2F5DA9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2F5DA9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Pr="002F5DA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F5DA9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2F5DA9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="008875CB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="008875CB"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8875CB">
        <w:rPr>
          <w:rFonts w:ascii="Times New Roman" w:hAnsi="Times New Roman"/>
          <w:sz w:val="24"/>
          <w:szCs w:val="24"/>
          <w:lang w:val="lv-LV"/>
        </w:rPr>
        <w:t>nolikumā</w:t>
      </w:r>
      <w:r w:rsidR="008875CB" w:rsidRPr="0013124A">
        <w:rPr>
          <w:rFonts w:ascii="Times New Roman" w:hAnsi="Times New Roman"/>
          <w:sz w:val="24"/>
          <w:szCs w:val="24"/>
          <w:lang w:val="lv-LV"/>
        </w:rPr>
        <w:t xml:space="preserve"> norādītajām tehniskās specifikā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cijas prasībām </w:t>
      </w:r>
      <w:r w:rsidR="00EA0665" w:rsidRPr="001A47A7">
        <w:rPr>
          <w:rFonts w:ascii="Times New Roman" w:hAnsi="Times New Roman"/>
          <w:sz w:val="24"/>
          <w:szCs w:val="24"/>
          <w:lang w:val="lv-LV"/>
        </w:rPr>
        <w:t>(</w:t>
      </w:r>
      <w:r w:rsidR="00EA0665">
        <w:rPr>
          <w:rFonts w:ascii="Times New Roman" w:hAnsi="Times New Roman"/>
          <w:sz w:val="24"/>
          <w:szCs w:val="24"/>
          <w:lang w:val="lv-LV"/>
        </w:rPr>
        <w:t>nolikuma 8</w:t>
      </w:r>
      <w:r w:rsidR="00EA0665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EA0665">
        <w:rPr>
          <w:rFonts w:ascii="Times New Roman" w:hAnsi="Times New Roman"/>
          <w:sz w:val="24"/>
          <w:szCs w:val="24"/>
          <w:lang w:val="lv-LV"/>
        </w:rPr>
        <w:t> </w:t>
      </w:r>
      <w:r w:rsidR="00EA0665" w:rsidRPr="001A47A7">
        <w:rPr>
          <w:rFonts w:ascii="Times New Roman" w:hAnsi="Times New Roman"/>
          <w:sz w:val="24"/>
          <w:szCs w:val="24"/>
          <w:lang w:val="lv-LV"/>
        </w:rPr>
        <w:t>pun</w:t>
      </w:r>
      <w:r w:rsidR="00EA0665">
        <w:rPr>
          <w:rFonts w:ascii="Times New Roman" w:hAnsi="Times New Roman"/>
          <w:sz w:val="24"/>
          <w:szCs w:val="24"/>
          <w:lang w:val="lv-LV"/>
        </w:rPr>
        <w:t>kts “Tehniskais piedāvājums” un nolikuma 1. </w:t>
      </w:r>
      <w:r w:rsidR="00EA0665" w:rsidRPr="001A47A7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14:paraId="3954BC06" w14:textId="77777777" w:rsidR="008875CB" w:rsidRPr="0013124A" w:rsidRDefault="008875CB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8386E">
        <w:rPr>
          <w:rFonts w:ascii="Times New Roman" w:hAnsi="Times New Roman"/>
          <w:sz w:val="24"/>
          <w:szCs w:val="24"/>
          <w:lang w:val="lv-LV"/>
        </w:rPr>
        <w:t xml:space="preserve">Saskaņā Publisko iepirkumu likuma 51. panta ceturto daļu un iepirkuma nolikuma 11.3. apakšpunktu izvēlēties pretendenta </w:t>
      </w:r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8386E">
        <w:rPr>
          <w:rFonts w:ascii="Times New Roman" w:hAnsi="Times New Roman"/>
          <w:sz w:val="24"/>
          <w:szCs w:val="24"/>
          <w:lang w:val="lv-LV"/>
        </w:rPr>
        <w:t>piedāvājumu, kas atbilst iepirkuma nolikuma prasībām</w:t>
      </w:r>
      <w:r w:rsidR="006F3F81">
        <w:rPr>
          <w:rFonts w:ascii="Times New Roman" w:hAnsi="Times New Roman"/>
          <w:sz w:val="24"/>
          <w:szCs w:val="24"/>
          <w:lang w:val="lv-LV"/>
        </w:rPr>
        <w:t xml:space="preserve"> un ir ar viszemāko cenu</w:t>
      </w:r>
      <w:r w:rsidRPr="0028386E">
        <w:rPr>
          <w:rFonts w:ascii="Times New Roman" w:hAnsi="Times New Roman"/>
          <w:sz w:val="24"/>
          <w:szCs w:val="24"/>
          <w:lang w:val="lv-LV"/>
        </w:rPr>
        <w:t xml:space="preserve">, un piešķirt iepirkuma līguma slēgšanas tiesības pretendentam </w:t>
      </w:r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>” (8 00</w:t>
      </w:r>
      <w:r w:rsidRPr="00012D01">
        <w:rPr>
          <w:rFonts w:ascii="Times New Roman" w:hAnsi="Times New Roman"/>
          <w:bCs/>
          <w:sz w:val="24"/>
          <w:szCs w:val="24"/>
          <w:lang w:val="lv-LV"/>
        </w:rPr>
        <w:t xml:space="preserve">0,00 </w:t>
      </w:r>
      <w:r w:rsidRPr="00012D01">
        <w:rPr>
          <w:rFonts w:ascii="Times New Roman" w:hAnsi="Times New Roman"/>
          <w:bCs/>
          <w:sz w:val="24"/>
          <w:szCs w:val="24"/>
        </w:rPr>
        <w:t>EUR bez PVN)</w:t>
      </w:r>
      <w:r w:rsidRPr="00012D01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954BC07" w14:textId="77777777" w:rsidR="008875CB" w:rsidRPr="006D4647" w:rsidRDefault="008875CB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</w:t>
      </w:r>
      <w:r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izziņas pārliecinājās, ka </w:t>
      </w:r>
      <w:r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24A19">
        <w:rPr>
          <w:rFonts w:ascii="Times New Roman" w:hAnsi="Times New Roman"/>
          <w:sz w:val="24"/>
          <w:szCs w:val="24"/>
          <w:lang w:val="lv-LV"/>
        </w:rPr>
        <w:t>piedāvājumu iesni</w:t>
      </w:r>
      <w:r w:rsidR="007173B7">
        <w:rPr>
          <w:rFonts w:ascii="Times New Roman" w:hAnsi="Times New Roman"/>
          <w:sz w:val="24"/>
          <w:szCs w:val="24"/>
          <w:lang w:val="lv-LV"/>
        </w:rPr>
        <w:t>egšanas termiņa pēdējā dienā (11.06.2018</w:t>
      </w:r>
      <w:r w:rsidRPr="00324A19">
        <w:rPr>
          <w:rFonts w:ascii="Times New Roman" w:hAnsi="Times New Roman"/>
          <w:sz w:val="24"/>
          <w:szCs w:val="24"/>
          <w:lang w:val="lv-LV"/>
        </w:rPr>
        <w:t>.)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 </w:t>
      </w:r>
      <w:r w:rsidRPr="00A17C88">
        <w:rPr>
          <w:rFonts w:ascii="Times New Roman" w:hAnsi="Times New Roman"/>
          <w:sz w:val="24"/>
          <w:szCs w:val="24"/>
          <w:lang w:val="lv-LV"/>
        </w:rPr>
        <w:t>(</w:t>
      </w:r>
      <w:r w:rsidR="00012D01" w:rsidRPr="00A17C88">
        <w:rPr>
          <w:rFonts w:ascii="Times New Roman" w:hAnsi="Times New Roman"/>
          <w:sz w:val="24"/>
          <w:szCs w:val="24"/>
          <w:lang w:val="lv-LV"/>
        </w:rPr>
        <w:t>20</w:t>
      </w:r>
      <w:r w:rsidRPr="00A17C88">
        <w:rPr>
          <w:rFonts w:ascii="Times New Roman" w:hAnsi="Times New Roman"/>
          <w:sz w:val="24"/>
          <w:szCs w:val="24"/>
          <w:lang w:val="lv-LV"/>
        </w:rPr>
        <w:t>.</w:t>
      </w:r>
      <w:r w:rsidR="007173B7" w:rsidRPr="00A17C88">
        <w:rPr>
          <w:rFonts w:ascii="Times New Roman" w:hAnsi="Times New Roman"/>
          <w:sz w:val="24"/>
          <w:szCs w:val="24"/>
          <w:lang w:val="lv-LV"/>
        </w:rPr>
        <w:t>06</w:t>
      </w:r>
      <w:r w:rsidRPr="00A17C88">
        <w:rPr>
          <w:rFonts w:ascii="Times New Roman" w:hAnsi="Times New Roman"/>
          <w:sz w:val="24"/>
          <w:szCs w:val="24"/>
          <w:lang w:val="lv-LV"/>
        </w:rPr>
        <w:t>.201</w:t>
      </w:r>
      <w:r w:rsidR="007173B7" w:rsidRPr="00A17C88">
        <w:rPr>
          <w:rFonts w:ascii="Times New Roman" w:hAnsi="Times New Roman"/>
          <w:sz w:val="24"/>
          <w:szCs w:val="24"/>
          <w:lang w:val="lv-LV"/>
        </w:rPr>
        <w:t>8</w:t>
      </w:r>
      <w:r w:rsidRPr="00A17C88">
        <w:rPr>
          <w:rFonts w:ascii="Times New Roman" w:hAnsi="Times New Roman"/>
          <w:sz w:val="24"/>
          <w:szCs w:val="24"/>
          <w:lang w:val="lv-LV"/>
        </w:rPr>
        <w:t>.),</w:t>
      </w:r>
      <w:r>
        <w:rPr>
          <w:rFonts w:ascii="Times New Roman" w:hAnsi="Times New Roman"/>
          <w:sz w:val="24"/>
          <w:szCs w:val="24"/>
          <w:lang w:val="lv-LV"/>
        </w:rPr>
        <w:t xml:space="preserve"> nav nodokļu parādu, tai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skaitā valsts sociālās apdrošināšanas obligāto iemaksu parādu, kas kopsummā kādā no valstīm pārsniedz 150 EUR, ka nav ierakstu par </w:t>
      </w: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maksātnespējas </w:t>
      </w:r>
      <w:r>
        <w:rPr>
          <w:rFonts w:ascii="Times New Roman" w:hAnsi="Times New Roman"/>
          <w:sz w:val="24"/>
          <w:szCs w:val="24"/>
          <w:lang w:val="lv-LV"/>
        </w:rPr>
        <w:t>procesiem, likvidācijas procesu vai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apturētu saimniecisko darbību, tad pretendent</w:t>
      </w:r>
      <w:r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BB052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B0521" w:rsidRPr="00BB0521">
        <w:rPr>
          <w:rFonts w:ascii="Times New Roman" w:hAnsi="Times New Roman"/>
          <w:sz w:val="24"/>
          <w:szCs w:val="24"/>
          <w:lang w:val="lv-LV"/>
        </w:rPr>
        <w:t>(nolikuma 7. punkts “Pretendentu atlases prasības, iesniedzamie pretendentu atlases dokumenti un pārbaudāmās ziņas”)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pretendentu </w:t>
      </w:r>
      <w:r w:rsidR="00012D01" w:rsidRPr="00012D01">
        <w:rPr>
          <w:rFonts w:ascii="Times New Roman" w:hAnsi="Times New Roman"/>
          <w:bCs/>
          <w:sz w:val="24"/>
          <w:szCs w:val="24"/>
          <w:lang w:val="lv-LV"/>
        </w:rPr>
        <w:t xml:space="preserve">SIA </w:t>
      </w:r>
      <w:r w:rsidR="00012D01" w:rsidRPr="006D4647">
        <w:rPr>
          <w:rFonts w:ascii="Times New Roman" w:hAnsi="Times New Roman"/>
          <w:bCs/>
          <w:sz w:val="24"/>
          <w:szCs w:val="24"/>
          <w:lang w:val="lv-LV"/>
        </w:rPr>
        <w:t xml:space="preserve">“KPMG </w:t>
      </w:r>
      <w:proofErr w:type="spellStart"/>
      <w:r w:rsidR="00012D01" w:rsidRPr="006D4647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012D01" w:rsidRPr="006D464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6D4647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012D01" w:rsidRPr="006D4647">
        <w:rPr>
          <w:rFonts w:ascii="Times New Roman" w:hAnsi="Times New Roman"/>
          <w:sz w:val="24"/>
          <w:szCs w:val="24"/>
          <w:lang w:val="lv-LV"/>
        </w:rPr>
        <w:t>8 00</w:t>
      </w:r>
      <w:r w:rsidRPr="006D4647">
        <w:rPr>
          <w:rFonts w:ascii="Times New Roman" w:hAnsi="Times New Roman"/>
          <w:sz w:val="24"/>
          <w:szCs w:val="24"/>
          <w:lang w:val="lv-LV"/>
        </w:rPr>
        <w:t>0,00 EUR (bez PVN).</w:t>
      </w:r>
    </w:p>
    <w:p w14:paraId="3954BC08" w14:textId="77777777" w:rsidR="008875CB" w:rsidRPr="0013124A" w:rsidRDefault="008875CB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Atbildīgo par līguma slēgšanu </w:t>
      </w:r>
      <w:r w:rsidR="006D4647">
        <w:rPr>
          <w:rFonts w:ascii="Times New Roman" w:hAnsi="Times New Roman"/>
          <w:sz w:val="24"/>
          <w:szCs w:val="24"/>
          <w:lang w:val="lv-LV"/>
        </w:rPr>
        <w:t>noteikt Pārskatu departamenta direktora vietnieci</w:t>
      </w:r>
      <w:r w:rsidR="007173B7" w:rsidRPr="007173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6D4647">
        <w:rPr>
          <w:rFonts w:ascii="Times New Roman" w:hAnsi="Times New Roman"/>
          <w:b/>
          <w:i/>
          <w:sz w:val="24"/>
          <w:szCs w:val="24"/>
          <w:lang w:val="lv-LV"/>
        </w:rPr>
        <w:t>V. </w:t>
      </w:r>
      <w:proofErr w:type="spellStart"/>
      <w:r w:rsidR="006D4647">
        <w:rPr>
          <w:rFonts w:ascii="Times New Roman" w:hAnsi="Times New Roman"/>
          <w:b/>
          <w:i/>
          <w:sz w:val="24"/>
          <w:szCs w:val="24"/>
          <w:lang w:val="lv-LV"/>
        </w:rPr>
        <w:t>Parfenkovu</w:t>
      </w:r>
      <w:proofErr w:type="spellEnd"/>
      <w:r w:rsidR="007173B7" w:rsidRPr="007173B7">
        <w:rPr>
          <w:rFonts w:ascii="Times New Roman" w:hAnsi="Times New Roman"/>
          <w:b/>
          <w:i/>
          <w:sz w:val="24"/>
          <w:szCs w:val="24"/>
          <w:lang w:val="lv-LV"/>
        </w:rPr>
        <w:t>.</w:t>
      </w:r>
    </w:p>
    <w:p w14:paraId="3954BC09" w14:textId="77777777" w:rsidR="008875CB" w:rsidRPr="0013124A" w:rsidRDefault="008875CB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0B5739" w:rsidRPr="007173B7">
        <w:rPr>
          <w:rFonts w:ascii="Times New Roman" w:hAnsi="Times New Roman"/>
          <w:sz w:val="24"/>
          <w:szCs w:val="24"/>
          <w:lang w:val="lv-LV"/>
        </w:rPr>
        <w:t>Pārskatu departamenta direktori</w:t>
      </w:r>
      <w:r w:rsidR="000B5739" w:rsidRPr="007173B7">
        <w:rPr>
          <w:rFonts w:ascii="Times New Roman" w:hAnsi="Times New Roman"/>
          <w:b/>
          <w:i/>
          <w:sz w:val="24"/>
          <w:szCs w:val="24"/>
          <w:lang w:val="lv-LV"/>
        </w:rPr>
        <w:t xml:space="preserve"> L. </w:t>
      </w:r>
      <w:proofErr w:type="spellStart"/>
      <w:r w:rsidR="000B5739" w:rsidRPr="007173B7">
        <w:rPr>
          <w:rFonts w:ascii="Times New Roman" w:hAnsi="Times New Roman"/>
          <w:b/>
          <w:i/>
          <w:sz w:val="24"/>
          <w:szCs w:val="24"/>
          <w:lang w:val="lv-LV"/>
        </w:rPr>
        <w:t>Aglenieci</w:t>
      </w:r>
      <w:proofErr w:type="spellEnd"/>
      <w:r w:rsidR="000B5739" w:rsidRPr="007173B7">
        <w:rPr>
          <w:rFonts w:ascii="Times New Roman" w:hAnsi="Times New Roman"/>
          <w:b/>
          <w:i/>
          <w:sz w:val="24"/>
          <w:szCs w:val="24"/>
          <w:lang w:val="lv-LV"/>
        </w:rPr>
        <w:t>.</w:t>
      </w:r>
    </w:p>
    <w:p w14:paraId="3954BC0A" w14:textId="11C04964" w:rsidR="008875CB" w:rsidRPr="00FD3A74" w:rsidRDefault="007173B7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7173B7">
        <w:rPr>
          <w:rFonts w:ascii="Times New Roman" w:hAnsi="Times New Roman"/>
          <w:sz w:val="24"/>
          <w:szCs w:val="24"/>
          <w:lang w:val="lv-LV"/>
        </w:rPr>
        <w:t>Finanšu un darbības n</w:t>
      </w:r>
      <w:r>
        <w:rPr>
          <w:rFonts w:ascii="Times New Roman" w:hAnsi="Times New Roman"/>
          <w:sz w:val="24"/>
          <w:szCs w:val="24"/>
          <w:lang w:val="lv-LV"/>
        </w:rPr>
        <w:t>odrošinājuma departamenta vecākajai</w:t>
      </w:r>
      <w:r w:rsidRPr="007173B7">
        <w:rPr>
          <w:rFonts w:ascii="Times New Roman" w:hAnsi="Times New Roman"/>
          <w:sz w:val="24"/>
          <w:szCs w:val="24"/>
          <w:lang w:val="lv-LV"/>
        </w:rPr>
        <w:t xml:space="preserve"> eksperte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7173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875CB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8875CB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8875CB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="008875CB"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5CB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līdz </w:t>
      </w:r>
      <w:r w:rsidR="008875CB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201</w:t>
      </w:r>
      <w:r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8</w:t>
      </w:r>
      <w:r w:rsidR="008875CB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. gada </w:t>
      </w:r>
      <w:r w:rsidR="00BB0521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21</w:t>
      </w:r>
      <w:r w:rsidR="008875CB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jūnijam</w:t>
      </w:r>
      <w:r w:rsidR="008875CB" w:rsidRPr="00FD3A74">
        <w:rPr>
          <w:rFonts w:ascii="Times New Roman" w:hAnsi="Times New Roman"/>
          <w:sz w:val="24"/>
          <w:szCs w:val="24"/>
          <w:lang w:val="lv-LV"/>
        </w:rPr>
        <w:t xml:space="preserve"> sagatavot un nosūtīt vēstuli pretendent</w:t>
      </w:r>
      <w:r w:rsidR="00A205FC">
        <w:rPr>
          <w:rFonts w:ascii="Times New Roman" w:hAnsi="Times New Roman"/>
          <w:sz w:val="24"/>
          <w:szCs w:val="24"/>
          <w:lang w:val="lv-LV"/>
        </w:rPr>
        <w:t>ie</w:t>
      </w:r>
      <w:r w:rsidR="008875CB" w:rsidRPr="00FD3A74">
        <w:rPr>
          <w:rFonts w:ascii="Times New Roman" w:hAnsi="Times New Roman"/>
          <w:sz w:val="24"/>
          <w:szCs w:val="24"/>
          <w:lang w:val="lv-LV"/>
        </w:rPr>
        <w:t xml:space="preserve">m </w:t>
      </w:r>
      <w:r w:rsidRPr="00FD3A74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FD3A74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FD3A74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Pr="00FD3A74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Pr="00FD3A74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Pr="00FD3A7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FD3A74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FD3A74">
        <w:rPr>
          <w:rFonts w:ascii="Times New Roman" w:hAnsi="Times New Roman"/>
          <w:bCs/>
          <w:sz w:val="24"/>
          <w:szCs w:val="24"/>
          <w:lang w:val="lv-LV"/>
        </w:rPr>
        <w:t>”,</w:t>
      </w:r>
      <w:r w:rsidRPr="00FD3A7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FD3A74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FD3A74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FD3A74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FD3A74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Pr="00FD3A7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FD3A74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FD3A74">
        <w:rPr>
          <w:rFonts w:ascii="Times New Roman" w:hAnsi="Times New Roman"/>
          <w:bCs/>
          <w:sz w:val="24"/>
          <w:szCs w:val="24"/>
          <w:lang w:val="lv-LV"/>
        </w:rPr>
        <w:t xml:space="preserve">” - </w:t>
      </w:r>
      <w:r w:rsidR="008875CB" w:rsidRPr="00FD3A74">
        <w:rPr>
          <w:rFonts w:ascii="Times New Roman" w:hAnsi="Times New Roman"/>
          <w:sz w:val="24"/>
          <w:szCs w:val="24"/>
          <w:lang w:val="lv-LV"/>
        </w:rPr>
        <w:t>par iepirkuma rezultātiem.</w:t>
      </w:r>
    </w:p>
    <w:p w14:paraId="3954BC0B" w14:textId="77777777" w:rsidR="008875CB" w:rsidRDefault="00753883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FD3A74">
        <w:rPr>
          <w:rFonts w:ascii="Times New Roman" w:hAnsi="Times New Roman"/>
          <w:sz w:val="24"/>
          <w:szCs w:val="24"/>
          <w:lang w:val="lv-LV"/>
        </w:rPr>
        <w:t>Finanšu un darbības nodrošinājuma departamenta vecākajai ekspertei</w:t>
      </w:r>
      <w:r w:rsidRPr="00FD3A74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875CB" w:rsidRPr="00FD3A74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8875CB" w:rsidRPr="00FD3A7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līdz </w:t>
      </w:r>
      <w:r w:rsidR="00BB0521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2018. gada 21</w:t>
      </w:r>
      <w:r w:rsidR="008875CB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>jūnijam</w:t>
      </w:r>
      <w:r w:rsidR="008875CB" w:rsidRPr="00FD3A74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 </w:t>
      </w:r>
      <w:r w:rsidR="008875CB" w:rsidRPr="00FD3A74">
        <w:rPr>
          <w:rFonts w:ascii="Times New Roman" w:hAnsi="Times New Roman"/>
          <w:sz w:val="24"/>
          <w:szCs w:val="24"/>
          <w:lang w:val="lv-LV"/>
        </w:rPr>
        <w:t>nosūtīt lēmumu par iepirkuma rezultātiem Birojam publicēšanai</w:t>
      </w:r>
      <w:r w:rsidR="008875CB" w:rsidRPr="00D261D3">
        <w:rPr>
          <w:rFonts w:ascii="Times New Roman" w:hAnsi="Times New Roman"/>
          <w:sz w:val="24"/>
          <w:szCs w:val="24"/>
          <w:lang w:val="lv-LV"/>
        </w:rPr>
        <w:t xml:space="preserve"> Valsts kases</w:t>
      </w:r>
      <w:r w:rsidR="008875CB" w:rsidRPr="0028386E">
        <w:rPr>
          <w:rFonts w:ascii="Times New Roman" w:hAnsi="Times New Roman"/>
          <w:sz w:val="24"/>
          <w:szCs w:val="24"/>
          <w:lang w:val="lv-LV"/>
        </w:rPr>
        <w:t xml:space="preserve"> tīmekļvietnes </w:t>
      </w:r>
      <w:hyperlink r:id="rId12" w:history="1">
        <w:r w:rsidR="008875CB" w:rsidRPr="0028386E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="008875CB" w:rsidRPr="0028386E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14:paraId="3954BC0C" w14:textId="77777777" w:rsidR="008875CB" w:rsidRPr="008875CB" w:rsidRDefault="00753883" w:rsidP="008875C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173B7">
        <w:rPr>
          <w:rFonts w:ascii="Times New Roman" w:hAnsi="Times New Roman"/>
          <w:sz w:val="24"/>
          <w:szCs w:val="24"/>
          <w:lang w:val="lv-LV"/>
        </w:rPr>
        <w:t>Finanšu un darbības n</w:t>
      </w:r>
      <w:r>
        <w:rPr>
          <w:rFonts w:ascii="Times New Roman" w:hAnsi="Times New Roman"/>
          <w:sz w:val="24"/>
          <w:szCs w:val="24"/>
          <w:lang w:val="lv-LV"/>
        </w:rPr>
        <w:t>odrošinājuma departamenta vecākajai</w:t>
      </w:r>
      <w:r w:rsidRPr="007173B7">
        <w:rPr>
          <w:rFonts w:ascii="Times New Roman" w:hAnsi="Times New Roman"/>
          <w:sz w:val="24"/>
          <w:szCs w:val="24"/>
          <w:lang w:val="lv-LV"/>
        </w:rPr>
        <w:t xml:space="preserve"> eksperte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7173B7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8875CB" w:rsidRPr="009C361B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8875CB" w:rsidRPr="009C361B">
        <w:rPr>
          <w:rFonts w:ascii="Times New Roman" w:hAnsi="Times New Roman"/>
          <w:sz w:val="24"/>
          <w:szCs w:val="24"/>
          <w:lang w:val="lv-LV"/>
        </w:rPr>
        <w:t xml:space="preserve"> nosūtīt iepirkuma līguma tekstu Birojam publicēšanai Valsts kases tīmekļvietnes </w:t>
      </w:r>
      <w:hyperlink r:id="rId13" w:history="1">
        <w:r w:rsidR="008875CB" w:rsidRPr="009C361B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="008875CB" w:rsidRPr="009C361B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="008875CB" w:rsidRPr="009C361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875CB" w:rsidRPr="009C361B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stājas spēkā iepirkuma līgums.</w:t>
      </w:r>
    </w:p>
    <w:p w14:paraId="3954BC0D" w14:textId="77777777" w:rsidR="008875CB" w:rsidRDefault="00753883" w:rsidP="008875C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53883">
        <w:rPr>
          <w:rFonts w:ascii="Times New Roman" w:hAnsi="Times New Roman"/>
          <w:sz w:val="24"/>
          <w:szCs w:val="24"/>
          <w:lang w:val="lv-LV"/>
        </w:rPr>
        <w:t xml:space="preserve">Finanšu un darbības nodrošinājuma departamenta </w:t>
      </w:r>
      <w:r w:rsidR="008875CB" w:rsidRPr="0005335F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8875CB"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8875CB"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 xml:space="preserve">publicēt </w:t>
      </w:r>
      <w:r w:rsidR="008875CB"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4" w:history="1">
        <w:r w:rsidR="008875CB"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="008875CB"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="008875CB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</w:t>
      </w:r>
      <w:r w:rsidR="008875CB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.</w:t>
      </w:r>
    </w:p>
    <w:p w14:paraId="3954BC0E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C0F" w14:textId="77777777"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FD206B">
        <w:rPr>
          <w:rFonts w:ascii="Times New Roman" w:hAnsi="Times New Roman"/>
          <w:sz w:val="20"/>
          <w:szCs w:val="20"/>
        </w:rPr>
        <w:t>1</w:t>
      </w:r>
      <w:r w:rsidR="00D5640E">
        <w:rPr>
          <w:rFonts w:ascii="Times New Roman" w:hAnsi="Times New Roman"/>
          <w:sz w:val="20"/>
          <w:szCs w:val="20"/>
        </w:rPr>
        <w:t>6.45</w:t>
      </w:r>
      <w:r w:rsidRPr="00DD1C99">
        <w:rPr>
          <w:rFonts w:ascii="Times New Roman" w:hAnsi="Times New Roman"/>
          <w:sz w:val="20"/>
          <w:szCs w:val="20"/>
        </w:rPr>
        <w:t>.</w:t>
      </w:r>
    </w:p>
    <w:p w14:paraId="3954BC10" w14:textId="77777777"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C11" w14:textId="77777777" w:rsidR="008875CB" w:rsidRPr="009304BC" w:rsidRDefault="008875CB" w:rsidP="008875CB">
      <w:pPr>
        <w:pStyle w:val="Header"/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4"/>
          <w:szCs w:val="24"/>
          <w:lang w:val="lv-LV"/>
        </w:rPr>
        <w:t>Pielikumā: 1.</w:t>
      </w:r>
      <w:r w:rsidRPr="009304BC">
        <w:rPr>
          <w:rFonts w:ascii="Times New Roman" w:hAnsi="Times New Roman"/>
          <w:sz w:val="24"/>
          <w:szCs w:val="24"/>
          <w:lang w:val="lv-LV"/>
        </w:rPr>
        <w:tab/>
      </w:r>
      <w:r w:rsidR="004837B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8215E0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8215E0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="008215E0">
        <w:rPr>
          <w:rFonts w:ascii="Times New Roman" w:hAnsi="Times New Roman"/>
          <w:bCs/>
          <w:sz w:val="24"/>
          <w:szCs w:val="24"/>
          <w:lang w:val="lv-LV"/>
        </w:rPr>
        <w:t> &amp; </w:t>
      </w:r>
      <w:proofErr w:type="spellStart"/>
      <w:r w:rsidR="008215E0" w:rsidRPr="008215E0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="008215E0" w:rsidRPr="008215E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8215E0" w:rsidRPr="008215E0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="008215E0" w:rsidRPr="008215E0">
        <w:rPr>
          <w:rFonts w:ascii="Times New Roman" w:hAnsi="Times New Roman"/>
          <w:bCs/>
          <w:sz w:val="24"/>
          <w:szCs w:val="24"/>
          <w:lang w:val="lv-LV"/>
        </w:rPr>
        <w:t>” 2018. gada 15. jūnija v</w:t>
      </w:r>
      <w:r w:rsidR="008215E0">
        <w:rPr>
          <w:rFonts w:ascii="Times New Roman" w:hAnsi="Times New Roman"/>
          <w:bCs/>
          <w:sz w:val="24"/>
          <w:szCs w:val="24"/>
          <w:lang w:val="lv-LV"/>
        </w:rPr>
        <w:t>ēstule</w:t>
      </w:r>
      <w:r w:rsidR="008215E0" w:rsidRPr="008215E0">
        <w:rPr>
          <w:rFonts w:ascii="Times New Roman" w:hAnsi="Times New Roman"/>
          <w:bCs/>
          <w:sz w:val="24"/>
          <w:szCs w:val="24"/>
          <w:lang w:val="lv-LV"/>
        </w:rPr>
        <w:t xml:space="preserve"> Nr. 35856532/14062018/TAS/3 </w:t>
      </w:r>
      <w:r w:rsidRPr="006B01F1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8215E0">
        <w:rPr>
          <w:rFonts w:ascii="Times New Roman" w:hAnsi="Times New Roman"/>
          <w:sz w:val="24"/>
          <w:szCs w:val="24"/>
          <w:lang w:val="lv-LV"/>
        </w:rPr>
        <w:t>1</w:t>
      </w:r>
      <w:r w:rsidRPr="00A06371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3954BC12" w14:textId="77777777" w:rsidR="008875CB" w:rsidRDefault="008875CB" w:rsidP="008875CB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DB4FC5">
        <w:rPr>
          <w:rFonts w:ascii="Times New Roman" w:hAnsi="Times New Roman"/>
          <w:sz w:val="24"/>
          <w:szCs w:val="24"/>
          <w:lang w:val="lv-LV"/>
        </w:rPr>
        <w:t>2.</w:t>
      </w:r>
      <w:r w:rsidRPr="00DB4FC5">
        <w:rPr>
          <w:rFonts w:ascii="Times New Roman" w:hAnsi="Times New Roman"/>
          <w:sz w:val="24"/>
          <w:szCs w:val="24"/>
          <w:lang w:val="lv-LV"/>
        </w:rPr>
        <w:tab/>
      </w:r>
      <w:r w:rsidR="004837B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4837B7" w:rsidRPr="00CF6EE5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4837B7" w:rsidRPr="00CF6EE5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4837B7" w:rsidRPr="00CF6EE5">
        <w:rPr>
          <w:rFonts w:ascii="Times New Roman" w:hAnsi="Times New Roman"/>
          <w:bCs/>
          <w:sz w:val="24"/>
          <w:szCs w:val="24"/>
          <w:lang w:val="lv-LV"/>
        </w:rPr>
        <w:t xml:space="preserve">” 2018. gada </w:t>
      </w:r>
      <w:r w:rsidR="004837B7">
        <w:rPr>
          <w:rFonts w:ascii="Times New Roman" w:hAnsi="Times New Roman"/>
          <w:bCs/>
          <w:sz w:val="24"/>
          <w:szCs w:val="24"/>
          <w:lang w:val="lv-LV"/>
        </w:rPr>
        <w:t>19.</w:t>
      </w:r>
      <w:r w:rsidR="004837B7" w:rsidRPr="00CF6EE5">
        <w:rPr>
          <w:rFonts w:ascii="Times New Roman" w:hAnsi="Times New Roman"/>
          <w:bCs/>
          <w:sz w:val="24"/>
          <w:szCs w:val="24"/>
          <w:lang w:val="lv-LV"/>
        </w:rPr>
        <w:t> jūnija v</w:t>
      </w:r>
      <w:r w:rsidR="004837B7">
        <w:rPr>
          <w:rFonts w:ascii="Times New Roman" w:hAnsi="Times New Roman"/>
          <w:bCs/>
          <w:sz w:val="24"/>
          <w:szCs w:val="24"/>
          <w:lang w:val="lv-LV"/>
        </w:rPr>
        <w:t>ēstule</w:t>
      </w:r>
      <w:r w:rsidR="004837B7" w:rsidRPr="00CF6EE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4837B7">
        <w:rPr>
          <w:rFonts w:ascii="Times New Roman" w:hAnsi="Times New Roman"/>
          <w:sz w:val="24"/>
          <w:szCs w:val="24"/>
          <w:lang w:val="lv-LV"/>
        </w:rPr>
        <w:t>uz 4</w:t>
      </w:r>
      <w:r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3954BC13" w14:textId="77777777" w:rsidR="00C851E2" w:rsidRDefault="008875CB" w:rsidP="008875CB">
      <w:pPr>
        <w:pStyle w:val="Header"/>
        <w:ind w:left="1560" w:hanging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C851E2" w:rsidRPr="00CF6EE5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851E2" w:rsidRPr="00BB2E4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C851E2" w:rsidRPr="00BB2E42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="00C851E2" w:rsidRPr="00BB2E4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C851E2" w:rsidRPr="00BB2E42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C851E2" w:rsidRPr="00BB2E4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C851E2" w:rsidRPr="00CF6EE5">
        <w:rPr>
          <w:rFonts w:ascii="Times New Roman" w:hAnsi="Times New Roman"/>
          <w:bCs/>
          <w:sz w:val="24"/>
          <w:szCs w:val="24"/>
          <w:lang w:val="lv-LV"/>
        </w:rPr>
        <w:t xml:space="preserve">2018. gada </w:t>
      </w:r>
      <w:r w:rsidR="00C851E2">
        <w:rPr>
          <w:rFonts w:ascii="Times New Roman" w:hAnsi="Times New Roman"/>
          <w:bCs/>
          <w:sz w:val="24"/>
          <w:szCs w:val="24"/>
          <w:lang w:val="lv-LV"/>
        </w:rPr>
        <w:t>19.</w:t>
      </w:r>
      <w:r w:rsidR="00C851E2" w:rsidRPr="00CF6EE5">
        <w:rPr>
          <w:rFonts w:ascii="Times New Roman" w:hAnsi="Times New Roman"/>
          <w:bCs/>
          <w:sz w:val="24"/>
          <w:szCs w:val="24"/>
          <w:lang w:val="lv-LV"/>
        </w:rPr>
        <w:t> jūnija v</w:t>
      </w:r>
      <w:r w:rsidR="00C851E2">
        <w:rPr>
          <w:rFonts w:ascii="Times New Roman" w:hAnsi="Times New Roman"/>
          <w:bCs/>
          <w:sz w:val="24"/>
          <w:szCs w:val="24"/>
          <w:lang w:val="lv-LV"/>
        </w:rPr>
        <w:t>ēstule uz 3 lp.</w:t>
      </w:r>
    </w:p>
    <w:p w14:paraId="3954BC14" w14:textId="77777777" w:rsidR="00916C95" w:rsidRDefault="00916C95">
      <w:pPr>
        <w:widowControl/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br w:type="page"/>
      </w:r>
    </w:p>
    <w:p w14:paraId="3954BC15" w14:textId="77777777" w:rsidR="00916C95" w:rsidRDefault="00916C95" w:rsidP="008875CB">
      <w:pPr>
        <w:pStyle w:val="Header"/>
        <w:ind w:left="1560" w:hanging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1" w:name="_GoBack"/>
      <w:bookmarkEnd w:id="1"/>
    </w:p>
    <w:p w14:paraId="3954BC16" w14:textId="77C62553" w:rsidR="00C851E2" w:rsidRDefault="00C851E2" w:rsidP="008875CB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4.</w:t>
      </w:r>
      <w:r>
        <w:rPr>
          <w:rFonts w:ascii="Times New Roman" w:hAnsi="Times New Roman"/>
          <w:bCs/>
          <w:sz w:val="24"/>
          <w:szCs w:val="24"/>
          <w:lang w:val="lv-LV"/>
        </w:rPr>
        <w:tab/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225992">
        <w:rPr>
          <w:rFonts w:ascii="Times New Roman" w:hAnsi="Times New Roman"/>
          <w:sz w:val="24"/>
          <w:szCs w:val="24"/>
          <w:lang w:val="lv-LV"/>
        </w:rPr>
        <w:t>dējā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25992">
        <w:rPr>
          <w:rFonts w:ascii="Times New Roman" w:hAnsi="Times New Roman"/>
          <w:sz w:val="24"/>
          <w:szCs w:val="24"/>
          <w:lang w:val="lv-LV"/>
        </w:rPr>
        <w:t>dienā</w:t>
      </w:r>
      <w:r w:rsidR="00105B86">
        <w:rPr>
          <w:rFonts w:ascii="Times New Roman" w:hAnsi="Times New Roman"/>
          <w:sz w:val="24"/>
          <w:szCs w:val="24"/>
          <w:lang w:val="lv-LV"/>
        </w:rPr>
        <w:t xml:space="preserve"> (11.06.2018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.) </w:t>
      </w:r>
      <w:r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Pr="00407A2A">
        <w:rPr>
          <w:rFonts w:ascii="Times New Roman" w:hAnsi="Times New Roman"/>
          <w:sz w:val="24"/>
          <w:szCs w:val="24"/>
          <w:lang w:val="lv-LV"/>
        </w:rPr>
        <w:t>3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14:paraId="3954BC17" w14:textId="77777777" w:rsidR="008875CB" w:rsidRDefault="00C851E2" w:rsidP="008875CB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8875CB">
        <w:rPr>
          <w:rFonts w:ascii="Times New Roman" w:hAnsi="Times New Roman"/>
          <w:sz w:val="24"/>
          <w:szCs w:val="24"/>
          <w:lang w:val="lv-LV"/>
        </w:rPr>
        <w:t>.</w:t>
      </w:r>
      <w:r w:rsidR="008875CB">
        <w:rPr>
          <w:rFonts w:ascii="Times New Roman" w:hAnsi="Times New Roman"/>
          <w:sz w:val="24"/>
          <w:szCs w:val="24"/>
          <w:lang w:val="lv-LV"/>
        </w:rPr>
        <w:tab/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8875CB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105B86">
        <w:rPr>
          <w:rFonts w:ascii="Times New Roman" w:hAnsi="Times New Roman"/>
          <w:sz w:val="24"/>
          <w:szCs w:val="24"/>
          <w:lang w:val="lv-LV"/>
        </w:rPr>
        <w:t xml:space="preserve"> (2</w:t>
      </w:r>
      <w:r w:rsidR="008875CB">
        <w:rPr>
          <w:rFonts w:ascii="Times New Roman" w:hAnsi="Times New Roman"/>
          <w:sz w:val="24"/>
          <w:szCs w:val="24"/>
          <w:lang w:val="lv-LV"/>
        </w:rPr>
        <w:t>0</w:t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>.</w:t>
      </w:r>
      <w:r w:rsidR="00105B86">
        <w:rPr>
          <w:rFonts w:ascii="Times New Roman" w:hAnsi="Times New Roman"/>
          <w:sz w:val="24"/>
          <w:szCs w:val="24"/>
          <w:lang w:val="lv-LV"/>
        </w:rPr>
        <w:t>06.2018</w:t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>.)</w:t>
      </w:r>
      <w:r w:rsidR="008875CB">
        <w:rPr>
          <w:rFonts w:ascii="Times New Roman" w:hAnsi="Times New Roman"/>
          <w:sz w:val="24"/>
          <w:szCs w:val="24"/>
          <w:lang w:val="lv-LV"/>
        </w:rPr>
        <w:t>,</w:t>
      </w:r>
      <w:r w:rsidR="008875CB" w:rsidRPr="0042317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8875CB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8875CB">
        <w:rPr>
          <w:rFonts w:ascii="Times New Roman" w:hAnsi="Times New Roman"/>
          <w:sz w:val="24"/>
          <w:szCs w:val="24"/>
          <w:lang w:val="lv-LV"/>
        </w:rPr>
        <w:t> </w:t>
      </w:r>
      <w:r w:rsidR="008875CB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14:paraId="3954BC18" w14:textId="77777777" w:rsidR="008875CB" w:rsidRDefault="008875CB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C19" w14:textId="77777777" w:rsidR="008875CB" w:rsidRDefault="008875CB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4BC1A" w14:textId="77777777" w:rsidR="00916C95" w:rsidRDefault="00916C9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F53CF9" w14:paraId="3954BC1F" w14:textId="77777777" w:rsidTr="00916C95">
        <w:trPr>
          <w:trHeight w:val="624"/>
        </w:trPr>
        <w:tc>
          <w:tcPr>
            <w:tcW w:w="2768" w:type="dxa"/>
          </w:tcPr>
          <w:p w14:paraId="3954BC1B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3954BC1C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954BC1D" w14:textId="77777777" w:rsidR="00F36F1F" w:rsidRPr="00AE5F74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Agleniece</w:t>
            </w:r>
          </w:p>
          <w:p w14:paraId="3954BC1E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3954BC23" w14:textId="77777777" w:rsidTr="00916C95">
        <w:trPr>
          <w:trHeight w:val="624"/>
        </w:trPr>
        <w:tc>
          <w:tcPr>
            <w:tcW w:w="2768" w:type="dxa"/>
          </w:tcPr>
          <w:p w14:paraId="3954BC20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3954BC21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954BC22" w14:textId="77777777" w:rsidR="006B4B67" w:rsidRPr="00AE5F74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161E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V. Parfenkova</w:t>
            </w:r>
          </w:p>
        </w:tc>
      </w:tr>
      <w:tr w:rsidR="00A119AD" w:rsidRPr="00AE5F74" w14:paraId="3954BC27" w14:textId="77777777" w:rsidTr="00916C95">
        <w:trPr>
          <w:trHeight w:val="624"/>
        </w:trPr>
        <w:tc>
          <w:tcPr>
            <w:tcW w:w="2768" w:type="dxa"/>
          </w:tcPr>
          <w:p w14:paraId="3954BC24" w14:textId="77777777"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3954BC25" w14:textId="77777777"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954BC26" w14:textId="77777777"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3954BC2B" w14:textId="77777777" w:rsidTr="00916C95">
        <w:trPr>
          <w:trHeight w:val="624"/>
        </w:trPr>
        <w:tc>
          <w:tcPr>
            <w:tcW w:w="2768" w:type="dxa"/>
          </w:tcPr>
          <w:p w14:paraId="3954BC28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3954BC29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954BC2A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3954BC2C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5"/>
      <w:headerReference w:type="first" r:id="rId16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4BC2F" w14:textId="77777777" w:rsidR="00AE22D2" w:rsidRDefault="00AE22D2">
      <w:pPr>
        <w:spacing w:after="0" w:line="240" w:lineRule="auto"/>
      </w:pPr>
      <w:r>
        <w:separator/>
      </w:r>
    </w:p>
  </w:endnote>
  <w:endnote w:type="continuationSeparator" w:id="0">
    <w:p w14:paraId="3954BC30" w14:textId="77777777" w:rsidR="00AE22D2" w:rsidRDefault="00AE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4BC31" w14:textId="3AA83AE7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BC32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4BC2D" w14:textId="77777777" w:rsidR="00AE22D2" w:rsidRDefault="00AE22D2">
      <w:pPr>
        <w:spacing w:after="0" w:line="240" w:lineRule="auto"/>
      </w:pPr>
      <w:r>
        <w:separator/>
      </w:r>
    </w:p>
  </w:footnote>
  <w:footnote w:type="continuationSeparator" w:id="0">
    <w:p w14:paraId="3954BC2E" w14:textId="77777777" w:rsidR="00AE22D2" w:rsidRDefault="00AE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4BC33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4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5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6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7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8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9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A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B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C" w14:textId="77777777" w:rsidR="00B22FBD" w:rsidRDefault="00B22FBD" w:rsidP="00F10DD0">
    <w:pPr>
      <w:pStyle w:val="Header"/>
      <w:rPr>
        <w:rFonts w:ascii="Times New Roman" w:hAnsi="Times New Roman"/>
      </w:rPr>
    </w:pPr>
  </w:p>
  <w:p w14:paraId="3954BC3D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954BC3F" wp14:editId="3954BC4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954BC41" wp14:editId="3954BC4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4BC45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3954BC45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954BC43" wp14:editId="3954BC44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F13A8F2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954BC3E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7042E"/>
    <w:multiLevelType w:val="hybridMultilevel"/>
    <w:tmpl w:val="A52638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54370"/>
    <w:multiLevelType w:val="hybridMultilevel"/>
    <w:tmpl w:val="2DD257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802EA"/>
    <w:multiLevelType w:val="hybridMultilevel"/>
    <w:tmpl w:val="2DD257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3094B"/>
    <w:multiLevelType w:val="hybridMultilevel"/>
    <w:tmpl w:val="539638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D2"/>
    <w:rsid w:val="00006384"/>
    <w:rsid w:val="00012D01"/>
    <w:rsid w:val="0001528C"/>
    <w:rsid w:val="00020232"/>
    <w:rsid w:val="00030349"/>
    <w:rsid w:val="00030928"/>
    <w:rsid w:val="00032059"/>
    <w:rsid w:val="00032C32"/>
    <w:rsid w:val="000330EE"/>
    <w:rsid w:val="00044B96"/>
    <w:rsid w:val="00047C8B"/>
    <w:rsid w:val="00060A53"/>
    <w:rsid w:val="00060A74"/>
    <w:rsid w:val="0006161E"/>
    <w:rsid w:val="00062212"/>
    <w:rsid w:val="00065559"/>
    <w:rsid w:val="000721B2"/>
    <w:rsid w:val="00075CE4"/>
    <w:rsid w:val="000818B6"/>
    <w:rsid w:val="000A72C9"/>
    <w:rsid w:val="000A787A"/>
    <w:rsid w:val="000B3818"/>
    <w:rsid w:val="000B5739"/>
    <w:rsid w:val="000E2484"/>
    <w:rsid w:val="00100E6F"/>
    <w:rsid w:val="00105B86"/>
    <w:rsid w:val="001167B2"/>
    <w:rsid w:val="00124173"/>
    <w:rsid w:val="00125FB8"/>
    <w:rsid w:val="001265BC"/>
    <w:rsid w:val="0013764A"/>
    <w:rsid w:val="0014147A"/>
    <w:rsid w:val="00142720"/>
    <w:rsid w:val="001469D0"/>
    <w:rsid w:val="0014742E"/>
    <w:rsid w:val="00147D9F"/>
    <w:rsid w:val="00151D27"/>
    <w:rsid w:val="00154A16"/>
    <w:rsid w:val="001617C1"/>
    <w:rsid w:val="0016247D"/>
    <w:rsid w:val="00167060"/>
    <w:rsid w:val="001703E6"/>
    <w:rsid w:val="00170B0D"/>
    <w:rsid w:val="00170EA4"/>
    <w:rsid w:val="001766B1"/>
    <w:rsid w:val="0018093F"/>
    <w:rsid w:val="0018097A"/>
    <w:rsid w:val="00192CF6"/>
    <w:rsid w:val="001C49BC"/>
    <w:rsid w:val="001D3E7D"/>
    <w:rsid w:val="001F0120"/>
    <w:rsid w:val="001F7BD7"/>
    <w:rsid w:val="0020408B"/>
    <w:rsid w:val="00204C72"/>
    <w:rsid w:val="00225992"/>
    <w:rsid w:val="0023579A"/>
    <w:rsid w:val="002364B4"/>
    <w:rsid w:val="00241B6E"/>
    <w:rsid w:val="002435AA"/>
    <w:rsid w:val="00243C12"/>
    <w:rsid w:val="00243D0E"/>
    <w:rsid w:val="00245F18"/>
    <w:rsid w:val="00254AAB"/>
    <w:rsid w:val="00262D2C"/>
    <w:rsid w:val="0027051D"/>
    <w:rsid w:val="00275B9E"/>
    <w:rsid w:val="00290100"/>
    <w:rsid w:val="00290E5C"/>
    <w:rsid w:val="00296578"/>
    <w:rsid w:val="002C0022"/>
    <w:rsid w:val="002C46F0"/>
    <w:rsid w:val="002D2682"/>
    <w:rsid w:val="002D31B1"/>
    <w:rsid w:val="002E13B7"/>
    <w:rsid w:val="002E1474"/>
    <w:rsid w:val="002E1D68"/>
    <w:rsid w:val="002E519D"/>
    <w:rsid w:val="002E5C3D"/>
    <w:rsid w:val="002F5DA9"/>
    <w:rsid w:val="002F77B3"/>
    <w:rsid w:val="00312226"/>
    <w:rsid w:val="00321BA7"/>
    <w:rsid w:val="00331FC9"/>
    <w:rsid w:val="00356181"/>
    <w:rsid w:val="00357288"/>
    <w:rsid w:val="003576BC"/>
    <w:rsid w:val="00361E91"/>
    <w:rsid w:val="003708A9"/>
    <w:rsid w:val="00371776"/>
    <w:rsid w:val="00372395"/>
    <w:rsid w:val="00395EA3"/>
    <w:rsid w:val="003B488F"/>
    <w:rsid w:val="003B4998"/>
    <w:rsid w:val="003C7FDB"/>
    <w:rsid w:val="003D298E"/>
    <w:rsid w:val="003E3BD6"/>
    <w:rsid w:val="003E6D32"/>
    <w:rsid w:val="003E79FA"/>
    <w:rsid w:val="00402E94"/>
    <w:rsid w:val="00413C00"/>
    <w:rsid w:val="004154C9"/>
    <w:rsid w:val="004239FE"/>
    <w:rsid w:val="004330E0"/>
    <w:rsid w:val="004337CE"/>
    <w:rsid w:val="00437664"/>
    <w:rsid w:val="004377E0"/>
    <w:rsid w:val="00453963"/>
    <w:rsid w:val="00457835"/>
    <w:rsid w:val="00465535"/>
    <w:rsid w:val="00470CE3"/>
    <w:rsid w:val="00474D4A"/>
    <w:rsid w:val="00480CB7"/>
    <w:rsid w:val="004837B7"/>
    <w:rsid w:val="00484FCF"/>
    <w:rsid w:val="00494EC1"/>
    <w:rsid w:val="0049678F"/>
    <w:rsid w:val="004B3BCF"/>
    <w:rsid w:val="004D07EE"/>
    <w:rsid w:val="004D3E3F"/>
    <w:rsid w:val="004D4DA4"/>
    <w:rsid w:val="0050566C"/>
    <w:rsid w:val="0051099A"/>
    <w:rsid w:val="00510B47"/>
    <w:rsid w:val="00511931"/>
    <w:rsid w:val="00517E09"/>
    <w:rsid w:val="0053061C"/>
    <w:rsid w:val="00531BA4"/>
    <w:rsid w:val="00532CFB"/>
    <w:rsid w:val="00535564"/>
    <w:rsid w:val="00537C41"/>
    <w:rsid w:val="005563FF"/>
    <w:rsid w:val="00572ECF"/>
    <w:rsid w:val="00582C2C"/>
    <w:rsid w:val="00583E71"/>
    <w:rsid w:val="00584FB9"/>
    <w:rsid w:val="00585971"/>
    <w:rsid w:val="005914C7"/>
    <w:rsid w:val="00595EC3"/>
    <w:rsid w:val="005B001B"/>
    <w:rsid w:val="005B4120"/>
    <w:rsid w:val="005D31DC"/>
    <w:rsid w:val="005D7A79"/>
    <w:rsid w:val="0060124B"/>
    <w:rsid w:val="0060667F"/>
    <w:rsid w:val="00610238"/>
    <w:rsid w:val="00642501"/>
    <w:rsid w:val="00642AA4"/>
    <w:rsid w:val="00653384"/>
    <w:rsid w:val="00663C3A"/>
    <w:rsid w:val="00666681"/>
    <w:rsid w:val="0066721E"/>
    <w:rsid w:val="00692B5F"/>
    <w:rsid w:val="00692D54"/>
    <w:rsid w:val="006B1782"/>
    <w:rsid w:val="006B4B67"/>
    <w:rsid w:val="006C0A0C"/>
    <w:rsid w:val="006C561D"/>
    <w:rsid w:val="006C59D3"/>
    <w:rsid w:val="006D4647"/>
    <w:rsid w:val="006D70A3"/>
    <w:rsid w:val="006E63E1"/>
    <w:rsid w:val="006E6E97"/>
    <w:rsid w:val="006F3F81"/>
    <w:rsid w:val="007150F2"/>
    <w:rsid w:val="00715632"/>
    <w:rsid w:val="007173B7"/>
    <w:rsid w:val="00722ED6"/>
    <w:rsid w:val="0072562E"/>
    <w:rsid w:val="00743BFE"/>
    <w:rsid w:val="00753883"/>
    <w:rsid w:val="007716AE"/>
    <w:rsid w:val="0078158F"/>
    <w:rsid w:val="007A38AB"/>
    <w:rsid w:val="007A7A5B"/>
    <w:rsid w:val="007B0947"/>
    <w:rsid w:val="007B3BA5"/>
    <w:rsid w:val="007B4942"/>
    <w:rsid w:val="007B774E"/>
    <w:rsid w:val="007B7916"/>
    <w:rsid w:val="007C2C92"/>
    <w:rsid w:val="007C42E4"/>
    <w:rsid w:val="007D35F1"/>
    <w:rsid w:val="007D4CF5"/>
    <w:rsid w:val="007E0AB7"/>
    <w:rsid w:val="007E4D1F"/>
    <w:rsid w:val="007E565D"/>
    <w:rsid w:val="007E6B7F"/>
    <w:rsid w:val="007F0FF1"/>
    <w:rsid w:val="007F1D9C"/>
    <w:rsid w:val="007F33AC"/>
    <w:rsid w:val="0080117B"/>
    <w:rsid w:val="008043F1"/>
    <w:rsid w:val="008107B5"/>
    <w:rsid w:val="0081250E"/>
    <w:rsid w:val="00815277"/>
    <w:rsid w:val="008215E0"/>
    <w:rsid w:val="008309B9"/>
    <w:rsid w:val="00832EC6"/>
    <w:rsid w:val="00834EBF"/>
    <w:rsid w:val="0083683C"/>
    <w:rsid w:val="0084136B"/>
    <w:rsid w:val="00844464"/>
    <w:rsid w:val="008561CE"/>
    <w:rsid w:val="0086095B"/>
    <w:rsid w:val="00872E95"/>
    <w:rsid w:val="00876C21"/>
    <w:rsid w:val="00883CDE"/>
    <w:rsid w:val="008847BA"/>
    <w:rsid w:val="008875CB"/>
    <w:rsid w:val="00894CCD"/>
    <w:rsid w:val="008A7FFD"/>
    <w:rsid w:val="008D5CCD"/>
    <w:rsid w:val="008E7425"/>
    <w:rsid w:val="008F0E6D"/>
    <w:rsid w:val="00903245"/>
    <w:rsid w:val="00906894"/>
    <w:rsid w:val="00911C14"/>
    <w:rsid w:val="00916C95"/>
    <w:rsid w:val="00924456"/>
    <w:rsid w:val="00934E87"/>
    <w:rsid w:val="009358F1"/>
    <w:rsid w:val="00954840"/>
    <w:rsid w:val="00955531"/>
    <w:rsid w:val="00955BD6"/>
    <w:rsid w:val="00960C5E"/>
    <w:rsid w:val="0096788F"/>
    <w:rsid w:val="0097092E"/>
    <w:rsid w:val="00985B23"/>
    <w:rsid w:val="00985E35"/>
    <w:rsid w:val="00985FB4"/>
    <w:rsid w:val="00992B3D"/>
    <w:rsid w:val="00993639"/>
    <w:rsid w:val="0099380D"/>
    <w:rsid w:val="009B0801"/>
    <w:rsid w:val="009C57F8"/>
    <w:rsid w:val="009E3EF0"/>
    <w:rsid w:val="009E72D0"/>
    <w:rsid w:val="009F0552"/>
    <w:rsid w:val="009F1C11"/>
    <w:rsid w:val="00A07D51"/>
    <w:rsid w:val="00A119AD"/>
    <w:rsid w:val="00A15EBB"/>
    <w:rsid w:val="00A17C88"/>
    <w:rsid w:val="00A205FC"/>
    <w:rsid w:val="00A210DA"/>
    <w:rsid w:val="00A21C71"/>
    <w:rsid w:val="00A2502E"/>
    <w:rsid w:val="00A26E4F"/>
    <w:rsid w:val="00A319BB"/>
    <w:rsid w:val="00A34581"/>
    <w:rsid w:val="00A36045"/>
    <w:rsid w:val="00A40718"/>
    <w:rsid w:val="00A463D4"/>
    <w:rsid w:val="00A5555C"/>
    <w:rsid w:val="00A55949"/>
    <w:rsid w:val="00A60464"/>
    <w:rsid w:val="00A744EC"/>
    <w:rsid w:val="00A7581E"/>
    <w:rsid w:val="00A8277F"/>
    <w:rsid w:val="00A83359"/>
    <w:rsid w:val="00A83382"/>
    <w:rsid w:val="00A871D2"/>
    <w:rsid w:val="00A95BEA"/>
    <w:rsid w:val="00AA37A9"/>
    <w:rsid w:val="00AA5581"/>
    <w:rsid w:val="00AA6014"/>
    <w:rsid w:val="00AA6716"/>
    <w:rsid w:val="00AA6DD0"/>
    <w:rsid w:val="00AB253B"/>
    <w:rsid w:val="00AB4887"/>
    <w:rsid w:val="00AB7E3A"/>
    <w:rsid w:val="00AC689C"/>
    <w:rsid w:val="00AC6CB8"/>
    <w:rsid w:val="00AC6E35"/>
    <w:rsid w:val="00AE22D2"/>
    <w:rsid w:val="00AE48CE"/>
    <w:rsid w:val="00AE7793"/>
    <w:rsid w:val="00AF1354"/>
    <w:rsid w:val="00AF3609"/>
    <w:rsid w:val="00AF7E1B"/>
    <w:rsid w:val="00B12C26"/>
    <w:rsid w:val="00B16EBA"/>
    <w:rsid w:val="00B22FBD"/>
    <w:rsid w:val="00B31133"/>
    <w:rsid w:val="00B402EA"/>
    <w:rsid w:val="00B416D3"/>
    <w:rsid w:val="00B674BF"/>
    <w:rsid w:val="00B71784"/>
    <w:rsid w:val="00B824EA"/>
    <w:rsid w:val="00B9644B"/>
    <w:rsid w:val="00BA17C2"/>
    <w:rsid w:val="00BA4D0B"/>
    <w:rsid w:val="00BB0521"/>
    <w:rsid w:val="00BB11E7"/>
    <w:rsid w:val="00BB2E42"/>
    <w:rsid w:val="00BB5439"/>
    <w:rsid w:val="00BB7234"/>
    <w:rsid w:val="00BC3480"/>
    <w:rsid w:val="00BD5399"/>
    <w:rsid w:val="00BF1BEC"/>
    <w:rsid w:val="00C12B8E"/>
    <w:rsid w:val="00C14F88"/>
    <w:rsid w:val="00C22484"/>
    <w:rsid w:val="00C257D5"/>
    <w:rsid w:val="00C267E5"/>
    <w:rsid w:val="00C26ADC"/>
    <w:rsid w:val="00C4153A"/>
    <w:rsid w:val="00C47F57"/>
    <w:rsid w:val="00C61F62"/>
    <w:rsid w:val="00C64964"/>
    <w:rsid w:val="00C72978"/>
    <w:rsid w:val="00C805D3"/>
    <w:rsid w:val="00C851E2"/>
    <w:rsid w:val="00C86049"/>
    <w:rsid w:val="00C87C68"/>
    <w:rsid w:val="00C955D1"/>
    <w:rsid w:val="00CA0181"/>
    <w:rsid w:val="00CC4B15"/>
    <w:rsid w:val="00CC7FAE"/>
    <w:rsid w:val="00CE133A"/>
    <w:rsid w:val="00CE1906"/>
    <w:rsid w:val="00CE4D9F"/>
    <w:rsid w:val="00CE56B4"/>
    <w:rsid w:val="00CE7DBE"/>
    <w:rsid w:val="00CF36D9"/>
    <w:rsid w:val="00CF6EE5"/>
    <w:rsid w:val="00D21FA6"/>
    <w:rsid w:val="00D25F11"/>
    <w:rsid w:val="00D40B9F"/>
    <w:rsid w:val="00D469AF"/>
    <w:rsid w:val="00D50AC5"/>
    <w:rsid w:val="00D5640E"/>
    <w:rsid w:val="00D57342"/>
    <w:rsid w:val="00D61153"/>
    <w:rsid w:val="00D63ABE"/>
    <w:rsid w:val="00D72A8F"/>
    <w:rsid w:val="00D73613"/>
    <w:rsid w:val="00D82196"/>
    <w:rsid w:val="00DA16E2"/>
    <w:rsid w:val="00DA22CF"/>
    <w:rsid w:val="00DB33A1"/>
    <w:rsid w:val="00DC1AED"/>
    <w:rsid w:val="00DC65E2"/>
    <w:rsid w:val="00DD1C99"/>
    <w:rsid w:val="00DD5F34"/>
    <w:rsid w:val="00DE00CF"/>
    <w:rsid w:val="00DF2737"/>
    <w:rsid w:val="00DF41BB"/>
    <w:rsid w:val="00E027A7"/>
    <w:rsid w:val="00E26F4E"/>
    <w:rsid w:val="00E30980"/>
    <w:rsid w:val="00E31AA8"/>
    <w:rsid w:val="00E31DF9"/>
    <w:rsid w:val="00E3562C"/>
    <w:rsid w:val="00E365CE"/>
    <w:rsid w:val="00E37E99"/>
    <w:rsid w:val="00E446D3"/>
    <w:rsid w:val="00E55659"/>
    <w:rsid w:val="00E714F5"/>
    <w:rsid w:val="00E71631"/>
    <w:rsid w:val="00E72AA8"/>
    <w:rsid w:val="00E7353C"/>
    <w:rsid w:val="00E81396"/>
    <w:rsid w:val="00E81B96"/>
    <w:rsid w:val="00E8645B"/>
    <w:rsid w:val="00EA0665"/>
    <w:rsid w:val="00EA3D11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255C6"/>
    <w:rsid w:val="00F3183A"/>
    <w:rsid w:val="00F36F1F"/>
    <w:rsid w:val="00F50D8F"/>
    <w:rsid w:val="00F53CF9"/>
    <w:rsid w:val="00F65FB9"/>
    <w:rsid w:val="00F67680"/>
    <w:rsid w:val="00F73E3B"/>
    <w:rsid w:val="00F93641"/>
    <w:rsid w:val="00F93F10"/>
    <w:rsid w:val="00F93FE8"/>
    <w:rsid w:val="00F9634B"/>
    <w:rsid w:val="00FA4AE1"/>
    <w:rsid w:val="00FA6E4F"/>
    <w:rsid w:val="00FC0F29"/>
    <w:rsid w:val="00FC1522"/>
    <w:rsid w:val="00FC234E"/>
    <w:rsid w:val="00FD206B"/>
    <w:rsid w:val="00FD3A74"/>
    <w:rsid w:val="00FD5F21"/>
    <w:rsid w:val="00FE39E1"/>
    <w:rsid w:val="00FF12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54B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ase.gov.l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ase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ub.gov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3329C144DA9A846BB0CECFDE58D00F3" ma:contentTypeVersion="0" ma:contentTypeDescription="Izveidot jaunu dokumentu." ma:contentTypeScope="" ma:versionID="592fe25209eb061037e482297b839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6CE1-5CF6-44B9-AEE8-352DDE203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8A2B4-8321-43EA-8EC5-5B2970E6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37FA3-B71B-4792-9D1D-D1A1EB3590B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BA0313-8E35-405E-86B5-1E775C5D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4966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2018-06-21T07:42:00Z</cp:lastPrinted>
  <dcterms:created xsi:type="dcterms:W3CDTF">2018-06-21T10:58:00Z</dcterms:created>
  <dcterms:modified xsi:type="dcterms:W3CDTF">2018-06-21T10:58:00Z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0x01010083329C144DA9A846BB0CECFDE58D00F3</vt:lpwstr>
  </property>
</Properties>
</file>