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01" w:rsidRPr="001F6228" w:rsidRDefault="000110EC" w:rsidP="001F6228">
      <w:pPr>
        <w:spacing w:after="15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Aizņēmēja nosaukums"/>
            </w:textInput>
          </w:ffData>
        </w:fldChar>
      </w:r>
      <w:bookmarkStart w:id="0" w:name="Text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Aizņēmēja nosaukums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_GoBack"/>
      <w:bookmarkEnd w:id="0"/>
      <w:bookmarkEnd w:id="1"/>
    </w:p>
    <w:p w:rsidR="001F6228" w:rsidRPr="001F6228" w:rsidRDefault="000110EC" w:rsidP="001F6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Aizņēmēja logo"/>
            </w:textInput>
          </w:ffData>
        </w:fldChar>
      </w:r>
      <w:bookmarkStart w:id="2" w:name="Text2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Aizņēmēja logo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p w:rsidR="000F59BA" w:rsidRPr="001F6228" w:rsidRDefault="001F6228" w:rsidP="001F6228">
      <w:pPr>
        <w:spacing w:before="3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8">
        <w:rPr>
          <w:rFonts w:ascii="Times New Roman" w:hAnsi="Times New Roman" w:cs="Times New Roman"/>
          <w:b/>
          <w:sz w:val="28"/>
          <w:szCs w:val="28"/>
        </w:rPr>
        <w:t>ATTĪSTĪBAS PLĀNS</w:t>
      </w:r>
      <w:r w:rsidR="005B611C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1F622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12C2B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__"/>
            </w:textInput>
          </w:ffData>
        </w:fldChar>
      </w:r>
      <w:bookmarkStart w:id="3" w:name="Text3"/>
      <w:r w:rsidR="00712C2B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="00712C2B">
        <w:rPr>
          <w:rFonts w:ascii="Times New Roman" w:hAnsi="Times New Roman" w:cs="Times New Roman"/>
          <w:b/>
          <w:sz w:val="28"/>
          <w:szCs w:val="28"/>
        </w:rPr>
      </w:r>
      <w:r w:rsidR="00712C2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712C2B">
        <w:rPr>
          <w:rFonts w:ascii="Times New Roman" w:hAnsi="Times New Roman" w:cs="Times New Roman"/>
          <w:b/>
          <w:noProof/>
          <w:sz w:val="28"/>
          <w:szCs w:val="28"/>
        </w:rPr>
        <w:t>__</w:t>
      </w:r>
      <w:r w:rsidR="00712C2B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3"/>
      <w:r w:rsidRPr="001F6228">
        <w:rPr>
          <w:rFonts w:ascii="Times New Roman" w:hAnsi="Times New Roman" w:cs="Times New Roman"/>
          <w:b/>
          <w:sz w:val="28"/>
          <w:szCs w:val="28"/>
        </w:rPr>
        <w:t>.</w:t>
      </w:r>
      <w:r w:rsidRPr="001F6228">
        <w:rPr>
          <w:rFonts w:ascii="Times New Roman" w:hAnsi="Times New Roman" w:cs="Times New Roman"/>
          <w:b/>
          <w:sz w:val="28"/>
          <w:szCs w:val="28"/>
        </w:rPr>
        <w:noBreakHyphen/>
        <w:t>20</w:t>
      </w:r>
      <w:r w:rsidR="00712C2B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__"/>
            </w:textInput>
          </w:ffData>
        </w:fldChar>
      </w:r>
      <w:r w:rsidR="00712C2B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="00712C2B">
        <w:rPr>
          <w:rFonts w:ascii="Times New Roman" w:hAnsi="Times New Roman" w:cs="Times New Roman"/>
          <w:b/>
          <w:sz w:val="28"/>
          <w:szCs w:val="28"/>
        </w:rPr>
      </w:r>
      <w:r w:rsidR="00712C2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712C2B">
        <w:rPr>
          <w:rFonts w:ascii="Times New Roman" w:hAnsi="Times New Roman" w:cs="Times New Roman"/>
          <w:b/>
          <w:noProof/>
          <w:sz w:val="28"/>
          <w:szCs w:val="28"/>
        </w:rPr>
        <w:t>__</w:t>
      </w:r>
      <w:r w:rsidR="00712C2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1F6228">
        <w:rPr>
          <w:rFonts w:ascii="Times New Roman" w:hAnsi="Times New Roman" w:cs="Times New Roman"/>
          <w:b/>
          <w:sz w:val="28"/>
          <w:szCs w:val="28"/>
        </w:rPr>
        <w:t>.GADAM</w:t>
      </w:r>
    </w:p>
    <w:p w:rsidR="00C702C8" w:rsidRDefault="000062D7" w:rsidP="00055E20">
      <w:pPr>
        <w:spacing w:before="67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Attīstības plāna sagatavošanas viet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bookmarkStart w:id="4" w:name="Text5"/>
      <w:r>
        <w:rPr>
          <w:rFonts w:ascii="Times New Roman" w:hAnsi="Times New Roman" w:cs="Times New Roman"/>
          <w:sz w:val="24"/>
          <w:szCs w:val="24"/>
        </w:rPr>
        <w:instrText xml:space="preserve">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Attīstības plāna sagatavošanas vieta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51494F" w:rsidRDefault="00C702C8" w:rsidP="001F6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1494F" w:rsidSect="00065162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</w:t>
      </w:r>
      <w:r w:rsidR="00712C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__"/>
            </w:textInput>
          </w:ffData>
        </w:fldChar>
      </w:r>
      <w:bookmarkStart w:id="5" w:name="Text4"/>
      <w:r w:rsidR="00712C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12C2B">
        <w:rPr>
          <w:rFonts w:ascii="Times New Roman" w:hAnsi="Times New Roman" w:cs="Times New Roman"/>
          <w:sz w:val="24"/>
          <w:szCs w:val="24"/>
        </w:rPr>
      </w:r>
      <w:r w:rsidR="00712C2B">
        <w:rPr>
          <w:rFonts w:ascii="Times New Roman" w:hAnsi="Times New Roman" w:cs="Times New Roman"/>
          <w:sz w:val="24"/>
          <w:szCs w:val="24"/>
        </w:rPr>
        <w:fldChar w:fldCharType="separate"/>
      </w:r>
      <w:r w:rsidR="00712C2B">
        <w:rPr>
          <w:rFonts w:ascii="Times New Roman" w:hAnsi="Times New Roman" w:cs="Times New Roman"/>
          <w:noProof/>
          <w:sz w:val="24"/>
          <w:szCs w:val="24"/>
        </w:rPr>
        <w:t>__</w:t>
      </w:r>
      <w:r w:rsidR="00712C2B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FB0C7D" w:rsidRPr="00702DDD" w:rsidRDefault="00605A12" w:rsidP="00605A1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02DD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Valsts kases komentārs</w:t>
      </w:r>
      <w:r w:rsidRPr="00702DDD">
        <w:rPr>
          <w:rFonts w:ascii="Times New Roman" w:hAnsi="Times New Roman" w:cs="Times New Roman"/>
          <w:color w:val="C00000"/>
          <w:sz w:val="24"/>
          <w:szCs w:val="24"/>
        </w:rPr>
        <w:t xml:space="preserve"> – attīstības plāna paraugs ir veidots</w:t>
      </w:r>
      <w:r w:rsidR="00FB0C7D" w:rsidRPr="00702DDD">
        <w:rPr>
          <w:rFonts w:ascii="Times New Roman" w:hAnsi="Times New Roman" w:cs="Times New Roman"/>
          <w:color w:val="C00000"/>
          <w:sz w:val="24"/>
          <w:szCs w:val="24"/>
        </w:rPr>
        <w:t>, lai iekļautu</w:t>
      </w:r>
      <w:r w:rsidRPr="00702DDD">
        <w:rPr>
          <w:rFonts w:ascii="Times New Roman" w:hAnsi="Times New Roman" w:cs="Times New Roman"/>
          <w:color w:val="C00000"/>
          <w:sz w:val="24"/>
          <w:szCs w:val="24"/>
        </w:rPr>
        <w:t xml:space="preserve"> Ministru kabineta 2021.gada 21.decembra noteikumu Nr.888 “Kārtība, kādā ministrijas un citas centrālās valsts iestādes iekļauj gadskārtējā valsts budžeta likumprojektā valsts aizdevumu pieprasījumus, un valsts aizdevumu izsniegšanas un apkalpošanas kārtība” </w:t>
      </w:r>
      <w:r w:rsidR="00FB0C7D" w:rsidRPr="00702DDD">
        <w:rPr>
          <w:rFonts w:ascii="Times New Roman" w:hAnsi="Times New Roman" w:cs="Times New Roman"/>
          <w:color w:val="C00000"/>
          <w:sz w:val="24"/>
          <w:szCs w:val="24"/>
        </w:rPr>
        <w:t xml:space="preserve">(turpmāk – MK noteikumi) </w:t>
      </w:r>
      <w:r w:rsidRPr="00702DDD">
        <w:rPr>
          <w:rFonts w:ascii="Times New Roman" w:hAnsi="Times New Roman" w:cs="Times New Roman"/>
          <w:color w:val="C00000"/>
          <w:sz w:val="24"/>
          <w:szCs w:val="24"/>
        </w:rPr>
        <w:t xml:space="preserve">46.3.apakšpunktā </w:t>
      </w:r>
      <w:r w:rsidR="00FB0C7D" w:rsidRPr="00702DDD">
        <w:rPr>
          <w:rFonts w:ascii="Times New Roman" w:hAnsi="Times New Roman" w:cs="Times New Roman"/>
          <w:color w:val="C00000"/>
          <w:sz w:val="24"/>
          <w:szCs w:val="24"/>
        </w:rPr>
        <w:t>noteikto informāciju.</w:t>
      </w:r>
    </w:p>
    <w:p w:rsidR="00FB0C7D" w:rsidRPr="00702DDD" w:rsidRDefault="00FB0C7D" w:rsidP="00605A1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02DDD">
        <w:rPr>
          <w:rFonts w:ascii="Times New Roman" w:hAnsi="Times New Roman" w:cs="Times New Roman"/>
          <w:color w:val="C00000"/>
          <w:sz w:val="24"/>
          <w:szCs w:val="24"/>
        </w:rPr>
        <w:t xml:space="preserve">Attīstības plānā aizņēmējs drīkst pievienot arī citas nodaļas/apakšnodaļas un sniegt papildu informāciju, kas viņaprāt ir nozīmīga aizņēmuma pieteikuma izvērtēšanā. </w:t>
      </w:r>
      <w:r w:rsidR="00702DDD" w:rsidRPr="00702DDD">
        <w:rPr>
          <w:rFonts w:ascii="Times New Roman" w:hAnsi="Times New Roman" w:cs="Times New Roman"/>
          <w:color w:val="C00000"/>
          <w:sz w:val="24"/>
          <w:szCs w:val="24"/>
        </w:rPr>
        <w:t>I</w:t>
      </w:r>
      <w:r w:rsidRPr="00702DDD">
        <w:rPr>
          <w:rFonts w:ascii="Times New Roman" w:hAnsi="Times New Roman" w:cs="Times New Roman"/>
          <w:color w:val="C00000"/>
          <w:sz w:val="24"/>
          <w:szCs w:val="24"/>
        </w:rPr>
        <w:t xml:space="preserve">nformāciju drīkst </w:t>
      </w:r>
      <w:r w:rsidR="00702DDD" w:rsidRPr="00702DDD">
        <w:rPr>
          <w:rFonts w:ascii="Times New Roman" w:hAnsi="Times New Roman" w:cs="Times New Roman"/>
          <w:color w:val="C00000"/>
          <w:sz w:val="24"/>
          <w:szCs w:val="24"/>
        </w:rPr>
        <w:t>attēlot</w:t>
      </w:r>
      <w:r w:rsidRPr="00702DD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02DDD" w:rsidRPr="00702DDD">
        <w:rPr>
          <w:rFonts w:ascii="Times New Roman" w:hAnsi="Times New Roman" w:cs="Times New Roman"/>
          <w:color w:val="C00000"/>
          <w:sz w:val="24"/>
          <w:szCs w:val="24"/>
        </w:rPr>
        <w:t>sev vēlamā formā, neizmantojot jau sagatavotās tabulas un attēlu</w:t>
      </w:r>
      <w:r w:rsidRPr="00702DDD">
        <w:rPr>
          <w:rFonts w:ascii="Times New Roman" w:hAnsi="Times New Roman" w:cs="Times New Roman"/>
          <w:color w:val="C00000"/>
          <w:sz w:val="24"/>
          <w:szCs w:val="24"/>
        </w:rPr>
        <w:t>, ja vien tiek iekļauta atbilstoši MK noteikumiem prasītā informācija.</w:t>
      </w:r>
      <w:r w:rsidR="00702DDD" w:rsidRPr="00702DDD">
        <w:rPr>
          <w:rFonts w:ascii="Times New Roman" w:hAnsi="Times New Roman" w:cs="Times New Roman"/>
          <w:color w:val="C00000"/>
          <w:sz w:val="24"/>
          <w:szCs w:val="24"/>
        </w:rPr>
        <w:t xml:space="preserve"> Attīstības plānu drīkst papildināt arī ar citām tabulām, attēliem, grafikiem u.tml.</w:t>
      </w:r>
    </w:p>
    <w:p w:rsidR="00605A12" w:rsidRDefault="00FB0C7D" w:rsidP="00605A1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02DDD">
        <w:rPr>
          <w:rFonts w:ascii="Times New Roman" w:hAnsi="Times New Roman" w:cs="Times New Roman"/>
          <w:color w:val="C00000"/>
          <w:sz w:val="24"/>
          <w:szCs w:val="24"/>
        </w:rPr>
        <w:t>MK noteikumu 46.3.9.apakšpunktā norādītās finanšu prognozes un to sagatavošanā izmantotās vadības veiktās aplēses un hipotētiskie pieņēmumi tiek iekļauti atsevišķā Microsoft Office Excel failā (veidlapas paraugs</w:t>
      </w:r>
      <w:r w:rsidR="00702DDD" w:rsidRPr="00702DDD">
        <w:rPr>
          <w:rFonts w:ascii="Times New Roman" w:hAnsi="Times New Roman" w:cs="Times New Roman"/>
          <w:color w:val="C00000"/>
          <w:sz w:val="24"/>
          <w:szCs w:val="24"/>
        </w:rPr>
        <w:t xml:space="preserve"> pieejam</w:t>
      </w:r>
      <w:r w:rsidRPr="00702DDD">
        <w:rPr>
          <w:rFonts w:ascii="Times New Roman" w:hAnsi="Times New Roman" w:cs="Times New Roman"/>
          <w:color w:val="C00000"/>
          <w:sz w:val="24"/>
          <w:szCs w:val="24"/>
        </w:rPr>
        <w:t>s Valsts kases tīmekļvietnē), kas aizņēmuma pieteikumā tiek pievienots zem “Finanšu prognozes”.</w:t>
      </w:r>
    </w:p>
    <w:p w:rsidR="00702DDD" w:rsidRPr="00702DDD" w:rsidRDefault="00702DDD" w:rsidP="00605A1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02DDD" w:rsidRPr="00702DDD" w:rsidRDefault="00702DDD" w:rsidP="00702DD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02DDD">
        <w:rPr>
          <w:rFonts w:ascii="Times New Roman" w:hAnsi="Times New Roman" w:cs="Times New Roman"/>
          <w:color w:val="C00000"/>
          <w:sz w:val="24"/>
          <w:szCs w:val="24"/>
        </w:rPr>
        <w:t>!IESNIEDZOT ATTĪSTĪBAS PLĀNU, ŠO LAPU AR VALSTS KASES KOMENTĀRU DZĒST!</w:t>
      </w:r>
    </w:p>
    <w:p w:rsidR="00605A12" w:rsidRPr="00605A12" w:rsidRDefault="00605A12" w:rsidP="006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A12" w:rsidRDefault="00605A12" w:rsidP="0060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A12" w:rsidRDefault="00605A12" w:rsidP="00032E8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05A12" w:rsidSect="00032E8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702C8" w:rsidRPr="00032E8C" w:rsidRDefault="00C702C8" w:rsidP="00032E8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E8C">
        <w:rPr>
          <w:rFonts w:ascii="Times New Roman" w:hAnsi="Times New Roman" w:cs="Times New Roman"/>
          <w:b/>
          <w:sz w:val="24"/>
          <w:szCs w:val="24"/>
        </w:rPr>
        <w:lastRenderedPageBreak/>
        <w:t>Saturs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lv-LV"/>
        </w:rPr>
        <w:id w:val="-1657071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32E8C" w:rsidRPr="00055E20" w:rsidRDefault="00032E8C" w:rsidP="00032E8C">
          <w:pPr>
            <w:pStyle w:val="TOCHeading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C11667" w:rsidRDefault="000110EC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r w:rsidRPr="00055E20">
            <w:rPr>
              <w:rFonts w:cs="Times New Roman"/>
              <w:szCs w:val="24"/>
            </w:rPr>
            <w:fldChar w:fldCharType="begin"/>
          </w:r>
          <w:r w:rsidRPr="00055E20">
            <w:rPr>
              <w:rFonts w:cs="Times New Roman"/>
              <w:szCs w:val="24"/>
            </w:rPr>
            <w:instrText xml:space="preserve"> TOC \o "1-3" \h \z \u </w:instrText>
          </w:r>
          <w:r w:rsidRPr="00055E20">
            <w:rPr>
              <w:rFonts w:cs="Times New Roman"/>
              <w:szCs w:val="24"/>
            </w:rPr>
            <w:fldChar w:fldCharType="separate"/>
          </w:r>
          <w:hyperlink w:anchor="_Toc123562220" w:history="1">
            <w:r w:rsidR="00C11667" w:rsidRPr="0060484E">
              <w:rPr>
                <w:rStyle w:val="Hyperlink"/>
                <w:noProof/>
              </w:rPr>
              <w:t>1.</w:t>
            </w:r>
            <w:r w:rsidR="00C11667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C11667" w:rsidRPr="0060484E">
              <w:rPr>
                <w:rStyle w:val="Hyperlink"/>
                <w:noProof/>
              </w:rPr>
              <w:t>Informācija par aizņēmēja nosaukums</w:t>
            </w:r>
            <w:r w:rsidR="00C11667">
              <w:rPr>
                <w:noProof/>
                <w:webHidden/>
              </w:rPr>
              <w:tab/>
            </w:r>
            <w:r w:rsidR="00C11667">
              <w:rPr>
                <w:noProof/>
                <w:webHidden/>
              </w:rPr>
              <w:fldChar w:fldCharType="begin"/>
            </w:r>
            <w:r w:rsidR="00C11667">
              <w:rPr>
                <w:noProof/>
                <w:webHidden/>
              </w:rPr>
              <w:instrText xml:space="preserve"> PAGEREF _Toc123562220 \h </w:instrText>
            </w:r>
            <w:r w:rsidR="00C11667">
              <w:rPr>
                <w:noProof/>
                <w:webHidden/>
              </w:rPr>
            </w:r>
            <w:r w:rsidR="00C11667">
              <w:rPr>
                <w:noProof/>
                <w:webHidden/>
              </w:rPr>
              <w:fldChar w:fldCharType="separate"/>
            </w:r>
            <w:r w:rsidR="00C11667">
              <w:rPr>
                <w:noProof/>
                <w:webHidden/>
              </w:rPr>
              <w:t>3</w:t>
            </w:r>
            <w:r w:rsidR="00C11667">
              <w:rPr>
                <w:noProof/>
                <w:webHidden/>
              </w:rPr>
              <w:fldChar w:fldCharType="end"/>
            </w:r>
          </w:hyperlink>
        </w:p>
        <w:p w:rsidR="00C11667" w:rsidRDefault="00AE390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123562221" w:history="1">
            <w:r w:rsidR="00C11667" w:rsidRPr="0060484E">
              <w:rPr>
                <w:rStyle w:val="Hyperlink"/>
                <w:noProof/>
              </w:rPr>
              <w:t>2.</w:t>
            </w:r>
            <w:r w:rsidR="00C11667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C11667" w:rsidRPr="0060484E">
              <w:rPr>
                <w:rStyle w:val="Hyperlink"/>
                <w:noProof/>
              </w:rPr>
              <w:t>Tirgus izpētes dati</w:t>
            </w:r>
            <w:r w:rsidR="00C11667">
              <w:rPr>
                <w:noProof/>
                <w:webHidden/>
              </w:rPr>
              <w:tab/>
            </w:r>
            <w:r w:rsidR="00C11667">
              <w:rPr>
                <w:noProof/>
                <w:webHidden/>
              </w:rPr>
              <w:fldChar w:fldCharType="begin"/>
            </w:r>
            <w:r w:rsidR="00C11667">
              <w:rPr>
                <w:noProof/>
                <w:webHidden/>
              </w:rPr>
              <w:instrText xml:space="preserve"> PAGEREF _Toc123562221 \h </w:instrText>
            </w:r>
            <w:r w:rsidR="00C11667">
              <w:rPr>
                <w:noProof/>
                <w:webHidden/>
              </w:rPr>
            </w:r>
            <w:r w:rsidR="00C11667">
              <w:rPr>
                <w:noProof/>
                <w:webHidden/>
              </w:rPr>
              <w:fldChar w:fldCharType="separate"/>
            </w:r>
            <w:r w:rsidR="00C11667">
              <w:rPr>
                <w:noProof/>
                <w:webHidden/>
              </w:rPr>
              <w:t>4</w:t>
            </w:r>
            <w:r w:rsidR="00C11667">
              <w:rPr>
                <w:noProof/>
                <w:webHidden/>
              </w:rPr>
              <w:fldChar w:fldCharType="end"/>
            </w:r>
          </w:hyperlink>
        </w:p>
        <w:p w:rsidR="00C11667" w:rsidRDefault="00AE390A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123562222" w:history="1">
            <w:r w:rsidR="00C11667" w:rsidRPr="0060484E">
              <w:rPr>
                <w:rStyle w:val="Hyperlink"/>
                <w:noProof/>
              </w:rPr>
              <w:t>2.1.</w:t>
            </w:r>
            <w:r w:rsidR="00C11667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C11667" w:rsidRPr="0060484E">
              <w:rPr>
                <w:rStyle w:val="Hyperlink"/>
                <w:noProof/>
              </w:rPr>
              <w:t>Nozares analīze un pozīcijas raksturojums</w:t>
            </w:r>
            <w:r w:rsidR="00C11667">
              <w:rPr>
                <w:noProof/>
                <w:webHidden/>
              </w:rPr>
              <w:tab/>
            </w:r>
            <w:r w:rsidR="00C11667">
              <w:rPr>
                <w:noProof/>
                <w:webHidden/>
              </w:rPr>
              <w:fldChar w:fldCharType="begin"/>
            </w:r>
            <w:r w:rsidR="00C11667">
              <w:rPr>
                <w:noProof/>
                <w:webHidden/>
              </w:rPr>
              <w:instrText xml:space="preserve"> PAGEREF _Toc123562222 \h </w:instrText>
            </w:r>
            <w:r w:rsidR="00C11667">
              <w:rPr>
                <w:noProof/>
                <w:webHidden/>
              </w:rPr>
            </w:r>
            <w:r w:rsidR="00C11667">
              <w:rPr>
                <w:noProof/>
                <w:webHidden/>
              </w:rPr>
              <w:fldChar w:fldCharType="separate"/>
            </w:r>
            <w:r w:rsidR="00C11667">
              <w:rPr>
                <w:noProof/>
                <w:webHidden/>
              </w:rPr>
              <w:t>4</w:t>
            </w:r>
            <w:r w:rsidR="00C11667">
              <w:rPr>
                <w:noProof/>
                <w:webHidden/>
              </w:rPr>
              <w:fldChar w:fldCharType="end"/>
            </w:r>
          </w:hyperlink>
        </w:p>
        <w:p w:rsidR="00C11667" w:rsidRDefault="00AE390A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123562223" w:history="1">
            <w:r w:rsidR="00C11667" w:rsidRPr="0060484E">
              <w:rPr>
                <w:rStyle w:val="Hyperlink"/>
                <w:noProof/>
              </w:rPr>
              <w:t>2.2.</w:t>
            </w:r>
            <w:r w:rsidR="00C11667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C11667" w:rsidRPr="0060484E">
              <w:rPr>
                <w:rStyle w:val="Hyperlink"/>
                <w:noProof/>
              </w:rPr>
              <w:t>Klientu bāzes un tās prognozējamās attīstības raksturojums</w:t>
            </w:r>
            <w:r w:rsidR="00C11667">
              <w:rPr>
                <w:noProof/>
                <w:webHidden/>
              </w:rPr>
              <w:tab/>
            </w:r>
            <w:r w:rsidR="00C11667">
              <w:rPr>
                <w:noProof/>
                <w:webHidden/>
              </w:rPr>
              <w:fldChar w:fldCharType="begin"/>
            </w:r>
            <w:r w:rsidR="00C11667">
              <w:rPr>
                <w:noProof/>
                <w:webHidden/>
              </w:rPr>
              <w:instrText xml:space="preserve"> PAGEREF _Toc123562223 \h </w:instrText>
            </w:r>
            <w:r w:rsidR="00C11667">
              <w:rPr>
                <w:noProof/>
                <w:webHidden/>
              </w:rPr>
            </w:r>
            <w:r w:rsidR="00C11667">
              <w:rPr>
                <w:noProof/>
                <w:webHidden/>
              </w:rPr>
              <w:fldChar w:fldCharType="separate"/>
            </w:r>
            <w:r w:rsidR="00C11667">
              <w:rPr>
                <w:noProof/>
                <w:webHidden/>
              </w:rPr>
              <w:t>4</w:t>
            </w:r>
            <w:r w:rsidR="00C11667">
              <w:rPr>
                <w:noProof/>
                <w:webHidden/>
              </w:rPr>
              <w:fldChar w:fldCharType="end"/>
            </w:r>
          </w:hyperlink>
        </w:p>
        <w:p w:rsidR="00C11667" w:rsidRDefault="00AE390A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123562224" w:history="1">
            <w:r w:rsidR="00C11667" w:rsidRPr="0060484E">
              <w:rPr>
                <w:rStyle w:val="Hyperlink"/>
                <w:noProof/>
              </w:rPr>
              <w:t>2.3.</w:t>
            </w:r>
            <w:r w:rsidR="00C11667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C11667" w:rsidRPr="0060484E">
              <w:rPr>
                <w:rStyle w:val="Hyperlink"/>
                <w:noProof/>
              </w:rPr>
              <w:t>Konkurentu analīze un to darbības ietekmes novērtējums uz klientu bāzi</w:t>
            </w:r>
            <w:r w:rsidR="00C11667">
              <w:rPr>
                <w:noProof/>
                <w:webHidden/>
              </w:rPr>
              <w:tab/>
            </w:r>
            <w:r w:rsidR="00C11667">
              <w:rPr>
                <w:noProof/>
                <w:webHidden/>
              </w:rPr>
              <w:fldChar w:fldCharType="begin"/>
            </w:r>
            <w:r w:rsidR="00C11667">
              <w:rPr>
                <w:noProof/>
                <w:webHidden/>
              </w:rPr>
              <w:instrText xml:space="preserve"> PAGEREF _Toc123562224 \h </w:instrText>
            </w:r>
            <w:r w:rsidR="00C11667">
              <w:rPr>
                <w:noProof/>
                <w:webHidden/>
              </w:rPr>
            </w:r>
            <w:r w:rsidR="00C11667">
              <w:rPr>
                <w:noProof/>
                <w:webHidden/>
              </w:rPr>
              <w:fldChar w:fldCharType="separate"/>
            </w:r>
            <w:r w:rsidR="00C11667">
              <w:rPr>
                <w:noProof/>
                <w:webHidden/>
              </w:rPr>
              <w:t>4</w:t>
            </w:r>
            <w:r w:rsidR="00C11667">
              <w:rPr>
                <w:noProof/>
                <w:webHidden/>
              </w:rPr>
              <w:fldChar w:fldCharType="end"/>
            </w:r>
          </w:hyperlink>
        </w:p>
        <w:p w:rsidR="00C11667" w:rsidRDefault="00AE390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123562225" w:history="1">
            <w:r w:rsidR="00C11667" w:rsidRPr="0060484E">
              <w:rPr>
                <w:rStyle w:val="Hyperlink"/>
                <w:noProof/>
              </w:rPr>
              <w:t>3.</w:t>
            </w:r>
            <w:r w:rsidR="00C11667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C11667" w:rsidRPr="0060484E">
              <w:rPr>
                <w:rStyle w:val="Hyperlink"/>
                <w:noProof/>
              </w:rPr>
              <w:t>SVID analīze un pasākumu plāns vājo pušu un draudu mazināšanai</w:t>
            </w:r>
            <w:r w:rsidR="00C11667">
              <w:rPr>
                <w:noProof/>
                <w:webHidden/>
              </w:rPr>
              <w:tab/>
            </w:r>
            <w:r w:rsidR="00C11667">
              <w:rPr>
                <w:noProof/>
                <w:webHidden/>
              </w:rPr>
              <w:fldChar w:fldCharType="begin"/>
            </w:r>
            <w:r w:rsidR="00C11667">
              <w:rPr>
                <w:noProof/>
                <w:webHidden/>
              </w:rPr>
              <w:instrText xml:space="preserve"> PAGEREF _Toc123562225 \h </w:instrText>
            </w:r>
            <w:r w:rsidR="00C11667">
              <w:rPr>
                <w:noProof/>
                <w:webHidden/>
              </w:rPr>
            </w:r>
            <w:r w:rsidR="00C11667">
              <w:rPr>
                <w:noProof/>
                <w:webHidden/>
              </w:rPr>
              <w:fldChar w:fldCharType="separate"/>
            </w:r>
            <w:r w:rsidR="00C11667">
              <w:rPr>
                <w:noProof/>
                <w:webHidden/>
              </w:rPr>
              <w:t>5</w:t>
            </w:r>
            <w:r w:rsidR="00C11667">
              <w:rPr>
                <w:noProof/>
                <w:webHidden/>
              </w:rPr>
              <w:fldChar w:fldCharType="end"/>
            </w:r>
          </w:hyperlink>
        </w:p>
        <w:p w:rsidR="00C11667" w:rsidRDefault="00AE390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123562226" w:history="1">
            <w:r w:rsidR="00C11667" w:rsidRPr="0060484E">
              <w:rPr>
                <w:rStyle w:val="Hyperlink"/>
                <w:noProof/>
              </w:rPr>
              <w:t>4.</w:t>
            </w:r>
            <w:r w:rsidR="00C11667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C11667" w:rsidRPr="0060484E">
              <w:rPr>
                <w:rStyle w:val="Hyperlink"/>
                <w:noProof/>
              </w:rPr>
              <w:t>Projekta nosaukums, kam tiek pieprasīts valsts aizdevums</w:t>
            </w:r>
            <w:r w:rsidR="00C11667">
              <w:rPr>
                <w:noProof/>
                <w:webHidden/>
              </w:rPr>
              <w:tab/>
            </w:r>
            <w:r w:rsidR="00C11667">
              <w:rPr>
                <w:noProof/>
                <w:webHidden/>
              </w:rPr>
              <w:fldChar w:fldCharType="begin"/>
            </w:r>
            <w:r w:rsidR="00C11667">
              <w:rPr>
                <w:noProof/>
                <w:webHidden/>
              </w:rPr>
              <w:instrText xml:space="preserve"> PAGEREF _Toc123562226 \h </w:instrText>
            </w:r>
            <w:r w:rsidR="00C11667">
              <w:rPr>
                <w:noProof/>
                <w:webHidden/>
              </w:rPr>
            </w:r>
            <w:r w:rsidR="00C11667">
              <w:rPr>
                <w:noProof/>
                <w:webHidden/>
              </w:rPr>
              <w:fldChar w:fldCharType="separate"/>
            </w:r>
            <w:r w:rsidR="00C11667">
              <w:rPr>
                <w:noProof/>
                <w:webHidden/>
              </w:rPr>
              <w:t>6</w:t>
            </w:r>
            <w:r w:rsidR="00C11667">
              <w:rPr>
                <w:noProof/>
                <w:webHidden/>
              </w:rPr>
              <w:fldChar w:fldCharType="end"/>
            </w:r>
          </w:hyperlink>
        </w:p>
        <w:p w:rsidR="0051494F" w:rsidRPr="00032E8C" w:rsidRDefault="000110EC" w:rsidP="00032E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55E2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032E8C" w:rsidRDefault="00032E8C" w:rsidP="000F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02C8" w:rsidRDefault="00F25597" w:rsidP="004B4141">
      <w:pPr>
        <w:pStyle w:val="Heading1"/>
        <w:numPr>
          <w:ilvl w:val="0"/>
          <w:numId w:val="2"/>
        </w:numPr>
        <w:ind w:left="284" w:hanging="284"/>
      </w:pPr>
      <w:bookmarkStart w:id="6" w:name="_Toc123562220"/>
      <w:r w:rsidRPr="003E31D4">
        <w:lastRenderedPageBreak/>
        <w:t>Informācija</w:t>
      </w:r>
      <w:r w:rsidR="004C3B79">
        <w:t xml:space="preserve"> </w:t>
      </w:r>
      <w:r w:rsidRPr="003E31D4">
        <w:t xml:space="preserve">par </w:t>
      </w:r>
      <w:r w:rsidR="00712C2B">
        <w:fldChar w:fldCharType="begin">
          <w:ffData>
            <w:name w:val="Text6"/>
            <w:enabled/>
            <w:calcOnExit w:val="0"/>
            <w:textInput>
              <w:default w:val="aizņēmēja nosaukums"/>
            </w:textInput>
          </w:ffData>
        </w:fldChar>
      </w:r>
      <w:bookmarkStart w:id="7" w:name="Text6"/>
      <w:r w:rsidR="00712C2B">
        <w:instrText xml:space="preserve"> FORMTEXT </w:instrText>
      </w:r>
      <w:r w:rsidR="00712C2B">
        <w:fldChar w:fldCharType="separate"/>
      </w:r>
      <w:r w:rsidR="00712C2B">
        <w:rPr>
          <w:noProof/>
        </w:rPr>
        <w:t>aizņēmēja nosaukums</w:t>
      </w:r>
      <w:bookmarkEnd w:id="6"/>
      <w:r w:rsidR="00712C2B">
        <w:fldChar w:fldCharType="end"/>
      </w:r>
      <w:bookmarkEnd w:id="7"/>
    </w:p>
    <w:p w:rsidR="001E0B18" w:rsidRDefault="001E0B18" w:rsidP="001E0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Vispārīga informācija </w:t>
      </w:r>
      <w:r w:rsidRPr="001E0B18">
        <w:rPr>
          <w:rFonts w:ascii="Times New Roman" w:hAnsi="Times New Roman" w:cs="Times New Roman"/>
          <w:sz w:val="24"/>
          <w:szCs w:val="24"/>
        </w:rPr>
        <w:t xml:space="preserve">par </w:t>
      </w:r>
      <w:r w:rsidRPr="001E0B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aizņēmēja nosaukums"/>
            </w:textInput>
          </w:ffData>
        </w:fldChar>
      </w:r>
      <w:r w:rsidRPr="001E0B1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E0B18">
        <w:rPr>
          <w:rFonts w:ascii="Times New Roman" w:hAnsi="Times New Roman" w:cs="Times New Roman"/>
          <w:sz w:val="24"/>
          <w:szCs w:val="24"/>
        </w:rPr>
      </w:r>
      <w:r w:rsidRPr="001E0B18">
        <w:rPr>
          <w:rFonts w:ascii="Times New Roman" w:hAnsi="Times New Roman" w:cs="Times New Roman"/>
          <w:sz w:val="24"/>
          <w:szCs w:val="24"/>
        </w:rPr>
        <w:fldChar w:fldCharType="separate"/>
      </w:r>
      <w:r w:rsidRPr="001E0B18">
        <w:rPr>
          <w:rFonts w:ascii="Times New Roman" w:hAnsi="Times New Roman" w:cs="Times New Roman"/>
          <w:noProof/>
          <w:sz w:val="24"/>
          <w:szCs w:val="24"/>
        </w:rPr>
        <w:t>aizņēmēja nosaukums</w:t>
      </w:r>
      <w:r w:rsidRPr="001E0B18">
        <w:rPr>
          <w:rFonts w:ascii="Times New Roman" w:hAnsi="Times New Roman" w:cs="Times New Roman"/>
          <w:sz w:val="24"/>
          <w:szCs w:val="24"/>
        </w:rPr>
        <w:fldChar w:fldCharType="end"/>
      </w:r>
      <w:r w:rsidRPr="001E0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 attēlota 1.1.tabulā.</w:t>
      </w:r>
    </w:p>
    <w:p w:rsidR="001E0B18" w:rsidRDefault="001E0B18" w:rsidP="001E0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1.1.tabula</w:t>
      </w:r>
    </w:p>
    <w:p w:rsidR="001E0B18" w:rsidRPr="001E0B18" w:rsidRDefault="00E414DE" w:rsidP="001E0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31BE">
        <w:rPr>
          <w:rFonts w:ascii="Times New Roman" w:hAnsi="Times New Roman" w:cs="Times New Roman"/>
          <w:sz w:val="24"/>
          <w:szCs w:val="24"/>
        </w:rPr>
        <w:t>amatinformācija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F25597" w:rsidTr="0051494F">
        <w:tc>
          <w:tcPr>
            <w:tcW w:w="3397" w:type="dxa"/>
          </w:tcPr>
          <w:p w:rsidR="00F25597" w:rsidRDefault="00F25597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664" w:type="dxa"/>
          </w:tcPr>
          <w:p w:rsidR="00F25597" w:rsidRDefault="001E0B18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5597" w:rsidTr="0051494F">
        <w:tc>
          <w:tcPr>
            <w:tcW w:w="3397" w:type="dxa"/>
          </w:tcPr>
          <w:p w:rsidR="00F25597" w:rsidRDefault="00F25597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664" w:type="dxa"/>
          </w:tcPr>
          <w:p w:rsidR="00F25597" w:rsidRDefault="001E0B18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5597" w:rsidTr="0051494F">
        <w:tc>
          <w:tcPr>
            <w:tcW w:w="3397" w:type="dxa"/>
          </w:tcPr>
          <w:p w:rsidR="00F25597" w:rsidRDefault="00F25597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Dibināšanas datums</w:t>
            </w:r>
          </w:p>
        </w:tc>
        <w:tc>
          <w:tcPr>
            <w:tcW w:w="5664" w:type="dxa"/>
          </w:tcPr>
          <w:p w:rsidR="00F25597" w:rsidRDefault="001E0B18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5597" w:rsidTr="0051494F">
        <w:tc>
          <w:tcPr>
            <w:tcW w:w="3397" w:type="dxa"/>
          </w:tcPr>
          <w:p w:rsidR="00F25597" w:rsidRDefault="00F25597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Juridiskais statuss</w:t>
            </w:r>
          </w:p>
        </w:tc>
        <w:tc>
          <w:tcPr>
            <w:tcW w:w="5664" w:type="dxa"/>
          </w:tcPr>
          <w:p w:rsidR="00F25597" w:rsidRDefault="001E0B18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5597" w:rsidTr="0051494F">
        <w:tc>
          <w:tcPr>
            <w:tcW w:w="3397" w:type="dxa"/>
          </w:tcPr>
          <w:p w:rsidR="00F25597" w:rsidRDefault="00F25597" w:rsidP="00F25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Dalībnieki (dibinātājs)/akcionāri</w:t>
            </w:r>
          </w:p>
        </w:tc>
        <w:tc>
          <w:tcPr>
            <w:tcW w:w="5664" w:type="dxa"/>
          </w:tcPr>
          <w:p w:rsidR="00F25597" w:rsidRDefault="001E0B18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31BE" w:rsidTr="0051494F">
        <w:tc>
          <w:tcPr>
            <w:tcW w:w="3397" w:type="dxa"/>
          </w:tcPr>
          <w:p w:rsidR="00A931BE" w:rsidRDefault="00A931BE" w:rsidP="00F25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Darbinieku skaits</w:t>
            </w:r>
          </w:p>
        </w:tc>
        <w:tc>
          <w:tcPr>
            <w:tcW w:w="5664" w:type="dxa"/>
          </w:tcPr>
          <w:p w:rsidR="00A931BE" w:rsidRDefault="00A931BE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702C8" w:rsidRDefault="00F25597" w:rsidP="000062D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Darbības virzieni</w:t>
      </w:r>
      <w:r w:rsidR="0051494F">
        <w:rPr>
          <w:rFonts w:ascii="Times New Roman" w:hAnsi="Times New Roman" w:cs="Times New Roman"/>
          <w:sz w:val="24"/>
          <w:szCs w:val="24"/>
        </w:rPr>
        <w:t>:</w:t>
      </w:r>
    </w:p>
    <w:p w:rsidR="00F25597" w:rsidRDefault="001E0B18" w:rsidP="000F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25597" w:rsidRDefault="00F25597" w:rsidP="000062D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Stratēģiskie mērķi</w:t>
      </w:r>
      <w:r w:rsidR="0051494F">
        <w:rPr>
          <w:rFonts w:ascii="Times New Roman" w:hAnsi="Times New Roman" w:cs="Times New Roman"/>
          <w:sz w:val="24"/>
          <w:szCs w:val="24"/>
        </w:rPr>
        <w:t>:</w:t>
      </w:r>
    </w:p>
    <w:p w:rsidR="00F25597" w:rsidRDefault="001E0B18" w:rsidP="000F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414DE" w:rsidRDefault="00E414DE" w:rsidP="00E41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3B2" w:rsidRDefault="00924970" w:rsidP="00E41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praksts par aizņēmēja organizatorisko struktūru, zemāk norādot arī attēlu ar to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Apraksts par aizņēmēja organizatorisko struktūru, zemāk norādot arī attēlu ar to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24970" w:rsidRDefault="00924970" w:rsidP="0092497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ttēls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Attēls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24970" w:rsidRDefault="00924970" w:rsidP="00E414D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1.1.attēls. </w:t>
      </w:r>
      <w:r w:rsidR="00E414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rganizatoriskā struktūra</w:t>
      </w:r>
    </w:p>
    <w:p w:rsidR="005D23B2" w:rsidRDefault="00E414DE" w:rsidP="00E41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praksts par augstākā līmeņa vadības sastāvu, norādot vārdu, uzvārdu, amatu un atbildības jomu, izglītību un profesionālo pieredzi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Apraksts par augstākā līmeņa vadības sastāvu, norādot vārdu, uzvārdu, amatu un atbildības jomu, izglītību un profesionālo pieredzi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414DE" w:rsidRDefault="00E414DE" w:rsidP="00E41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14DE" w:rsidRDefault="00E414DE" w:rsidP="00E41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Norāda organizācijas atbilstību specifiskiem nozares standartiem un vadības sistēmas atbilstību starptautiski atzītiem standartiem vai modeļiem, ja tādus lieto organizācijā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Norāda organizācijas atbilstību specifiskiem nozares standartiem un vadības sistēmas atbilstību starptautiski atzītiem standartiem vai modeļiem, ja tādus lieto organizācijā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1494F" w:rsidRDefault="0051494F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E8C" w:rsidRDefault="00032E8C" w:rsidP="000F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23B2" w:rsidRPr="003E31D4" w:rsidRDefault="00AD63B3" w:rsidP="004B4141">
      <w:pPr>
        <w:pStyle w:val="Heading1"/>
        <w:numPr>
          <w:ilvl w:val="0"/>
          <w:numId w:val="2"/>
        </w:numPr>
        <w:ind w:left="284" w:hanging="284"/>
      </w:pPr>
      <w:bookmarkStart w:id="8" w:name="_Toc123562221"/>
      <w:r>
        <w:lastRenderedPageBreak/>
        <w:t>T</w:t>
      </w:r>
      <w:r w:rsidR="0029723A" w:rsidRPr="003E31D4">
        <w:t>irgus izpētes dati</w:t>
      </w:r>
      <w:bookmarkEnd w:id="8"/>
    </w:p>
    <w:p w:rsidR="008A4CEC" w:rsidRPr="00DA5780" w:rsidRDefault="0029723A" w:rsidP="004B4141">
      <w:pPr>
        <w:pStyle w:val="Heading2"/>
        <w:numPr>
          <w:ilvl w:val="1"/>
          <w:numId w:val="2"/>
        </w:numPr>
        <w:ind w:left="851" w:hanging="425"/>
      </w:pPr>
      <w:bookmarkStart w:id="9" w:name="_Toc123562222"/>
      <w:r w:rsidRPr="00DA5780">
        <w:t>Nozares analīze un pozīcijas raksturojums</w:t>
      </w:r>
      <w:bookmarkEnd w:id="9"/>
    </w:p>
    <w:p w:rsidR="0029723A" w:rsidRDefault="00AD63B3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Veic nozares analīzi, kurā darbojas aizņēmējs, un aizņēmēja pozīcijas raksturojumu"/>
            </w:textInput>
          </w:ffData>
        </w:fldChar>
      </w:r>
      <w:bookmarkStart w:id="10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Veic nozares analīzi, kurā darbojas aizņēmējs, un aizņēmēja pozīcijas raksturojumu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29723A" w:rsidRPr="00DA5780" w:rsidRDefault="00E414DE" w:rsidP="004B4141">
      <w:pPr>
        <w:pStyle w:val="Heading2"/>
        <w:numPr>
          <w:ilvl w:val="1"/>
          <w:numId w:val="2"/>
        </w:numPr>
        <w:ind w:left="851" w:hanging="425"/>
      </w:pPr>
      <w:bookmarkStart w:id="11" w:name="_Toc123562223"/>
      <w:r>
        <w:t>K</w:t>
      </w:r>
      <w:r w:rsidR="0029723A" w:rsidRPr="00DA5780">
        <w:t>lientu bāzes un tās prognozējamās attīstības raksturojums</w:t>
      </w:r>
      <w:bookmarkEnd w:id="11"/>
    </w:p>
    <w:p w:rsidR="008A4CEC" w:rsidRDefault="00AD63B3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eic aizņēmēja klientu bāzes un tās prognozējamās attīstības raksturojumu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Veic aizņēmēja klientu bāzes un tās prognozējamās attīstības raksturojumu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9723A" w:rsidRPr="00DA5780" w:rsidRDefault="00AB3433" w:rsidP="004B4141">
      <w:pPr>
        <w:pStyle w:val="Heading2"/>
        <w:numPr>
          <w:ilvl w:val="1"/>
          <w:numId w:val="2"/>
        </w:numPr>
        <w:ind w:left="851" w:hanging="425"/>
      </w:pPr>
      <w:bookmarkStart w:id="12" w:name="_Toc123562224"/>
      <w:r w:rsidRPr="00DA5780">
        <w:t xml:space="preserve">Konkurentu analīze un to </w:t>
      </w:r>
      <w:r w:rsidR="00AD63B3">
        <w:t xml:space="preserve">darbības </w:t>
      </w:r>
      <w:r w:rsidRPr="00DA5780">
        <w:t>ietekmes novērtējums uz klientu bāzi</w:t>
      </w:r>
      <w:bookmarkEnd w:id="12"/>
    </w:p>
    <w:p w:rsidR="0029723A" w:rsidRDefault="00AD63B3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eic aizņēmēja konkurentu analīzi un to darbības ietekmes novērtējumu uz aizņēmēja klientu bāzi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Veic aizņēmēja konkurentu analīzi un to darbības ietekmes novērtējumu uz aizņēmēja klientu bāzi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1494F" w:rsidRDefault="0051494F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E8C" w:rsidRDefault="00032E8C" w:rsidP="000F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67D1" w:rsidRPr="003E31D4" w:rsidRDefault="001167D1" w:rsidP="004B4141">
      <w:pPr>
        <w:pStyle w:val="Heading1"/>
        <w:numPr>
          <w:ilvl w:val="0"/>
          <w:numId w:val="2"/>
        </w:numPr>
        <w:ind w:left="284" w:hanging="284"/>
      </w:pPr>
      <w:bookmarkStart w:id="13" w:name="_Toc123562225"/>
      <w:r w:rsidRPr="003E31D4">
        <w:lastRenderedPageBreak/>
        <w:t>SVID analīze</w:t>
      </w:r>
      <w:r w:rsidR="00E414DE">
        <w:t xml:space="preserve"> un</w:t>
      </w:r>
      <w:r w:rsidRPr="003E31D4">
        <w:t xml:space="preserve"> pasākumu plāns vājo pušu un draudu mazināšanai</w:t>
      </w:r>
      <w:bookmarkEnd w:id="13"/>
    </w:p>
    <w:p w:rsidR="001167D1" w:rsidRPr="005831BC" w:rsidRDefault="001167D1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Stiprās puses</w:t>
      </w:r>
      <w:r w:rsidR="00A827E4">
        <w:rPr>
          <w:rFonts w:ascii="Times New Roman" w:hAnsi="Times New Roman" w:cs="Times New Roman"/>
          <w:sz w:val="24"/>
          <w:szCs w:val="24"/>
        </w:rPr>
        <w:t xml:space="preserve"> (i</w:t>
      </w:r>
      <w:r w:rsidR="005831BC" w:rsidRPr="005831BC">
        <w:rPr>
          <w:rFonts w:ascii="Times New Roman" w:hAnsi="Times New Roman" w:cs="Times New Roman"/>
          <w:sz w:val="24"/>
          <w:szCs w:val="24"/>
        </w:rPr>
        <w:t>ekšējie faktori</w:t>
      </w:r>
      <w:r w:rsidRPr="005831BC">
        <w:rPr>
          <w:rFonts w:ascii="Times New Roman" w:hAnsi="Times New Roman" w:cs="Times New Roman"/>
          <w:sz w:val="24"/>
          <w:szCs w:val="24"/>
        </w:rPr>
        <w:t xml:space="preserve">, kas </w:t>
      </w:r>
      <w:r w:rsidR="005831BC" w:rsidRPr="005831BC">
        <w:rPr>
          <w:rFonts w:ascii="Times New Roman" w:hAnsi="Times New Roman" w:cs="Times New Roman"/>
          <w:sz w:val="24"/>
          <w:szCs w:val="24"/>
        </w:rPr>
        <w:t>veicina mērķa sasniegšanu</w:t>
      </w:r>
      <w:r w:rsidR="00A827E4">
        <w:rPr>
          <w:rFonts w:ascii="Times New Roman" w:hAnsi="Times New Roman" w:cs="Times New Roman"/>
          <w:sz w:val="24"/>
          <w:szCs w:val="24"/>
        </w:rPr>
        <w:t>)</w:t>
      </w:r>
      <w:r w:rsidRPr="005831BC">
        <w:rPr>
          <w:rFonts w:ascii="Times New Roman" w:hAnsi="Times New Roman" w:cs="Times New Roman"/>
          <w:sz w:val="24"/>
          <w:szCs w:val="24"/>
        </w:rPr>
        <w:t>:</w:t>
      </w:r>
    </w:p>
    <w:p w:rsidR="001167D1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1167D1" w:rsidRPr="005831BC">
        <w:rPr>
          <w:rFonts w:ascii="Times New Roman" w:hAnsi="Times New Roman" w:cs="Times New Roman"/>
          <w:sz w:val="24"/>
          <w:szCs w:val="24"/>
        </w:rPr>
        <w:t>;</w:t>
      </w:r>
    </w:p>
    <w:p w:rsidR="001E0B18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831BC">
        <w:rPr>
          <w:rFonts w:ascii="Times New Roman" w:hAnsi="Times New Roman" w:cs="Times New Roman"/>
          <w:sz w:val="24"/>
          <w:szCs w:val="24"/>
        </w:rPr>
        <w:t>;</w:t>
      </w:r>
    </w:p>
    <w:p w:rsidR="001E0B18" w:rsidRPr="005831BC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831BC">
        <w:rPr>
          <w:rFonts w:ascii="Times New Roman" w:hAnsi="Times New Roman" w:cs="Times New Roman"/>
          <w:sz w:val="24"/>
          <w:szCs w:val="24"/>
        </w:rPr>
        <w:t>;</w:t>
      </w:r>
    </w:p>
    <w:p w:rsidR="001167D1" w:rsidRPr="005831BC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7D1" w:rsidRPr="005831BC" w:rsidRDefault="001167D1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1BC">
        <w:rPr>
          <w:rFonts w:ascii="Times New Roman" w:hAnsi="Times New Roman" w:cs="Times New Roman"/>
          <w:sz w:val="24"/>
          <w:szCs w:val="24"/>
        </w:rPr>
        <w:t>Vājās puses</w:t>
      </w:r>
      <w:r w:rsidR="00A827E4">
        <w:rPr>
          <w:rFonts w:ascii="Times New Roman" w:hAnsi="Times New Roman" w:cs="Times New Roman"/>
          <w:sz w:val="24"/>
          <w:szCs w:val="24"/>
        </w:rPr>
        <w:t xml:space="preserve"> (i</w:t>
      </w:r>
      <w:r w:rsidR="005831BC" w:rsidRPr="005831BC">
        <w:rPr>
          <w:rFonts w:ascii="Times New Roman" w:hAnsi="Times New Roman" w:cs="Times New Roman"/>
          <w:sz w:val="24"/>
          <w:szCs w:val="24"/>
        </w:rPr>
        <w:t>ekšējie faktori</w:t>
      </w:r>
      <w:r w:rsidRPr="005831BC">
        <w:rPr>
          <w:rFonts w:ascii="Times New Roman" w:hAnsi="Times New Roman" w:cs="Times New Roman"/>
          <w:sz w:val="24"/>
          <w:szCs w:val="24"/>
        </w:rPr>
        <w:t xml:space="preserve">, kas </w:t>
      </w:r>
      <w:r w:rsidR="005831BC" w:rsidRPr="005831BC">
        <w:rPr>
          <w:rFonts w:ascii="Times New Roman" w:hAnsi="Times New Roman" w:cs="Times New Roman"/>
          <w:sz w:val="24"/>
          <w:szCs w:val="24"/>
        </w:rPr>
        <w:t>traucē mērķa sasniegšanai</w:t>
      </w:r>
      <w:r w:rsidR="00A827E4">
        <w:rPr>
          <w:rFonts w:ascii="Times New Roman" w:hAnsi="Times New Roman" w:cs="Times New Roman"/>
          <w:sz w:val="24"/>
          <w:szCs w:val="24"/>
        </w:rPr>
        <w:t>)</w:t>
      </w:r>
      <w:r w:rsidRPr="005831BC">
        <w:rPr>
          <w:rFonts w:ascii="Times New Roman" w:hAnsi="Times New Roman" w:cs="Times New Roman"/>
          <w:sz w:val="24"/>
          <w:szCs w:val="24"/>
        </w:rPr>
        <w:t>:</w:t>
      </w:r>
    </w:p>
    <w:p w:rsidR="001167D1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1167D1" w:rsidRPr="005831BC">
        <w:rPr>
          <w:rFonts w:ascii="Times New Roman" w:hAnsi="Times New Roman" w:cs="Times New Roman"/>
          <w:sz w:val="24"/>
          <w:szCs w:val="24"/>
        </w:rPr>
        <w:t>;</w:t>
      </w:r>
    </w:p>
    <w:p w:rsidR="001E0B18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831BC">
        <w:rPr>
          <w:rFonts w:ascii="Times New Roman" w:hAnsi="Times New Roman" w:cs="Times New Roman"/>
          <w:sz w:val="24"/>
          <w:szCs w:val="24"/>
        </w:rPr>
        <w:t>;</w:t>
      </w:r>
    </w:p>
    <w:p w:rsidR="001E0B18" w:rsidRPr="005831BC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831BC">
        <w:rPr>
          <w:rFonts w:ascii="Times New Roman" w:hAnsi="Times New Roman" w:cs="Times New Roman"/>
          <w:sz w:val="24"/>
          <w:szCs w:val="24"/>
        </w:rPr>
        <w:t>;</w:t>
      </w:r>
    </w:p>
    <w:p w:rsidR="001167D1" w:rsidRPr="005831BC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7D1" w:rsidRPr="005831BC" w:rsidRDefault="001167D1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1BC">
        <w:rPr>
          <w:rFonts w:ascii="Times New Roman" w:hAnsi="Times New Roman" w:cs="Times New Roman"/>
          <w:sz w:val="24"/>
          <w:szCs w:val="24"/>
        </w:rPr>
        <w:t>Iespējas</w:t>
      </w:r>
      <w:r w:rsidR="00A827E4">
        <w:rPr>
          <w:rFonts w:ascii="Times New Roman" w:hAnsi="Times New Roman" w:cs="Times New Roman"/>
          <w:sz w:val="24"/>
          <w:szCs w:val="24"/>
        </w:rPr>
        <w:t xml:space="preserve"> (ā</w:t>
      </w:r>
      <w:r w:rsidRPr="005831BC">
        <w:rPr>
          <w:rFonts w:ascii="Times New Roman" w:hAnsi="Times New Roman" w:cs="Times New Roman"/>
          <w:sz w:val="24"/>
          <w:szCs w:val="24"/>
        </w:rPr>
        <w:t xml:space="preserve">rējie faktori, kas </w:t>
      </w:r>
      <w:r w:rsidR="005831BC" w:rsidRPr="005831BC">
        <w:rPr>
          <w:rFonts w:ascii="Times New Roman" w:hAnsi="Times New Roman" w:cs="Times New Roman"/>
          <w:sz w:val="24"/>
          <w:szCs w:val="24"/>
        </w:rPr>
        <w:t>veicina mērķu sasniegšanu</w:t>
      </w:r>
      <w:r w:rsidR="00A827E4">
        <w:rPr>
          <w:rFonts w:ascii="Times New Roman" w:hAnsi="Times New Roman" w:cs="Times New Roman"/>
          <w:sz w:val="24"/>
          <w:szCs w:val="24"/>
        </w:rPr>
        <w:t>)</w:t>
      </w:r>
      <w:r w:rsidRPr="005831BC">
        <w:rPr>
          <w:rFonts w:ascii="Times New Roman" w:hAnsi="Times New Roman" w:cs="Times New Roman"/>
          <w:sz w:val="24"/>
          <w:szCs w:val="24"/>
        </w:rPr>
        <w:t>:</w:t>
      </w:r>
    </w:p>
    <w:p w:rsidR="001167D1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1167D1" w:rsidRPr="005831BC">
        <w:rPr>
          <w:rFonts w:ascii="Times New Roman" w:hAnsi="Times New Roman" w:cs="Times New Roman"/>
          <w:sz w:val="24"/>
          <w:szCs w:val="24"/>
        </w:rPr>
        <w:t>;</w:t>
      </w:r>
    </w:p>
    <w:p w:rsidR="001E0B18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831BC">
        <w:rPr>
          <w:rFonts w:ascii="Times New Roman" w:hAnsi="Times New Roman" w:cs="Times New Roman"/>
          <w:sz w:val="24"/>
          <w:szCs w:val="24"/>
        </w:rPr>
        <w:t>;</w:t>
      </w:r>
    </w:p>
    <w:p w:rsidR="001E0B18" w:rsidRPr="005831BC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831BC">
        <w:rPr>
          <w:rFonts w:ascii="Times New Roman" w:hAnsi="Times New Roman" w:cs="Times New Roman"/>
          <w:sz w:val="24"/>
          <w:szCs w:val="24"/>
        </w:rPr>
        <w:t>;</w:t>
      </w:r>
    </w:p>
    <w:p w:rsidR="001167D1" w:rsidRPr="005831BC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7D1" w:rsidRDefault="001167D1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1BC">
        <w:rPr>
          <w:rFonts w:ascii="Times New Roman" w:hAnsi="Times New Roman" w:cs="Times New Roman"/>
          <w:sz w:val="24"/>
          <w:szCs w:val="24"/>
        </w:rPr>
        <w:t>Draudi</w:t>
      </w:r>
      <w:r w:rsidR="00A827E4">
        <w:rPr>
          <w:rFonts w:ascii="Times New Roman" w:hAnsi="Times New Roman" w:cs="Times New Roman"/>
          <w:sz w:val="24"/>
          <w:szCs w:val="24"/>
        </w:rPr>
        <w:t xml:space="preserve"> (ā</w:t>
      </w:r>
      <w:r w:rsidRPr="005831BC">
        <w:rPr>
          <w:rFonts w:ascii="Times New Roman" w:hAnsi="Times New Roman" w:cs="Times New Roman"/>
          <w:sz w:val="24"/>
          <w:szCs w:val="24"/>
        </w:rPr>
        <w:t xml:space="preserve">rējie faktori, kas </w:t>
      </w:r>
      <w:r w:rsidR="005831BC" w:rsidRPr="005831BC">
        <w:rPr>
          <w:rFonts w:ascii="Times New Roman" w:hAnsi="Times New Roman" w:cs="Times New Roman"/>
          <w:sz w:val="24"/>
          <w:szCs w:val="24"/>
        </w:rPr>
        <w:t>traucē mērķa sasniegšanai</w:t>
      </w:r>
      <w:r w:rsidR="00A827E4">
        <w:rPr>
          <w:rFonts w:ascii="Times New Roman" w:hAnsi="Times New Roman" w:cs="Times New Roman"/>
          <w:sz w:val="24"/>
          <w:szCs w:val="24"/>
        </w:rPr>
        <w:t>)</w:t>
      </w:r>
      <w:r w:rsidRPr="005831BC">
        <w:rPr>
          <w:rFonts w:ascii="Times New Roman" w:hAnsi="Times New Roman" w:cs="Times New Roman"/>
          <w:sz w:val="24"/>
          <w:szCs w:val="24"/>
        </w:rPr>
        <w:t>:</w:t>
      </w:r>
    </w:p>
    <w:p w:rsidR="001167D1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1167D1">
        <w:rPr>
          <w:rFonts w:ascii="Times New Roman" w:hAnsi="Times New Roman" w:cs="Times New Roman"/>
          <w:sz w:val="24"/>
          <w:szCs w:val="24"/>
        </w:rPr>
        <w:t>;</w:t>
      </w:r>
    </w:p>
    <w:p w:rsidR="001E0B18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831BC">
        <w:rPr>
          <w:rFonts w:ascii="Times New Roman" w:hAnsi="Times New Roman" w:cs="Times New Roman"/>
          <w:sz w:val="24"/>
          <w:szCs w:val="24"/>
        </w:rPr>
        <w:t>;</w:t>
      </w:r>
    </w:p>
    <w:p w:rsidR="001E0B18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831BC">
        <w:rPr>
          <w:rFonts w:ascii="Times New Roman" w:hAnsi="Times New Roman" w:cs="Times New Roman"/>
          <w:sz w:val="24"/>
          <w:szCs w:val="24"/>
        </w:rPr>
        <w:t>;</w:t>
      </w:r>
    </w:p>
    <w:p w:rsidR="001167D1" w:rsidRDefault="001E0B18" w:rsidP="000062D7">
      <w:pPr>
        <w:pStyle w:val="ListParagraph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1BE" w:rsidRDefault="00A931BE" w:rsidP="00E414D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Detalizēts pasākuma plāns, lai mazinātu vai novērstu vājo pušu un draudu negatīvo ietekmi ir attēlots 3.1.tabulā.</w:t>
      </w:r>
    </w:p>
    <w:p w:rsidR="00A931BE" w:rsidRDefault="00A931BE" w:rsidP="00A931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3.1.tabula</w:t>
      </w:r>
    </w:p>
    <w:p w:rsidR="00F25FA6" w:rsidRDefault="00A931BE" w:rsidP="00A93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Pasākumu plāns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7"/>
      </w:tblGrid>
      <w:tr w:rsidR="00F25FA6" w:rsidRPr="00F25FA6" w:rsidTr="001E0B18">
        <w:tc>
          <w:tcPr>
            <w:tcW w:w="3964" w:type="dxa"/>
            <w:shd w:val="clear" w:color="auto" w:fill="FFF2CC" w:themeFill="accent4" w:themeFillTint="33"/>
          </w:tcPr>
          <w:p w:rsidR="00F25FA6" w:rsidRPr="00F25FA6" w:rsidRDefault="00F25FA6" w:rsidP="000F5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A6">
              <w:rPr>
                <w:rFonts w:ascii="Times New Roman" w:hAnsi="Times New Roman" w:cs="Times New Roman"/>
                <w:b/>
                <w:sz w:val="24"/>
                <w:szCs w:val="24"/>
              </w:rPr>
              <w:t>Vājās puses</w:t>
            </w:r>
          </w:p>
        </w:tc>
        <w:tc>
          <w:tcPr>
            <w:tcW w:w="5097" w:type="dxa"/>
            <w:shd w:val="clear" w:color="auto" w:fill="FFF2CC" w:themeFill="accent4" w:themeFillTint="33"/>
          </w:tcPr>
          <w:p w:rsidR="00F25FA6" w:rsidRPr="00F25FA6" w:rsidRDefault="00F25FA6" w:rsidP="000F5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A6">
              <w:rPr>
                <w:rFonts w:ascii="Times New Roman" w:hAnsi="Times New Roman" w:cs="Times New Roman"/>
                <w:b/>
                <w:sz w:val="24"/>
                <w:szCs w:val="24"/>
              </w:rPr>
              <w:t>Pasākumi vājo pušu negatīvās ietekmes mazināšanai vai novēršanai</w:t>
            </w:r>
          </w:p>
        </w:tc>
      </w:tr>
      <w:tr w:rsidR="00F25FA6" w:rsidTr="001E0B18">
        <w:tc>
          <w:tcPr>
            <w:tcW w:w="3964" w:type="dxa"/>
          </w:tcPr>
          <w:p w:rsidR="00F25FA6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97" w:type="dxa"/>
          </w:tcPr>
          <w:p w:rsidR="00F25FA6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3719D" w:rsidTr="001E0B18">
        <w:tc>
          <w:tcPr>
            <w:tcW w:w="3964" w:type="dxa"/>
          </w:tcPr>
          <w:p w:rsidR="0063719D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97" w:type="dxa"/>
          </w:tcPr>
          <w:p w:rsidR="0063719D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3719D" w:rsidTr="001E0B18">
        <w:tc>
          <w:tcPr>
            <w:tcW w:w="3964" w:type="dxa"/>
          </w:tcPr>
          <w:p w:rsidR="0063719D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97" w:type="dxa"/>
          </w:tcPr>
          <w:p w:rsidR="0063719D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5FA6" w:rsidTr="001E0B18">
        <w:tc>
          <w:tcPr>
            <w:tcW w:w="3964" w:type="dxa"/>
          </w:tcPr>
          <w:p w:rsidR="00F25FA6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97" w:type="dxa"/>
          </w:tcPr>
          <w:p w:rsidR="00F25FA6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5FA6" w:rsidRPr="00F25FA6" w:rsidTr="001E0B18">
        <w:tc>
          <w:tcPr>
            <w:tcW w:w="3964" w:type="dxa"/>
            <w:shd w:val="clear" w:color="auto" w:fill="FFF2CC" w:themeFill="accent4" w:themeFillTint="33"/>
          </w:tcPr>
          <w:p w:rsidR="00F25FA6" w:rsidRPr="00F25FA6" w:rsidRDefault="00F25FA6" w:rsidP="000F5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A6">
              <w:rPr>
                <w:rFonts w:ascii="Times New Roman" w:hAnsi="Times New Roman" w:cs="Times New Roman"/>
                <w:b/>
                <w:sz w:val="24"/>
                <w:szCs w:val="24"/>
              </w:rPr>
              <w:t>Draudi</w:t>
            </w:r>
          </w:p>
        </w:tc>
        <w:tc>
          <w:tcPr>
            <w:tcW w:w="5097" w:type="dxa"/>
            <w:shd w:val="clear" w:color="auto" w:fill="FFF2CC" w:themeFill="accent4" w:themeFillTint="33"/>
          </w:tcPr>
          <w:p w:rsidR="00F25FA6" w:rsidRPr="00F25FA6" w:rsidRDefault="00F25FA6" w:rsidP="00F25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A6">
              <w:rPr>
                <w:rFonts w:ascii="Times New Roman" w:hAnsi="Times New Roman" w:cs="Times New Roman"/>
                <w:b/>
                <w:sz w:val="24"/>
                <w:szCs w:val="24"/>
              </w:rPr>
              <w:t>Pasākumi draudu negatīvās ietekmes mazināšanai vai novēršanai</w:t>
            </w:r>
          </w:p>
        </w:tc>
      </w:tr>
      <w:tr w:rsidR="00F25FA6" w:rsidTr="001E0B18">
        <w:tc>
          <w:tcPr>
            <w:tcW w:w="3964" w:type="dxa"/>
          </w:tcPr>
          <w:p w:rsidR="00F25FA6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97" w:type="dxa"/>
          </w:tcPr>
          <w:p w:rsidR="00F25FA6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3719D" w:rsidTr="001E0B18">
        <w:tc>
          <w:tcPr>
            <w:tcW w:w="3964" w:type="dxa"/>
          </w:tcPr>
          <w:p w:rsidR="0063719D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97" w:type="dxa"/>
          </w:tcPr>
          <w:p w:rsidR="0063719D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3719D" w:rsidTr="001E0B18">
        <w:tc>
          <w:tcPr>
            <w:tcW w:w="3964" w:type="dxa"/>
          </w:tcPr>
          <w:p w:rsidR="0063719D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97" w:type="dxa"/>
          </w:tcPr>
          <w:p w:rsidR="0063719D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5FA6" w:rsidTr="001E0B18">
        <w:tc>
          <w:tcPr>
            <w:tcW w:w="3964" w:type="dxa"/>
          </w:tcPr>
          <w:p w:rsidR="00F25FA6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97" w:type="dxa"/>
          </w:tcPr>
          <w:p w:rsidR="00F25FA6" w:rsidRDefault="0063719D" w:rsidP="000F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51494F" w:rsidRDefault="0051494F" w:rsidP="000F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E8C" w:rsidRDefault="00032E8C" w:rsidP="000F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7699" w:rsidRPr="003E31D4" w:rsidRDefault="004B4141" w:rsidP="004B4141">
      <w:pPr>
        <w:pStyle w:val="Heading1"/>
        <w:numPr>
          <w:ilvl w:val="0"/>
          <w:numId w:val="2"/>
        </w:numPr>
        <w:ind w:left="284" w:hanging="284"/>
      </w:pPr>
      <w:r>
        <w:lastRenderedPageBreak/>
        <w:fldChar w:fldCharType="begin">
          <w:ffData>
            <w:name w:val="Text9"/>
            <w:enabled/>
            <w:calcOnExit w:val="0"/>
            <w:textInput>
              <w:default w:val="Projekta nosaukums, kam tiek pieprasīts valsts aizdevums"/>
            </w:textInput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bookmarkStart w:id="15" w:name="_Toc123562226"/>
      <w:r>
        <w:rPr>
          <w:noProof/>
        </w:rPr>
        <w:t>Projekta nosaukums, kam tiek pieprasīts valsts aizdevums</w:t>
      </w:r>
      <w:bookmarkEnd w:id="15"/>
      <w:r>
        <w:fldChar w:fldCharType="end"/>
      </w:r>
      <w:bookmarkEnd w:id="14"/>
    </w:p>
    <w:p w:rsidR="006D7797" w:rsidRDefault="006D7797" w:rsidP="0000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mērķis:</w:t>
      </w:r>
    </w:p>
    <w:p w:rsidR="006D7797" w:rsidRDefault="0063719D" w:rsidP="000F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D7797" w:rsidRDefault="006D7797" w:rsidP="000062D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īstenošanas termiņš:</w:t>
      </w:r>
    </w:p>
    <w:p w:rsidR="006D7797" w:rsidRDefault="00AD63B3" w:rsidP="000F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rāda projekta īstenošanas gala termiņu. Ja projekts tiek īstenots pa daļām, tad atsevišķi norādā arī projekta daļu īstenošanas termiņus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Norāda projekta īstenošanas gala termiņu. Ja projekts tiek īstenots pa daļām, tad atsevišķi norādā arī projekta daļu īstenošanas termiņus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702C8" w:rsidRDefault="006D7797" w:rsidP="000062D7">
      <w:pPr>
        <w:pStyle w:val="tv213"/>
        <w:shd w:val="clear" w:color="auto" w:fill="FFFFFF"/>
        <w:spacing w:before="240" w:beforeAutospacing="0" w:after="0" w:afterAutospacing="0" w:line="293" w:lineRule="atLeast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Pr="00C702C8">
        <w:rPr>
          <w:rFonts w:eastAsiaTheme="minorHAnsi"/>
          <w:lang w:eastAsia="en-US"/>
        </w:rPr>
        <w:t>rojekta īstenošanas ieguvum</w:t>
      </w:r>
      <w:r>
        <w:rPr>
          <w:rFonts w:eastAsiaTheme="minorHAnsi"/>
          <w:lang w:eastAsia="en-US"/>
        </w:rPr>
        <w:t>i</w:t>
      </w:r>
      <w:r w:rsidRPr="006D7797">
        <w:rPr>
          <w:rFonts w:eastAsiaTheme="minorHAnsi"/>
          <w:lang w:eastAsia="en-US"/>
        </w:rPr>
        <w:t>:</w:t>
      </w:r>
    </w:p>
    <w:p w:rsidR="006D7797" w:rsidRPr="00C702C8" w:rsidRDefault="00AD63B3" w:rsidP="00C702C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eastAsiaTheme="minorHAnsi"/>
          <w:lang w:eastAsia="en-US"/>
        </w:rPr>
      </w:pPr>
      <w:r>
        <w:fldChar w:fldCharType="begin">
          <w:ffData>
            <w:name w:val=""/>
            <w:enabled/>
            <w:calcOnExit w:val="0"/>
            <w:textInput>
              <w:default w:val="Norāda ieguvumus, kādus gūs aizņēmējs no projekta īstenošan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Norāda ieguvumus, kādus gūs aizņēmējs no projekta īstenošanas</w:t>
      </w:r>
      <w:r>
        <w:fldChar w:fldCharType="end"/>
      </w:r>
    </w:p>
    <w:p w:rsidR="006D7797" w:rsidRDefault="006D7797" w:rsidP="000062D7">
      <w:pPr>
        <w:pStyle w:val="tv213"/>
        <w:shd w:val="clear" w:color="auto" w:fill="FFFFFF"/>
        <w:spacing w:before="240" w:beforeAutospacing="0" w:after="0" w:afterAutospacing="0" w:line="293" w:lineRule="atLeast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Pr="00C702C8">
        <w:rPr>
          <w:rFonts w:eastAsiaTheme="minorHAnsi"/>
          <w:lang w:eastAsia="en-US"/>
        </w:rPr>
        <w:t>rojekta izmaksu atšifrējum</w:t>
      </w:r>
      <w:r>
        <w:rPr>
          <w:rFonts w:eastAsiaTheme="minorHAnsi"/>
          <w:lang w:eastAsia="en-US"/>
        </w:rPr>
        <w:t>s</w:t>
      </w:r>
      <w:r w:rsidRPr="00C702C8">
        <w:rPr>
          <w:rFonts w:eastAsiaTheme="minorHAnsi"/>
          <w:lang w:eastAsia="en-US"/>
        </w:rPr>
        <w:t xml:space="preserve"> un finansēšanas avot</w:t>
      </w:r>
      <w:r>
        <w:rPr>
          <w:rFonts w:eastAsiaTheme="minorHAnsi"/>
          <w:lang w:eastAsia="en-US"/>
        </w:rPr>
        <w:t>i</w:t>
      </w:r>
      <w:r w:rsidRPr="006D7797">
        <w:rPr>
          <w:rFonts w:eastAsiaTheme="minorHAnsi"/>
          <w:lang w:eastAsia="en-US"/>
        </w:rPr>
        <w:t>:</w:t>
      </w:r>
    </w:p>
    <w:p w:rsidR="006D7797" w:rsidRDefault="00C11667" w:rsidP="006D7797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eastAsiaTheme="minorHAnsi"/>
          <w:lang w:eastAsia="en-US"/>
        </w:rPr>
      </w:pPr>
      <w:r>
        <w:fldChar w:fldCharType="begin">
          <w:ffData>
            <w:name w:val=""/>
            <w:enabled/>
            <w:calcOnExit w:val="0"/>
            <w:textInput>
              <w:default w:val="Norāda kādas ir projekta izmaksas (iedalījums pa pozīcijām un apmērs) un tā finansēšanas avotus (t.sk. apmēr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Norāda kādas ir projekta izmaksas (iedalījums pa pozīcijām un apmērs) un tā finansēšanas avotus (t.sk. apmērs)</w:t>
      </w:r>
      <w:r>
        <w:fldChar w:fldCharType="end"/>
      </w:r>
    </w:p>
    <w:p w:rsidR="0051494F" w:rsidRPr="00C702C8" w:rsidRDefault="0051494F" w:rsidP="000062D7">
      <w:pPr>
        <w:pStyle w:val="tv21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eastAsiaTheme="minorHAnsi"/>
          <w:lang w:eastAsia="en-US"/>
        </w:rPr>
      </w:pPr>
    </w:p>
    <w:sectPr w:rsidR="0051494F" w:rsidRPr="00C702C8" w:rsidSect="00032E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1D" w:rsidRDefault="00A1431D" w:rsidP="00032E8C">
      <w:pPr>
        <w:spacing w:after="0" w:line="240" w:lineRule="auto"/>
      </w:pPr>
      <w:r>
        <w:separator/>
      </w:r>
    </w:p>
  </w:endnote>
  <w:endnote w:type="continuationSeparator" w:id="0">
    <w:p w:rsidR="00A1431D" w:rsidRDefault="00A1431D" w:rsidP="0003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368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65162" w:rsidRPr="00065162" w:rsidRDefault="000651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51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516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51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9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516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BC" w:rsidRDefault="00F56FBC">
    <w:pPr>
      <w:pStyle w:val="Footer"/>
      <w:jc w:val="center"/>
    </w:pPr>
  </w:p>
  <w:p w:rsidR="00F56FBC" w:rsidRDefault="00F5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1D" w:rsidRDefault="00A1431D" w:rsidP="00032E8C">
      <w:pPr>
        <w:spacing w:after="0" w:line="240" w:lineRule="auto"/>
      </w:pPr>
      <w:r>
        <w:separator/>
      </w:r>
    </w:p>
  </w:footnote>
  <w:footnote w:type="continuationSeparator" w:id="0">
    <w:p w:rsidR="00A1431D" w:rsidRDefault="00A1431D" w:rsidP="00032E8C">
      <w:pPr>
        <w:spacing w:after="0" w:line="240" w:lineRule="auto"/>
      </w:pPr>
      <w:r>
        <w:continuationSeparator/>
      </w:r>
    </w:p>
  </w:footnote>
  <w:footnote w:id="1">
    <w:p w:rsidR="005B611C" w:rsidRPr="005B611C" w:rsidRDefault="005B611C" w:rsidP="005B611C">
      <w:pPr>
        <w:pStyle w:val="FootnoteText"/>
        <w:jc w:val="both"/>
        <w:rPr>
          <w:rFonts w:ascii="Times New Roman" w:hAnsi="Times New Roman" w:cs="Times New Roman"/>
        </w:rPr>
      </w:pPr>
      <w:r w:rsidRPr="005B611C">
        <w:rPr>
          <w:rStyle w:val="FootnoteReference"/>
          <w:rFonts w:ascii="Times New Roman" w:hAnsi="Times New Roman" w:cs="Times New Roman"/>
        </w:rPr>
        <w:footnoteRef/>
      </w:r>
      <w:r w:rsidRPr="005B611C">
        <w:rPr>
          <w:rFonts w:ascii="Times New Roman" w:hAnsi="Times New Roman" w:cs="Times New Roman"/>
        </w:rPr>
        <w:t xml:space="preserve"> Atbilstoši Ministru kabineta 202</w:t>
      </w:r>
      <w:r w:rsidR="00FB0C7D">
        <w:rPr>
          <w:rFonts w:ascii="Times New Roman" w:hAnsi="Times New Roman" w:cs="Times New Roman"/>
        </w:rPr>
        <w:t>1.gada 21.decembra noteikumu Nr.</w:t>
      </w:r>
      <w:r w:rsidRPr="005B611C">
        <w:rPr>
          <w:rFonts w:ascii="Times New Roman" w:hAnsi="Times New Roman" w:cs="Times New Roman"/>
        </w:rPr>
        <w:t xml:space="preserve">888 “Kārtība, kādā ministrijas un citas centrālās valsts iestādes iekļauj gadskārtējā valsts budžeta likumprojektā valsts aizdevumu pieprasījumus, un valsts aizdevumu izsniegšanas un apkalpošanas kārtība” </w:t>
      </w:r>
      <w:r w:rsidR="00FB0C7D">
        <w:rPr>
          <w:rFonts w:ascii="Times New Roman" w:hAnsi="Times New Roman" w:cs="Times New Roman"/>
        </w:rPr>
        <w:t>46.3.</w:t>
      </w:r>
      <w:r w:rsidRPr="005B611C">
        <w:rPr>
          <w:rFonts w:ascii="Times New Roman" w:hAnsi="Times New Roman" w:cs="Times New Roman"/>
        </w:rPr>
        <w:t>apakšpunktā noteiktajam.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3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810D9A"/>
    <w:multiLevelType w:val="hybridMultilevel"/>
    <w:tmpl w:val="1712573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23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3B083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2A4D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B654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2330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FB2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8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438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02415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5E7C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BA"/>
    <w:rsid w:val="000062D7"/>
    <w:rsid w:val="000110EC"/>
    <w:rsid w:val="00032E8C"/>
    <w:rsid w:val="00055E20"/>
    <w:rsid w:val="00057686"/>
    <w:rsid w:val="00060B83"/>
    <w:rsid w:val="00065162"/>
    <w:rsid w:val="000F59BA"/>
    <w:rsid w:val="001167D1"/>
    <w:rsid w:val="00153813"/>
    <w:rsid w:val="001610DE"/>
    <w:rsid w:val="001E0B18"/>
    <w:rsid w:val="001F6228"/>
    <w:rsid w:val="0029723A"/>
    <w:rsid w:val="003E31D4"/>
    <w:rsid w:val="0045330E"/>
    <w:rsid w:val="004B4141"/>
    <w:rsid w:val="004C3B79"/>
    <w:rsid w:val="0051494F"/>
    <w:rsid w:val="00520B5E"/>
    <w:rsid w:val="005831BC"/>
    <w:rsid w:val="005B611C"/>
    <w:rsid w:val="005D23B2"/>
    <w:rsid w:val="00605A12"/>
    <w:rsid w:val="0063719D"/>
    <w:rsid w:val="006D7797"/>
    <w:rsid w:val="00702DDD"/>
    <w:rsid w:val="00712C2B"/>
    <w:rsid w:val="007B7699"/>
    <w:rsid w:val="008A4CEC"/>
    <w:rsid w:val="00904F01"/>
    <w:rsid w:val="00924970"/>
    <w:rsid w:val="00A1431D"/>
    <w:rsid w:val="00A827E4"/>
    <w:rsid w:val="00A931BE"/>
    <w:rsid w:val="00AB3433"/>
    <w:rsid w:val="00AD63B3"/>
    <w:rsid w:val="00AE390A"/>
    <w:rsid w:val="00C11667"/>
    <w:rsid w:val="00C702C8"/>
    <w:rsid w:val="00DA5780"/>
    <w:rsid w:val="00E414DE"/>
    <w:rsid w:val="00F25597"/>
    <w:rsid w:val="00F25FA6"/>
    <w:rsid w:val="00F56FBC"/>
    <w:rsid w:val="00FB0C7D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A52C8B6B-86E5-4EE5-AF08-31E82C3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1D4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780"/>
    <w:pPr>
      <w:keepNext/>
      <w:keepLines/>
      <w:spacing w:before="16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1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1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1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1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1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1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C7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702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702C8"/>
    <w:rPr>
      <w:i/>
      <w:iCs/>
    </w:rPr>
  </w:style>
  <w:style w:type="table" w:styleId="TableGrid">
    <w:name w:val="Table Grid"/>
    <w:basedOn w:val="TableNormal"/>
    <w:uiPriority w:val="39"/>
    <w:rsid w:val="00F2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7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31D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578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1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1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1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1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1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1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2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8C"/>
  </w:style>
  <w:style w:type="paragraph" w:styleId="Footer">
    <w:name w:val="footer"/>
    <w:basedOn w:val="Normal"/>
    <w:link w:val="FooterChar"/>
    <w:uiPriority w:val="99"/>
    <w:unhideWhenUsed/>
    <w:rsid w:val="00032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8C"/>
  </w:style>
  <w:style w:type="paragraph" w:styleId="TOCHeading">
    <w:name w:val="TOC Heading"/>
    <w:basedOn w:val="Heading1"/>
    <w:next w:val="Normal"/>
    <w:uiPriority w:val="39"/>
    <w:unhideWhenUsed/>
    <w:qFormat/>
    <w:rsid w:val="00032E8C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4141"/>
    <w:pPr>
      <w:tabs>
        <w:tab w:val="left" w:pos="284"/>
        <w:tab w:val="right" w:leader="dot" w:pos="9061"/>
      </w:tabs>
      <w:spacing w:after="100" w:line="240" w:lineRule="auto"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B4141"/>
    <w:pPr>
      <w:tabs>
        <w:tab w:val="left" w:pos="426"/>
        <w:tab w:val="right" w:leader="dot" w:pos="9061"/>
      </w:tabs>
      <w:spacing w:after="100" w:line="240" w:lineRule="auto"/>
      <w:jc w:val="both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61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1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6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FE77B-7DCB-4B8C-A40D-0172491C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3550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Janvare</dc:creator>
  <cp:keywords/>
  <dc:description/>
  <cp:lastModifiedBy>Santa Janvare</cp:lastModifiedBy>
  <cp:revision>32</cp:revision>
  <dcterms:created xsi:type="dcterms:W3CDTF">2022-11-16T06:18:00Z</dcterms:created>
  <dcterms:modified xsi:type="dcterms:W3CDTF">2023-01-03T06:59:00Z</dcterms:modified>
</cp:coreProperties>
</file>