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3812" w:rsidRPr="009E2B60" w:rsidRDefault="00EF0A06" w:rsidP="00533812">
      <w:pPr>
        <w:pStyle w:val="Header"/>
        <w:tabs>
          <w:tab w:val="left" w:pos="720"/>
        </w:tabs>
        <w:jc w:val="center"/>
        <w:rPr>
          <w:rFonts w:ascii="Times New Roman" w:hAnsi="Times New Roman"/>
          <w:sz w:val="24"/>
          <w:szCs w:val="24"/>
          <w:lang w:val="lv-LV"/>
        </w:rPr>
      </w:pPr>
      <w:bookmarkStart w:id="0" w:name="_GoBack"/>
      <w:bookmarkEnd w:id="0"/>
      <w:r>
        <w:rPr>
          <w:rFonts w:ascii="Times New Roman" w:hAnsi="Times New Roman"/>
          <w:b/>
          <w:bCs/>
          <w:caps/>
          <w:sz w:val="24"/>
          <w:szCs w:val="24"/>
        </w:rPr>
        <w:t>IEKŠĒJIE NOTEIKUMI</w:t>
      </w:r>
    </w:p>
    <w:p w:rsidR="00533812" w:rsidRDefault="00EF0A06" w:rsidP="00533812">
      <w:pPr>
        <w:pStyle w:val="Header"/>
        <w:tabs>
          <w:tab w:val="left" w:pos="720"/>
        </w:tabs>
        <w:jc w:val="center"/>
        <w:rPr>
          <w:rFonts w:ascii="Times New Roman" w:hAnsi="Times New Roman"/>
          <w:sz w:val="20"/>
          <w:szCs w:val="16"/>
          <w:lang w:val="lv-LV"/>
        </w:rPr>
      </w:pPr>
      <w:r w:rsidRPr="009E2B60">
        <w:rPr>
          <w:rFonts w:ascii="Times New Roman" w:hAnsi="Times New Roman"/>
          <w:sz w:val="20"/>
          <w:szCs w:val="16"/>
          <w:lang w:val="lv-LV"/>
        </w:rPr>
        <w:t>Rīgā</w:t>
      </w:r>
    </w:p>
    <w:tbl>
      <w:tblPr>
        <w:tblW w:w="930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42"/>
        <w:gridCol w:w="1984"/>
        <w:gridCol w:w="2268"/>
        <w:gridCol w:w="2410"/>
      </w:tblGrid>
      <w:tr w:rsidR="00CA1E11" w:rsidTr="00C60F4A">
        <w:trPr>
          <w:trHeight w:hRule="exact" w:val="571"/>
        </w:trPr>
        <w:tc>
          <w:tcPr>
            <w:tcW w:w="2642" w:type="dxa"/>
            <w:tcBorders>
              <w:top w:val="nil"/>
              <w:left w:val="nil"/>
              <w:right w:val="nil"/>
            </w:tcBorders>
            <w:vAlign w:val="bottom"/>
          </w:tcPr>
          <w:p w:rsidR="00533812" w:rsidRPr="00596C7D" w:rsidRDefault="00EF0A06" w:rsidP="00114B00">
            <w:pPr>
              <w:spacing w:after="0" w:line="240" w:lineRule="auto"/>
              <w:jc w:val="center"/>
              <w:rPr>
                <w:rFonts w:ascii="Times New Roman" w:hAnsi="Times New Roman"/>
                <w:sz w:val="20"/>
                <w:szCs w:val="20"/>
                <w:lang w:val="lv-LV"/>
              </w:rPr>
            </w:pPr>
            <w:r w:rsidRPr="008672AC">
              <w:rPr>
                <w:rFonts w:ascii="Times New Roman" w:hAnsi="Times New Roman"/>
                <w:noProof/>
                <w:sz w:val="20"/>
                <w:szCs w:val="20"/>
              </w:rPr>
              <w:t>02.07.2025</w:t>
            </w:r>
            <w:r w:rsidRPr="008672AC">
              <w:rPr>
                <w:rFonts w:ascii="Times New Roman" w:hAnsi="Times New Roman"/>
                <w:sz w:val="20"/>
                <w:szCs w:val="20"/>
              </w:rPr>
              <w:t>.</w:t>
            </w:r>
          </w:p>
        </w:tc>
        <w:tc>
          <w:tcPr>
            <w:tcW w:w="1984" w:type="dxa"/>
            <w:tcBorders>
              <w:top w:val="nil"/>
              <w:left w:val="nil"/>
              <w:bottom w:val="nil"/>
              <w:right w:val="nil"/>
            </w:tcBorders>
          </w:tcPr>
          <w:p w:rsidR="00533812" w:rsidRPr="00596C7D" w:rsidRDefault="00533812" w:rsidP="00114B00">
            <w:pPr>
              <w:spacing w:after="0" w:line="240" w:lineRule="auto"/>
              <w:rPr>
                <w:rFonts w:ascii="Times New Roman" w:hAnsi="Times New Roman"/>
                <w:sz w:val="20"/>
                <w:szCs w:val="20"/>
              </w:rPr>
            </w:pPr>
          </w:p>
        </w:tc>
        <w:tc>
          <w:tcPr>
            <w:tcW w:w="2268" w:type="dxa"/>
            <w:tcBorders>
              <w:top w:val="nil"/>
              <w:left w:val="nil"/>
              <w:bottom w:val="nil"/>
              <w:right w:val="nil"/>
            </w:tcBorders>
            <w:vAlign w:val="bottom"/>
          </w:tcPr>
          <w:p w:rsidR="00533812" w:rsidRPr="00596C7D" w:rsidRDefault="00EF0A06" w:rsidP="00114B00">
            <w:pPr>
              <w:spacing w:after="0" w:line="240" w:lineRule="auto"/>
              <w:ind w:right="-92"/>
              <w:jc w:val="right"/>
              <w:rPr>
                <w:rFonts w:ascii="Times New Roman" w:hAnsi="Times New Roman"/>
                <w:sz w:val="20"/>
                <w:szCs w:val="20"/>
              </w:rPr>
            </w:pPr>
            <w:r w:rsidRPr="00596C7D">
              <w:rPr>
                <w:rFonts w:ascii="Times New Roman" w:hAnsi="Times New Roman"/>
                <w:sz w:val="20"/>
                <w:szCs w:val="20"/>
              </w:rPr>
              <w:t>Nr.</w:t>
            </w:r>
          </w:p>
        </w:tc>
        <w:tc>
          <w:tcPr>
            <w:tcW w:w="2410" w:type="dxa"/>
            <w:tcBorders>
              <w:top w:val="nil"/>
              <w:left w:val="nil"/>
              <w:right w:val="nil"/>
            </w:tcBorders>
            <w:vAlign w:val="bottom"/>
          </w:tcPr>
          <w:p w:rsidR="00533812" w:rsidRPr="00596C7D" w:rsidRDefault="00EF0A06" w:rsidP="00114B00">
            <w:pPr>
              <w:spacing w:after="0" w:line="240" w:lineRule="auto"/>
              <w:ind w:left="-52"/>
              <w:rPr>
                <w:rFonts w:ascii="Times New Roman" w:hAnsi="Times New Roman"/>
                <w:sz w:val="20"/>
                <w:szCs w:val="20"/>
              </w:rPr>
            </w:pPr>
            <w:r w:rsidRPr="002F01D0">
              <w:rPr>
                <w:rFonts w:ascii="Times New Roman" w:hAnsi="Times New Roman"/>
                <w:noProof/>
                <w:sz w:val="20"/>
                <w:szCs w:val="16"/>
                <w:lang w:val="lv-LV"/>
              </w:rPr>
              <w:t>2025/5</w:t>
            </w:r>
          </w:p>
        </w:tc>
      </w:tr>
    </w:tbl>
    <w:p w:rsidR="00533812" w:rsidRPr="00723B13" w:rsidRDefault="00533812" w:rsidP="00533812">
      <w:pPr>
        <w:pStyle w:val="Header"/>
        <w:tabs>
          <w:tab w:val="left" w:pos="720"/>
        </w:tabs>
        <w:jc w:val="both"/>
        <w:rPr>
          <w:rFonts w:ascii="Times New Roman" w:hAnsi="Times New Roman"/>
          <w:sz w:val="24"/>
          <w:szCs w:val="24"/>
          <w:lang w:val="lv-LV"/>
        </w:rPr>
      </w:pPr>
    </w:p>
    <w:p w:rsidR="00533812" w:rsidRPr="00723B13" w:rsidRDefault="00533812" w:rsidP="003362A8">
      <w:pPr>
        <w:spacing w:after="0" w:line="240" w:lineRule="auto"/>
        <w:ind w:right="11"/>
        <w:rPr>
          <w:rFonts w:ascii="Times New Roman" w:hAnsi="Times New Roman"/>
          <w:i/>
          <w:sz w:val="24"/>
          <w:szCs w:val="24"/>
        </w:rPr>
      </w:pPr>
      <w:bookmarkStart w:id="1" w:name="Text4"/>
    </w:p>
    <w:bookmarkEnd w:id="1"/>
    <w:p w:rsidR="00533812" w:rsidRPr="00723B13" w:rsidRDefault="00EF0A06" w:rsidP="002F01D0">
      <w:pPr>
        <w:pStyle w:val="Header"/>
        <w:tabs>
          <w:tab w:val="clear" w:pos="8640"/>
        </w:tabs>
        <w:ind w:right="11"/>
        <w:jc w:val="center"/>
        <w:rPr>
          <w:rFonts w:ascii="Times New Roman" w:hAnsi="Times New Roman"/>
          <w:sz w:val="24"/>
          <w:szCs w:val="24"/>
          <w:lang w:val="lv-LV"/>
        </w:rPr>
      </w:pPr>
      <w:r>
        <w:rPr>
          <w:rFonts w:ascii="Times New Roman" w:hAnsi="Times New Roman"/>
          <w:b/>
          <w:bCs/>
          <w:noProof/>
          <w:sz w:val="24"/>
          <w:szCs w:val="24"/>
        </w:rPr>
        <w:t>G</w:t>
      </w:r>
      <w:r w:rsidR="00F41079" w:rsidRPr="002F01D0">
        <w:rPr>
          <w:rFonts w:ascii="Times New Roman" w:hAnsi="Times New Roman"/>
          <w:b/>
          <w:bCs/>
          <w:noProof/>
          <w:sz w:val="24"/>
          <w:szCs w:val="24"/>
        </w:rPr>
        <w:t>rāmatvedības uzskaites kārtība</w:t>
      </w:r>
    </w:p>
    <w:p w:rsidR="004052DA" w:rsidRDefault="004052DA" w:rsidP="00413735">
      <w:pPr>
        <w:spacing w:after="0" w:line="240" w:lineRule="auto"/>
        <w:ind w:firstLine="567"/>
        <w:jc w:val="both"/>
        <w:rPr>
          <w:rFonts w:ascii="Times New Roman" w:hAnsi="Times New Roman"/>
          <w:sz w:val="24"/>
          <w:szCs w:val="24"/>
          <w:lang w:val="lv-LV"/>
        </w:rPr>
      </w:pPr>
      <w:bookmarkStart w:id="2" w:name="Text5"/>
    </w:p>
    <w:bookmarkEnd w:id="2"/>
    <w:p w:rsidR="00AE777E" w:rsidRPr="00AE777E" w:rsidRDefault="00EF0A06" w:rsidP="00AE777E">
      <w:pPr>
        <w:spacing w:after="0" w:line="240" w:lineRule="auto"/>
        <w:jc w:val="right"/>
        <w:textAlignment w:val="baseline"/>
        <w:rPr>
          <w:rFonts w:ascii="Times New Roman" w:eastAsia="Times New Roman" w:hAnsi="Times New Roman"/>
          <w:lang w:val="lv-LV" w:eastAsia="lv-LV"/>
        </w:rPr>
      </w:pPr>
      <w:r w:rsidRPr="00AE777E">
        <w:rPr>
          <w:rFonts w:ascii="Times New Roman" w:eastAsia="Times New Roman" w:hAnsi="Times New Roman"/>
          <w:lang w:val="lv-LV" w:eastAsia="lv-LV"/>
        </w:rPr>
        <w:t xml:space="preserve">Izdota saskaņā ar </w:t>
      </w:r>
    </w:p>
    <w:p w:rsidR="00AE777E" w:rsidRPr="00AE777E" w:rsidRDefault="00EF0A06" w:rsidP="00AE777E">
      <w:pPr>
        <w:spacing w:after="0" w:line="240" w:lineRule="auto"/>
        <w:jc w:val="right"/>
        <w:textAlignment w:val="baseline"/>
        <w:rPr>
          <w:rFonts w:ascii="Times New Roman" w:eastAsia="Times New Roman" w:hAnsi="Times New Roman"/>
          <w:lang w:val="lv-LV" w:eastAsia="lv-LV"/>
        </w:rPr>
      </w:pPr>
      <w:r w:rsidRPr="00AE777E">
        <w:rPr>
          <w:rFonts w:ascii="Times New Roman" w:eastAsia="Times New Roman" w:hAnsi="Times New Roman"/>
          <w:lang w:val="lv-LV" w:eastAsia="lv-LV"/>
        </w:rPr>
        <w:t>Valsts pārvaldes iekārtas likuma</w:t>
      </w:r>
    </w:p>
    <w:p w:rsidR="00AE777E" w:rsidRPr="00AE777E" w:rsidRDefault="00EF0A06" w:rsidP="00AE777E">
      <w:pPr>
        <w:spacing w:after="0" w:line="240" w:lineRule="auto"/>
        <w:jc w:val="right"/>
        <w:textAlignment w:val="baseline"/>
        <w:rPr>
          <w:rFonts w:ascii="Times New Roman" w:eastAsia="Times New Roman" w:hAnsi="Times New Roman"/>
          <w:lang w:val="lv-LV" w:eastAsia="lv-LV"/>
        </w:rPr>
      </w:pPr>
      <w:r w:rsidRPr="00AE777E">
        <w:rPr>
          <w:rFonts w:ascii="Times New Roman" w:eastAsia="Times New Roman" w:hAnsi="Times New Roman"/>
          <w:lang w:val="lv-LV" w:eastAsia="lv-LV"/>
        </w:rPr>
        <w:t>72. panta pirmās daļas 1. punktu,</w:t>
      </w:r>
    </w:p>
    <w:p w:rsidR="00AE777E" w:rsidRPr="00AE777E" w:rsidRDefault="00EF0A06" w:rsidP="00AE777E">
      <w:pPr>
        <w:spacing w:after="0" w:line="240" w:lineRule="auto"/>
        <w:jc w:val="right"/>
        <w:textAlignment w:val="baseline"/>
        <w:rPr>
          <w:rFonts w:ascii="Segoe UI" w:eastAsia="Times New Roman" w:hAnsi="Segoe UI" w:cs="Segoe UI"/>
          <w:lang w:val="lv-LV" w:eastAsia="lv-LV"/>
        </w:rPr>
      </w:pPr>
      <w:r w:rsidRPr="00AE777E">
        <w:rPr>
          <w:rFonts w:ascii="Times New Roman" w:eastAsia="Times New Roman" w:hAnsi="Times New Roman"/>
          <w:lang w:val="lv-LV" w:eastAsia="lv-LV"/>
        </w:rPr>
        <w:t>Ministru kabineta 2024. gada 22. oktobra noteikumu Nr. 653</w:t>
      </w:r>
    </w:p>
    <w:p w:rsidR="00AE777E" w:rsidRPr="00AE777E" w:rsidRDefault="00EF0A06" w:rsidP="00AE777E">
      <w:pPr>
        <w:spacing w:after="0" w:line="240" w:lineRule="auto"/>
        <w:jc w:val="right"/>
        <w:textAlignment w:val="baseline"/>
        <w:rPr>
          <w:rFonts w:ascii="Segoe UI" w:eastAsia="Times New Roman" w:hAnsi="Segoe UI" w:cs="Segoe UI"/>
          <w:lang w:val="lv-LV" w:eastAsia="lv-LV"/>
        </w:rPr>
      </w:pPr>
      <w:r w:rsidRPr="00AE777E">
        <w:rPr>
          <w:rFonts w:ascii="Times New Roman" w:eastAsia="Times New Roman" w:hAnsi="Times New Roman"/>
          <w:lang w:val="lv-LV" w:eastAsia="lv-LV"/>
        </w:rPr>
        <w:t>“Kārtība, kādā Valsts kase</w:t>
      </w:r>
      <w:r w:rsidRPr="00AE777E">
        <w:rPr>
          <w:rFonts w:ascii="Times New Roman" w:eastAsia="Times New Roman" w:hAnsi="Times New Roman"/>
          <w:lang w:val="lv-LV" w:eastAsia="lv-LV"/>
        </w:rPr>
        <w:t xml:space="preserve"> sniedz pakalpojumus valsts</w:t>
      </w:r>
    </w:p>
    <w:p w:rsidR="00AE777E" w:rsidRPr="00AE777E" w:rsidRDefault="00EF0A06" w:rsidP="00AE777E">
      <w:pPr>
        <w:spacing w:after="0" w:line="240" w:lineRule="auto"/>
        <w:jc w:val="right"/>
        <w:textAlignment w:val="baseline"/>
        <w:rPr>
          <w:rFonts w:ascii="Segoe UI" w:eastAsia="Times New Roman" w:hAnsi="Segoe UI" w:cs="Segoe UI"/>
          <w:lang w:val="lv-LV" w:eastAsia="lv-LV"/>
        </w:rPr>
      </w:pPr>
      <w:r w:rsidRPr="00AE777E">
        <w:rPr>
          <w:rFonts w:ascii="Times New Roman" w:eastAsia="Times New Roman" w:hAnsi="Times New Roman"/>
          <w:lang w:val="lv-LV" w:eastAsia="lv-LV"/>
        </w:rPr>
        <w:t>pārvaldes vienotā pakalpojumu centra ietvaros,</w:t>
      </w:r>
    </w:p>
    <w:p w:rsidR="00AE777E" w:rsidRPr="00AE777E" w:rsidRDefault="00EF0A06" w:rsidP="00AE777E">
      <w:pPr>
        <w:spacing w:after="0" w:line="240" w:lineRule="auto"/>
        <w:jc w:val="right"/>
        <w:textAlignment w:val="baseline"/>
        <w:rPr>
          <w:rFonts w:ascii="Segoe UI" w:eastAsia="Times New Roman" w:hAnsi="Segoe UI" w:cs="Segoe UI"/>
          <w:lang w:val="lv-LV" w:eastAsia="lv-LV"/>
        </w:rPr>
      </w:pPr>
      <w:r w:rsidRPr="00AE777E">
        <w:rPr>
          <w:rFonts w:ascii="Times New Roman" w:eastAsia="Times New Roman" w:hAnsi="Times New Roman"/>
          <w:lang w:val="lv-LV" w:eastAsia="lv-LV"/>
        </w:rPr>
        <w:t>un kārtība un apjoms, kādā valsts budžeta iestādes un budžeta nefinansētas iestādes kārto</w:t>
      </w:r>
    </w:p>
    <w:p w:rsidR="00AE777E" w:rsidRPr="00AE777E" w:rsidRDefault="00EF0A06" w:rsidP="00AE777E">
      <w:pPr>
        <w:spacing w:after="0" w:line="240" w:lineRule="auto"/>
        <w:jc w:val="right"/>
        <w:textAlignment w:val="baseline"/>
        <w:rPr>
          <w:rFonts w:ascii="Segoe UI" w:eastAsia="Times New Roman" w:hAnsi="Segoe UI" w:cs="Segoe UI"/>
          <w:lang w:val="lv-LV" w:eastAsia="lv-LV"/>
        </w:rPr>
      </w:pPr>
      <w:r w:rsidRPr="00AE777E">
        <w:rPr>
          <w:rFonts w:ascii="Times New Roman" w:eastAsia="Times New Roman" w:hAnsi="Times New Roman"/>
          <w:lang w:val="lv-LV" w:eastAsia="lv-LV"/>
        </w:rPr>
        <w:t>grāmatvedības uzskaiti Valsts kasē valsts pārvaldes vienotā pakalpojumu centra ietvaros” 15</w:t>
      </w:r>
      <w:r w:rsidRPr="00AE777E">
        <w:rPr>
          <w:rFonts w:ascii="Times New Roman" w:eastAsia="Times New Roman" w:hAnsi="Times New Roman"/>
          <w:lang w:val="lv-LV" w:eastAsia="lv-LV"/>
        </w:rPr>
        <w:t>.1. punktu.</w:t>
      </w:r>
    </w:p>
    <w:p w:rsidR="00AE777E" w:rsidRPr="00BA2CF0" w:rsidRDefault="00AE777E" w:rsidP="00BA2CF0">
      <w:pPr>
        <w:shd w:val="clear" w:color="auto" w:fill="FFFFFF"/>
        <w:spacing w:after="0" w:line="240" w:lineRule="auto"/>
        <w:jc w:val="right"/>
        <w:rPr>
          <w:rFonts w:ascii="Times New Roman" w:eastAsia="Times New Roman" w:hAnsi="Times New Roman"/>
          <w:sz w:val="24"/>
          <w:szCs w:val="24"/>
          <w:lang w:val="lv-LV" w:eastAsia="lv-LV"/>
        </w:rPr>
      </w:pPr>
    </w:p>
    <w:p w:rsidR="00AE777E" w:rsidRPr="00D830E2" w:rsidRDefault="00EF0A06" w:rsidP="00AE777E">
      <w:pPr>
        <w:pStyle w:val="Heading1"/>
        <w:numPr>
          <w:ilvl w:val="0"/>
          <w:numId w:val="17"/>
        </w:numPr>
        <w:tabs>
          <w:tab w:val="num" w:pos="360"/>
        </w:tabs>
        <w:ind w:left="360"/>
        <w:jc w:val="center"/>
        <w:rPr>
          <w:rFonts w:ascii="Times New Roman" w:eastAsia="Times New Roman" w:hAnsi="Times New Roman" w:cs="Times New Roman"/>
          <w:b/>
          <w:color w:val="auto"/>
          <w:sz w:val="24"/>
          <w:szCs w:val="24"/>
          <w:lang w:eastAsia="lv-LV"/>
        </w:rPr>
      </w:pPr>
      <w:r w:rsidRPr="00D830E2">
        <w:rPr>
          <w:rFonts w:ascii="Times New Roman" w:eastAsia="Times New Roman" w:hAnsi="Times New Roman" w:cs="Times New Roman"/>
          <w:b/>
          <w:color w:val="auto"/>
          <w:sz w:val="24"/>
          <w:szCs w:val="24"/>
          <w:lang w:eastAsia="lv-LV"/>
        </w:rPr>
        <w:t xml:space="preserve">Vispārīgie jautājumi </w:t>
      </w:r>
    </w:p>
    <w:p w:rsidR="00AE777E" w:rsidRPr="00AE777E" w:rsidRDefault="00EF0A06" w:rsidP="00CB6B3D">
      <w:pPr>
        <w:pStyle w:val="ListParagraph"/>
        <w:widowControl/>
        <w:numPr>
          <w:ilvl w:val="0"/>
          <w:numId w:val="19"/>
        </w:numPr>
        <w:spacing w:before="120" w:after="120" w:line="240" w:lineRule="auto"/>
        <w:ind w:left="851" w:hanging="851"/>
        <w:contextualSpacing w:val="0"/>
        <w:jc w:val="both"/>
        <w:rPr>
          <w:rFonts w:ascii="Times New Roman" w:hAnsi="Times New Roman"/>
          <w:sz w:val="24"/>
          <w:szCs w:val="24"/>
          <w:lang w:val="lv-LV"/>
        </w:rPr>
      </w:pPr>
      <w:r>
        <w:rPr>
          <w:rFonts w:ascii="Times New Roman" w:hAnsi="Times New Roman"/>
          <w:sz w:val="24"/>
          <w:szCs w:val="24"/>
          <w:lang w:val="lv-LV"/>
        </w:rPr>
        <w:t>G</w:t>
      </w:r>
      <w:r w:rsidRPr="00AE777E">
        <w:rPr>
          <w:rFonts w:ascii="Times New Roman" w:hAnsi="Times New Roman"/>
          <w:sz w:val="24"/>
          <w:szCs w:val="24"/>
          <w:lang w:val="lv-LV"/>
        </w:rPr>
        <w:t xml:space="preserve">rāmatvedības uzskaites kārtība (turpmāk – Kārtība) nosaka </w:t>
      </w:r>
      <w:r w:rsidRPr="0022028A">
        <w:rPr>
          <w:rFonts w:ascii="Times New Roman" w:hAnsi="Times New Roman"/>
          <w:sz w:val="24"/>
          <w:szCs w:val="24"/>
          <w:lang w:val="lv-LV"/>
        </w:rPr>
        <w:t>vienotus grāmatvedības uzskaites principus</w:t>
      </w:r>
      <w:r w:rsidRPr="00AE777E">
        <w:rPr>
          <w:rFonts w:ascii="Times New Roman" w:hAnsi="Times New Roman"/>
          <w:sz w:val="24"/>
          <w:szCs w:val="24"/>
          <w:lang w:val="lv-LV"/>
        </w:rPr>
        <w:t xml:space="preserve"> </w:t>
      </w:r>
      <w:r w:rsidRPr="0022028A">
        <w:rPr>
          <w:rFonts w:ascii="Times New Roman" w:hAnsi="Times New Roman"/>
          <w:sz w:val="24"/>
          <w:szCs w:val="24"/>
          <w:lang w:val="lv-LV"/>
        </w:rPr>
        <w:t xml:space="preserve">valsts budžeta iestādēm un budžeta nefinansētām iestādēm </w:t>
      </w:r>
      <w:r w:rsidRPr="00AE777E">
        <w:rPr>
          <w:rFonts w:ascii="Times New Roman" w:hAnsi="Times New Roman"/>
          <w:sz w:val="24"/>
          <w:szCs w:val="24"/>
          <w:lang w:val="lv-LV"/>
        </w:rPr>
        <w:t>(turpmāk – Iestāde)</w:t>
      </w:r>
      <w:r w:rsidRPr="0022028A">
        <w:rPr>
          <w:rFonts w:ascii="Times New Roman" w:hAnsi="Times New Roman"/>
          <w:sz w:val="24"/>
          <w:szCs w:val="24"/>
          <w:lang w:val="lv-LV"/>
        </w:rPr>
        <w:t>, kas grāmatvedības uzskaites pakalpojumu saņem saskaņā ar Ministru kabineta 2024. gada 22. oktobra noteikumiem Nr. 653 “Kārtība, kādā Valsts kase sniedz pakalpojumus valsts pārvaldes vienotā pakalpojumu centra ietvaros, un kārtība un apjoms, kādā valsts b</w:t>
      </w:r>
      <w:r w:rsidRPr="0022028A">
        <w:rPr>
          <w:rFonts w:ascii="Times New Roman" w:hAnsi="Times New Roman"/>
          <w:sz w:val="24"/>
          <w:szCs w:val="24"/>
          <w:lang w:val="lv-LV"/>
        </w:rPr>
        <w:t xml:space="preserve">udžeta iestādes un budžeta nefinansētas iestādes kārto grāmatvedības uzskaiti Valsts kasē valsts pārvaldes vienotā pakalpojumu centra ietvaros”.  </w:t>
      </w:r>
    </w:p>
    <w:p w:rsidR="00AE777E" w:rsidRPr="00AE777E" w:rsidRDefault="00EF0A06" w:rsidP="00CB6B3D">
      <w:pPr>
        <w:pStyle w:val="ListParagraph"/>
        <w:widowControl/>
        <w:numPr>
          <w:ilvl w:val="0"/>
          <w:numId w:val="19"/>
        </w:numPr>
        <w:spacing w:before="120" w:after="120" w:line="240" w:lineRule="auto"/>
        <w:ind w:left="851" w:hanging="851"/>
        <w:contextualSpacing w:val="0"/>
        <w:jc w:val="both"/>
        <w:rPr>
          <w:rFonts w:ascii="Times New Roman" w:hAnsi="Times New Roman"/>
          <w:sz w:val="24"/>
          <w:szCs w:val="24"/>
          <w:lang w:val="lv-LV"/>
        </w:rPr>
      </w:pPr>
      <w:r w:rsidRPr="00AE777E">
        <w:rPr>
          <w:rFonts w:ascii="Times New Roman" w:hAnsi="Times New Roman"/>
          <w:sz w:val="24"/>
          <w:szCs w:val="24"/>
          <w:lang w:val="lv-LV"/>
        </w:rPr>
        <w:t>Kārtība nosaka vienotus grāmatvedības uzskaites principus, aktīvu un pasīvu, tai skaitā iespējamo aktīvu un i</w:t>
      </w:r>
      <w:r w:rsidRPr="00AE777E">
        <w:rPr>
          <w:rFonts w:ascii="Times New Roman" w:hAnsi="Times New Roman"/>
          <w:sz w:val="24"/>
          <w:szCs w:val="24"/>
          <w:lang w:val="lv-LV"/>
        </w:rPr>
        <w:t xml:space="preserve">espējamo pasīvu, ieņēmumu un izdevumu novērtēšanas metodes, saimniecisko darījumu uzskaites un atzīšanas kritērijus, būtiskuma līmeni un citu nepieciešamo informāciju, ko Iestāde lieto, veicot grāmatvedības uzskaiti un sagatavojot  finanšu pārskatus. </w:t>
      </w:r>
    </w:p>
    <w:p w:rsidR="00AE777E" w:rsidRPr="00AE777E" w:rsidRDefault="00EF0A06" w:rsidP="00CB6B3D">
      <w:pPr>
        <w:widowControl/>
        <w:numPr>
          <w:ilvl w:val="0"/>
          <w:numId w:val="19"/>
        </w:numPr>
        <w:spacing w:before="120" w:after="120" w:line="240" w:lineRule="auto"/>
        <w:ind w:left="851" w:hanging="851"/>
        <w:jc w:val="both"/>
        <w:rPr>
          <w:rFonts w:ascii="Times New Roman" w:hAnsi="Times New Roman"/>
          <w:sz w:val="24"/>
          <w:szCs w:val="24"/>
          <w:lang w:val="lv-LV"/>
        </w:rPr>
      </w:pPr>
      <w:r w:rsidRPr="00AE777E">
        <w:rPr>
          <w:rFonts w:ascii="Times New Roman" w:hAnsi="Times New Roman"/>
          <w:sz w:val="24"/>
          <w:szCs w:val="24"/>
          <w:lang w:val="lv-LV"/>
        </w:rPr>
        <w:t>Grām</w:t>
      </w:r>
      <w:r w:rsidRPr="00AE777E">
        <w:rPr>
          <w:rFonts w:ascii="Times New Roman" w:hAnsi="Times New Roman"/>
          <w:sz w:val="24"/>
          <w:szCs w:val="24"/>
          <w:lang w:val="lv-LV"/>
        </w:rPr>
        <w:t xml:space="preserve">atvedības reģistrus kārto latviešu valodā. Grāmatvedības uzskaitē un pārskatos par naudas vienību lieto </w:t>
      </w:r>
      <w:r w:rsidRPr="00AE777E">
        <w:rPr>
          <w:rFonts w:ascii="Times New Roman" w:hAnsi="Times New Roman"/>
          <w:i/>
          <w:iCs/>
          <w:sz w:val="24"/>
          <w:szCs w:val="24"/>
          <w:lang w:val="lv-LV"/>
        </w:rPr>
        <w:t>euro</w:t>
      </w:r>
      <w:r w:rsidRPr="00AE777E">
        <w:rPr>
          <w:rFonts w:ascii="Times New Roman" w:hAnsi="Times New Roman"/>
          <w:sz w:val="24"/>
          <w:szCs w:val="24"/>
          <w:lang w:val="lv-LV"/>
        </w:rPr>
        <w:t xml:space="preserve">. Visus darījumus ārvalstu valūtās pārrēķina </w:t>
      </w:r>
      <w:r w:rsidRPr="00AE777E">
        <w:rPr>
          <w:rFonts w:ascii="Times New Roman" w:hAnsi="Times New Roman"/>
          <w:i/>
          <w:iCs/>
          <w:sz w:val="24"/>
          <w:szCs w:val="24"/>
          <w:lang w:val="lv-LV"/>
        </w:rPr>
        <w:t>euro</w:t>
      </w:r>
      <w:r w:rsidRPr="00AE777E">
        <w:rPr>
          <w:rFonts w:ascii="Times New Roman" w:hAnsi="Times New Roman"/>
          <w:sz w:val="24"/>
          <w:szCs w:val="24"/>
          <w:lang w:val="lv-LV"/>
        </w:rPr>
        <w:t xml:space="preserve"> pēc Eiropas Centrālās bankas (turpmāk – ECB) publicētā </w:t>
      </w:r>
      <w:r w:rsidRPr="00AE777E">
        <w:rPr>
          <w:rFonts w:ascii="Times New Roman" w:hAnsi="Times New Roman"/>
          <w:i/>
          <w:iCs/>
          <w:sz w:val="24"/>
          <w:szCs w:val="24"/>
          <w:lang w:val="lv-LV"/>
        </w:rPr>
        <w:t>euro</w:t>
      </w:r>
      <w:r w:rsidRPr="00AE777E">
        <w:rPr>
          <w:rFonts w:ascii="Times New Roman" w:hAnsi="Times New Roman"/>
          <w:sz w:val="24"/>
          <w:szCs w:val="24"/>
          <w:lang w:val="lv-LV"/>
        </w:rPr>
        <w:t xml:space="preserve"> kursa darījuma veikšanas attiecīgajā d</w:t>
      </w:r>
      <w:r w:rsidRPr="00AE777E">
        <w:rPr>
          <w:rFonts w:ascii="Times New Roman" w:hAnsi="Times New Roman"/>
          <w:sz w:val="24"/>
          <w:szCs w:val="24"/>
          <w:lang w:val="lv-LV"/>
        </w:rPr>
        <w:t xml:space="preserve">ienā (dienas sākumā). Ja ECB nav publicējusi konkrētas ārvalstu valūtas kursu, tad šīs valūtas pārrēķināšanai izmanto pasaules finanšu tirgus atzīta finanšu informācijas sniedzēja – </w:t>
      </w:r>
      <w:r w:rsidRPr="00AE777E">
        <w:rPr>
          <w:rFonts w:ascii="Times New Roman" w:hAnsi="Times New Roman"/>
          <w:noProof/>
          <w:sz w:val="24"/>
          <w:szCs w:val="24"/>
          <w:lang w:val="lv-LV"/>
        </w:rPr>
        <w:t>Bloomberg</w:t>
      </w:r>
      <w:r w:rsidRPr="00AE777E">
        <w:rPr>
          <w:rFonts w:ascii="Times New Roman" w:hAnsi="Times New Roman"/>
          <w:sz w:val="24"/>
          <w:szCs w:val="24"/>
          <w:lang w:val="lv-LV"/>
        </w:rPr>
        <w:t xml:space="preserve"> – publicētos valūtas kursus attiecībā pret </w:t>
      </w:r>
      <w:r w:rsidRPr="00AE777E">
        <w:rPr>
          <w:rFonts w:ascii="Times New Roman" w:hAnsi="Times New Roman"/>
          <w:i/>
          <w:iCs/>
          <w:sz w:val="24"/>
          <w:szCs w:val="24"/>
          <w:lang w:val="lv-LV"/>
        </w:rPr>
        <w:t>euro.</w:t>
      </w:r>
      <w:r w:rsidRPr="00AE777E">
        <w:rPr>
          <w:rFonts w:ascii="Times New Roman" w:hAnsi="Times New Roman"/>
          <w:sz w:val="24"/>
          <w:szCs w:val="24"/>
          <w:lang w:val="lv-LV"/>
        </w:rPr>
        <w:t xml:space="preserve"> Par darījuma di</w:t>
      </w:r>
      <w:r w:rsidRPr="00AE777E">
        <w:rPr>
          <w:rFonts w:ascii="Times New Roman" w:hAnsi="Times New Roman"/>
          <w:sz w:val="24"/>
          <w:szCs w:val="24"/>
          <w:lang w:val="lv-LV"/>
        </w:rPr>
        <w:t>enu valūtas pārrēķināšanai tiek uzskatīta attaisnojuma dokumenta (rēķina, vēstules u.tml.) izrakstīšanas vai sagatavošanas diena (attaisnojuma dokumenta datums).</w:t>
      </w:r>
    </w:p>
    <w:p w:rsidR="00AE777E" w:rsidRPr="00476C47" w:rsidRDefault="00EF0A06" w:rsidP="0022028A">
      <w:pPr>
        <w:pStyle w:val="ListParagraph"/>
        <w:widowControl/>
        <w:numPr>
          <w:ilvl w:val="0"/>
          <w:numId w:val="19"/>
        </w:numPr>
        <w:spacing w:before="120" w:after="120" w:line="240" w:lineRule="auto"/>
        <w:ind w:left="851" w:hanging="851"/>
        <w:contextualSpacing w:val="0"/>
        <w:jc w:val="both"/>
        <w:rPr>
          <w:rFonts w:ascii="Times New Roman" w:hAnsi="Times New Roman"/>
          <w:sz w:val="24"/>
          <w:szCs w:val="24"/>
        </w:rPr>
      </w:pPr>
      <w:r w:rsidRPr="00AE777E">
        <w:rPr>
          <w:rFonts w:ascii="Times New Roman" w:hAnsi="Times New Roman"/>
          <w:sz w:val="24"/>
          <w:szCs w:val="24"/>
          <w:lang w:val="lv-LV"/>
        </w:rPr>
        <w:t>Grāmatvedības uzskaiti veic, izmantojot licencētu centralizētu resursu vadības sistēmu “Horizo</w:t>
      </w:r>
      <w:r w:rsidRPr="00AE777E">
        <w:rPr>
          <w:rFonts w:ascii="Times New Roman" w:hAnsi="Times New Roman"/>
          <w:sz w:val="24"/>
          <w:szCs w:val="24"/>
          <w:lang w:val="lv-LV"/>
        </w:rPr>
        <w:t>n” (turpmāk –</w:t>
      </w:r>
      <w:r w:rsidR="0022028A">
        <w:rPr>
          <w:rFonts w:ascii="Times New Roman" w:hAnsi="Times New Roman"/>
          <w:sz w:val="24"/>
          <w:szCs w:val="24"/>
          <w:lang w:val="lv-LV"/>
        </w:rPr>
        <w:t xml:space="preserve"> </w:t>
      </w:r>
      <w:r w:rsidRPr="00AE777E">
        <w:rPr>
          <w:rFonts w:ascii="Times New Roman" w:hAnsi="Times New Roman"/>
          <w:sz w:val="24"/>
          <w:szCs w:val="24"/>
          <w:lang w:val="lv-LV"/>
        </w:rPr>
        <w:t xml:space="preserve">Horizon). Programmatūra sastāv no dažādiem moduļiem, kuru darbība un izmantošana aprakstīta Centrālās resursu vadības sistēmas lietošanas </w:t>
      </w:r>
      <w:r w:rsidRPr="00AE777E">
        <w:rPr>
          <w:rFonts w:ascii="Times New Roman" w:hAnsi="Times New Roman"/>
          <w:sz w:val="24"/>
          <w:szCs w:val="24"/>
          <w:lang w:val="lv-LV"/>
        </w:rPr>
        <w:lastRenderedPageBreak/>
        <w:t>metodiskajos norādījumos (turpmāk – metodiskie norādījumi)</w:t>
      </w:r>
      <w:r w:rsidR="0022028A">
        <w:rPr>
          <w:rFonts w:ascii="Times New Roman" w:hAnsi="Times New Roman"/>
          <w:sz w:val="24"/>
          <w:szCs w:val="24"/>
        </w:rPr>
        <w:t xml:space="preserve">  </w:t>
      </w:r>
      <w:r w:rsidRPr="050469C6">
        <w:rPr>
          <w:rFonts w:ascii="Times New Roman" w:hAnsi="Times New Roman"/>
          <w:sz w:val="24"/>
          <w:szCs w:val="24"/>
        </w:rPr>
        <w:t>(</w:t>
      </w:r>
      <w:hyperlink r:id="rId7">
        <w:r w:rsidRPr="050469C6">
          <w:rPr>
            <w:rStyle w:val="Hyperlink"/>
            <w:rFonts w:ascii="Times New Roman" w:hAnsi="Times New Roman"/>
            <w:sz w:val="24"/>
            <w:szCs w:val="24"/>
          </w:rPr>
          <w:t>https://pp.kase.gov.lv/projects/vpc-wiki/wiki</w:t>
        </w:r>
      </w:hyperlink>
      <w:r w:rsidRPr="050469C6">
        <w:rPr>
          <w:rFonts w:ascii="Times New Roman" w:hAnsi="Times New Roman"/>
          <w:sz w:val="24"/>
          <w:szCs w:val="24"/>
        </w:rPr>
        <w:t>).</w:t>
      </w:r>
    </w:p>
    <w:p w:rsidR="00AE777E" w:rsidRPr="00AE777E" w:rsidRDefault="00EF0A06" w:rsidP="00CB6B3D">
      <w:pPr>
        <w:pStyle w:val="ListParagraph"/>
        <w:widowControl/>
        <w:numPr>
          <w:ilvl w:val="0"/>
          <w:numId w:val="19"/>
        </w:numPr>
        <w:spacing w:before="120" w:after="120" w:line="240" w:lineRule="auto"/>
        <w:ind w:left="851" w:hanging="851"/>
        <w:contextualSpacing w:val="0"/>
        <w:jc w:val="both"/>
        <w:rPr>
          <w:rFonts w:ascii="Times New Roman" w:hAnsi="Times New Roman"/>
          <w:sz w:val="24"/>
          <w:szCs w:val="24"/>
          <w:lang w:val="lv-LV"/>
        </w:rPr>
      </w:pPr>
      <w:r w:rsidRPr="00AE777E">
        <w:rPr>
          <w:rFonts w:ascii="Times New Roman" w:hAnsi="Times New Roman"/>
          <w:sz w:val="24"/>
          <w:szCs w:val="24"/>
          <w:lang w:val="lv-LV"/>
        </w:rPr>
        <w:t xml:space="preserve">Iestāde grāmatvedības uzskaitē piemēro metodiskajos norādījumos noteiktos grāmatojumus. Metodiskajos norādījumos noteikti detalizēti uzskaites grāmatojumi. Ja kādu konkrētu darījumu </w:t>
      </w:r>
      <w:r w:rsidRPr="00AE777E">
        <w:rPr>
          <w:rFonts w:ascii="Times New Roman" w:hAnsi="Times New Roman"/>
          <w:sz w:val="24"/>
          <w:szCs w:val="24"/>
          <w:lang w:val="lv-LV"/>
        </w:rPr>
        <w:t>grāmatojumi metodiskajos norādījumos nav noteikti, grāmatojumus veic tā, lai nodrošinātu grāmatvedības uzskaiti saskaņā ar vienotiem grāmatvedības uzskaites pamatprincipiem atbilstoši darījumu ekonomiskajai būtībai un grāmatvedības kontiem. Iestāde izvērtē</w:t>
      </w:r>
      <w:r w:rsidRPr="00AE777E">
        <w:rPr>
          <w:rFonts w:ascii="Times New Roman" w:hAnsi="Times New Roman"/>
          <w:sz w:val="24"/>
          <w:szCs w:val="24"/>
          <w:lang w:val="lv-LV"/>
        </w:rPr>
        <w:t xml:space="preserve"> katru darījumu un, ņemot vērā darījumu ekonomisko būtību un to saistību ar citiem darījumiem, uzskaites prasības piemēro atsevišķi katram darījumam vai tā sastāvdaļām, vai vairākiem darījumiem kopā.</w:t>
      </w:r>
    </w:p>
    <w:p w:rsidR="00AE777E" w:rsidRPr="00AE777E" w:rsidRDefault="00EF0A06" w:rsidP="00CB6B3D">
      <w:pPr>
        <w:widowControl/>
        <w:numPr>
          <w:ilvl w:val="0"/>
          <w:numId w:val="19"/>
        </w:numPr>
        <w:spacing w:before="120" w:after="120" w:line="240" w:lineRule="auto"/>
        <w:ind w:left="851" w:hanging="851"/>
        <w:jc w:val="both"/>
        <w:rPr>
          <w:rFonts w:ascii="Times New Roman" w:hAnsi="Times New Roman"/>
          <w:sz w:val="24"/>
          <w:szCs w:val="24"/>
          <w:lang w:val="lv-LV"/>
        </w:rPr>
      </w:pPr>
      <w:r w:rsidRPr="00AE777E">
        <w:rPr>
          <w:rFonts w:ascii="Times New Roman" w:hAnsi="Times New Roman"/>
          <w:sz w:val="24"/>
          <w:szCs w:val="24"/>
          <w:lang w:val="lv-LV"/>
        </w:rPr>
        <w:t>Lēmumu pieņemšanai par darījumu klasifikāciju, aktīvu un</w:t>
      </w:r>
      <w:r w:rsidRPr="00AE777E">
        <w:rPr>
          <w:rFonts w:ascii="Times New Roman" w:hAnsi="Times New Roman"/>
          <w:sz w:val="24"/>
          <w:szCs w:val="24"/>
          <w:lang w:val="lv-LV"/>
        </w:rPr>
        <w:t xml:space="preserve"> pasīvu novērtēšanu (piemēram, aktīvu vērtības un lietderīgās lietošanas laika noteikšanai, aktīva izslēgšanai no uzskaites, vērtības samazinājuma, uzkrājumu aprēķiniem) un citām aplēsēm Iestādes vadītājs var:</w:t>
      </w:r>
    </w:p>
    <w:p w:rsidR="00AE777E" w:rsidRPr="00AE777E" w:rsidRDefault="00EF0A06" w:rsidP="00CB6B3D">
      <w:pPr>
        <w:widowControl/>
        <w:numPr>
          <w:ilvl w:val="1"/>
          <w:numId w:val="19"/>
        </w:numPr>
        <w:spacing w:before="120" w:after="120" w:line="240" w:lineRule="auto"/>
        <w:ind w:left="1701" w:hanging="1134"/>
        <w:jc w:val="both"/>
        <w:rPr>
          <w:rFonts w:ascii="Times New Roman" w:hAnsi="Times New Roman"/>
          <w:sz w:val="24"/>
          <w:szCs w:val="24"/>
          <w:lang w:val="lv-LV"/>
        </w:rPr>
      </w:pPr>
      <w:r w:rsidRPr="00AE777E">
        <w:rPr>
          <w:rFonts w:ascii="Times New Roman" w:hAnsi="Times New Roman"/>
          <w:sz w:val="24"/>
          <w:szCs w:val="24"/>
          <w:lang w:val="lv-LV"/>
        </w:rPr>
        <w:t>izveidot komisiju, ja nepieciešams, pieaicinot</w:t>
      </w:r>
      <w:r w:rsidRPr="00AE777E">
        <w:rPr>
          <w:rFonts w:ascii="Times New Roman" w:hAnsi="Times New Roman"/>
          <w:sz w:val="24"/>
          <w:szCs w:val="24"/>
          <w:lang w:val="lv-LV"/>
        </w:rPr>
        <w:t xml:space="preserve"> attiecīgās jomas speciālistus (turpmāk – komisija);</w:t>
      </w:r>
    </w:p>
    <w:p w:rsidR="00AE777E" w:rsidRPr="00AE777E" w:rsidRDefault="00EF0A06" w:rsidP="00CB6B3D">
      <w:pPr>
        <w:widowControl/>
        <w:numPr>
          <w:ilvl w:val="1"/>
          <w:numId w:val="19"/>
        </w:numPr>
        <w:spacing w:before="120" w:after="120" w:line="240" w:lineRule="auto"/>
        <w:ind w:left="1701" w:hanging="1134"/>
        <w:jc w:val="both"/>
        <w:rPr>
          <w:rFonts w:ascii="Times New Roman" w:hAnsi="Times New Roman"/>
          <w:sz w:val="24"/>
          <w:szCs w:val="24"/>
          <w:lang w:val="lv-LV"/>
        </w:rPr>
      </w:pPr>
      <w:r w:rsidRPr="00AE777E">
        <w:rPr>
          <w:rFonts w:ascii="Times New Roman" w:hAnsi="Times New Roman"/>
          <w:sz w:val="24"/>
          <w:szCs w:val="24"/>
          <w:lang w:val="lv-LV"/>
        </w:rPr>
        <w:t>noteikt Iestādes atbildīgo attiecīgās jomas speciālistu (turpmāk – speciālists).</w:t>
      </w:r>
    </w:p>
    <w:p w:rsidR="00AE777E" w:rsidRPr="00AE777E" w:rsidRDefault="00EF0A06" w:rsidP="00CB6B3D">
      <w:pPr>
        <w:widowControl/>
        <w:numPr>
          <w:ilvl w:val="0"/>
          <w:numId w:val="19"/>
        </w:numPr>
        <w:spacing w:before="120" w:after="120" w:line="240" w:lineRule="auto"/>
        <w:ind w:left="851" w:hanging="851"/>
        <w:jc w:val="both"/>
        <w:rPr>
          <w:rFonts w:ascii="Times New Roman" w:hAnsi="Times New Roman"/>
          <w:sz w:val="24"/>
          <w:szCs w:val="24"/>
          <w:lang w:val="lv-LV"/>
        </w:rPr>
      </w:pPr>
      <w:r w:rsidRPr="00AE777E">
        <w:rPr>
          <w:rFonts w:ascii="Times New Roman" w:hAnsi="Times New Roman"/>
          <w:sz w:val="24"/>
          <w:szCs w:val="24"/>
          <w:lang w:val="lv-LV"/>
        </w:rPr>
        <w:t>Grāmatvedības uzskaiti nodrošina atbilstoši šādiem principiem:</w:t>
      </w:r>
    </w:p>
    <w:p w:rsidR="00AE777E" w:rsidRPr="00AE777E" w:rsidRDefault="00EF0A06" w:rsidP="00CB6B3D">
      <w:pPr>
        <w:widowControl/>
        <w:numPr>
          <w:ilvl w:val="1"/>
          <w:numId w:val="19"/>
        </w:numPr>
        <w:spacing w:before="120" w:after="120" w:line="240" w:lineRule="auto"/>
        <w:ind w:left="1701" w:hanging="1134"/>
        <w:jc w:val="both"/>
        <w:rPr>
          <w:rFonts w:ascii="Times New Roman" w:hAnsi="Times New Roman"/>
          <w:sz w:val="24"/>
          <w:szCs w:val="24"/>
          <w:lang w:val="lv-LV"/>
        </w:rPr>
      </w:pPr>
      <w:r w:rsidRPr="00AE777E">
        <w:rPr>
          <w:rFonts w:ascii="Times New Roman" w:hAnsi="Times New Roman"/>
          <w:sz w:val="24"/>
          <w:szCs w:val="24"/>
          <w:lang w:val="lv-LV"/>
        </w:rPr>
        <w:t>darbības turpināšanas princips – pieņem, ka Iestāde turpinā</w:t>
      </w:r>
      <w:r w:rsidRPr="00AE777E">
        <w:rPr>
          <w:rFonts w:ascii="Times New Roman" w:hAnsi="Times New Roman"/>
          <w:sz w:val="24"/>
          <w:szCs w:val="24"/>
          <w:lang w:val="lv-LV"/>
        </w:rPr>
        <w:t>s darbību un turpinās savu ar normatīvajiem aktiem noteikto pienākumu izpildi tuvākajā nākotnē;</w:t>
      </w:r>
    </w:p>
    <w:p w:rsidR="00AE777E" w:rsidRPr="00AE777E" w:rsidRDefault="00EF0A06" w:rsidP="00CB6B3D">
      <w:pPr>
        <w:widowControl/>
        <w:numPr>
          <w:ilvl w:val="1"/>
          <w:numId w:val="19"/>
        </w:numPr>
        <w:spacing w:before="120" w:after="120" w:line="240" w:lineRule="auto"/>
        <w:ind w:left="1701" w:hanging="1134"/>
        <w:jc w:val="both"/>
        <w:rPr>
          <w:rFonts w:ascii="Times New Roman" w:hAnsi="Times New Roman"/>
          <w:sz w:val="24"/>
          <w:szCs w:val="24"/>
          <w:lang w:val="lv-LV"/>
        </w:rPr>
      </w:pPr>
      <w:r w:rsidRPr="00AE777E">
        <w:rPr>
          <w:rFonts w:ascii="Times New Roman" w:hAnsi="Times New Roman"/>
          <w:sz w:val="24"/>
          <w:szCs w:val="24"/>
          <w:lang w:val="lv-LV"/>
        </w:rPr>
        <w:t>saskaņotības princips – izmanto tās pašas novērtēšanas metodes, kas izmantotas iepriekšējā pārskata gadā;</w:t>
      </w:r>
    </w:p>
    <w:p w:rsidR="00AE777E" w:rsidRPr="00AE777E" w:rsidRDefault="00EF0A06" w:rsidP="00CB6B3D">
      <w:pPr>
        <w:widowControl/>
        <w:numPr>
          <w:ilvl w:val="1"/>
          <w:numId w:val="19"/>
        </w:numPr>
        <w:spacing w:before="120" w:after="120" w:line="240" w:lineRule="auto"/>
        <w:ind w:left="1701" w:hanging="1134"/>
        <w:jc w:val="both"/>
        <w:rPr>
          <w:rFonts w:ascii="Times New Roman" w:hAnsi="Times New Roman"/>
          <w:sz w:val="24"/>
          <w:szCs w:val="24"/>
          <w:lang w:val="lv-LV"/>
        </w:rPr>
      </w:pPr>
      <w:r w:rsidRPr="00AE777E">
        <w:rPr>
          <w:rFonts w:ascii="Times New Roman" w:hAnsi="Times New Roman"/>
          <w:sz w:val="24"/>
          <w:szCs w:val="24"/>
          <w:lang w:val="lv-LV"/>
        </w:rPr>
        <w:t>uzkrāšanas princips – darījumus un citus notikumus atz</w:t>
      </w:r>
      <w:r w:rsidRPr="00AE777E">
        <w:rPr>
          <w:rFonts w:ascii="Times New Roman" w:hAnsi="Times New Roman"/>
          <w:sz w:val="24"/>
          <w:szCs w:val="24"/>
          <w:lang w:val="lv-LV"/>
        </w:rPr>
        <w:t>īst un uzrāda grāmatvedības uzskaitē tad, kad tie notiek, neatkarīgi no naudas saņemšanas vai samaksas. Budžeta izpildes pārskatos tie ir faktiskie ieņēmumi vai izdevumi;</w:t>
      </w:r>
    </w:p>
    <w:p w:rsidR="00AE777E" w:rsidRPr="00AE777E" w:rsidRDefault="00EF0A06" w:rsidP="00CB6B3D">
      <w:pPr>
        <w:widowControl/>
        <w:numPr>
          <w:ilvl w:val="1"/>
          <w:numId w:val="19"/>
        </w:numPr>
        <w:spacing w:before="120" w:after="120" w:line="240" w:lineRule="auto"/>
        <w:ind w:left="1701" w:hanging="1134"/>
        <w:jc w:val="both"/>
        <w:rPr>
          <w:rFonts w:ascii="Times New Roman" w:hAnsi="Times New Roman"/>
          <w:sz w:val="24"/>
          <w:szCs w:val="24"/>
          <w:lang w:val="lv-LV"/>
        </w:rPr>
      </w:pPr>
      <w:r w:rsidRPr="00AE777E">
        <w:rPr>
          <w:rFonts w:ascii="Times New Roman" w:hAnsi="Times New Roman"/>
          <w:sz w:val="24"/>
          <w:szCs w:val="24"/>
          <w:lang w:val="lv-LV"/>
        </w:rPr>
        <w:t>piesardzības princips ieņēmumu un izdevumu atzīšanā – ieņēmumus atzīst tikai gūtos lī</w:t>
      </w:r>
      <w:r w:rsidRPr="00AE777E">
        <w:rPr>
          <w:rFonts w:ascii="Times New Roman" w:hAnsi="Times New Roman"/>
          <w:sz w:val="24"/>
          <w:szCs w:val="24"/>
          <w:lang w:val="lv-LV"/>
        </w:rPr>
        <w:t>dz bilances datumam, bet saistības uzskaita arī paredzamās;</w:t>
      </w:r>
    </w:p>
    <w:p w:rsidR="00AE777E" w:rsidRPr="00AE777E" w:rsidRDefault="00EF0A06" w:rsidP="00CB6B3D">
      <w:pPr>
        <w:widowControl/>
        <w:numPr>
          <w:ilvl w:val="1"/>
          <w:numId w:val="19"/>
        </w:numPr>
        <w:spacing w:before="120" w:after="120" w:line="240" w:lineRule="auto"/>
        <w:ind w:left="1701" w:hanging="1134"/>
        <w:jc w:val="both"/>
        <w:rPr>
          <w:rFonts w:ascii="Times New Roman" w:hAnsi="Times New Roman"/>
          <w:sz w:val="24"/>
          <w:szCs w:val="24"/>
          <w:lang w:val="lv-LV"/>
        </w:rPr>
      </w:pPr>
      <w:r w:rsidRPr="00AE777E">
        <w:rPr>
          <w:rFonts w:ascii="Times New Roman" w:hAnsi="Times New Roman"/>
          <w:sz w:val="24"/>
          <w:szCs w:val="24"/>
          <w:lang w:val="lv-LV"/>
        </w:rPr>
        <w:t>izmaksu princips – iegūtos līdzekļus un saņemtos pakalpojumus sākotnēji novērtē to iegādes izmaksās;</w:t>
      </w:r>
    </w:p>
    <w:p w:rsidR="00AE777E" w:rsidRPr="00AE777E" w:rsidRDefault="00EF0A06" w:rsidP="00CB6B3D">
      <w:pPr>
        <w:widowControl/>
        <w:numPr>
          <w:ilvl w:val="1"/>
          <w:numId w:val="19"/>
        </w:numPr>
        <w:spacing w:before="120" w:after="120" w:line="240" w:lineRule="auto"/>
        <w:ind w:left="1701" w:hanging="1134"/>
        <w:jc w:val="both"/>
        <w:rPr>
          <w:rFonts w:ascii="Times New Roman" w:hAnsi="Times New Roman"/>
          <w:sz w:val="24"/>
          <w:szCs w:val="24"/>
          <w:lang w:val="lv-LV"/>
        </w:rPr>
      </w:pPr>
      <w:r w:rsidRPr="00AE777E">
        <w:rPr>
          <w:rFonts w:ascii="Times New Roman" w:hAnsi="Times New Roman"/>
          <w:sz w:val="24"/>
          <w:szCs w:val="24"/>
          <w:lang w:val="lv-LV"/>
        </w:rPr>
        <w:t>formas pakļaušana saturam – saimnieciskos darījumus iegrāmato un uzrāda finanšu pārskatā, ņemot</w:t>
      </w:r>
      <w:r w:rsidRPr="00AE777E">
        <w:rPr>
          <w:rFonts w:ascii="Times New Roman" w:hAnsi="Times New Roman"/>
          <w:sz w:val="24"/>
          <w:szCs w:val="24"/>
          <w:lang w:val="lv-LV"/>
        </w:rPr>
        <w:t xml:space="preserve"> vērā to ekonomisko saturu un būtību, nevis tikai juridisko formu.</w:t>
      </w:r>
    </w:p>
    <w:p w:rsidR="00AE777E" w:rsidRPr="00AE777E" w:rsidRDefault="00EF0A06" w:rsidP="00CB6B3D">
      <w:pPr>
        <w:widowControl/>
        <w:numPr>
          <w:ilvl w:val="0"/>
          <w:numId w:val="19"/>
        </w:numPr>
        <w:spacing w:before="120" w:after="120" w:line="240" w:lineRule="auto"/>
        <w:ind w:left="851" w:hanging="851"/>
        <w:jc w:val="both"/>
        <w:rPr>
          <w:rFonts w:ascii="Times New Roman" w:hAnsi="Times New Roman"/>
          <w:sz w:val="24"/>
          <w:szCs w:val="24"/>
          <w:lang w:val="lv-LV"/>
        </w:rPr>
      </w:pPr>
      <w:r w:rsidRPr="00AE777E">
        <w:rPr>
          <w:rFonts w:ascii="Times New Roman" w:hAnsi="Times New Roman"/>
          <w:sz w:val="24"/>
          <w:szCs w:val="24"/>
          <w:lang w:val="lv-LV"/>
        </w:rPr>
        <w:t>Attaisnojuma dokumentus par saimnieciskiem darījumiem iegrāmato uzskaites reģistros ar attaisnojuma dokumenta datumu. Dokumentus, kurus paraksta vairākas puses dažādos datumos (piemēram, pi</w:t>
      </w:r>
      <w:r w:rsidRPr="00AE777E">
        <w:rPr>
          <w:rFonts w:ascii="Times New Roman" w:hAnsi="Times New Roman"/>
          <w:sz w:val="24"/>
          <w:szCs w:val="24"/>
          <w:lang w:val="lv-LV"/>
        </w:rPr>
        <w:t xml:space="preserve">eņemšanas – nodošanas aktus), grāmato ar pēdējā paraksta datumu. </w:t>
      </w:r>
    </w:p>
    <w:p w:rsidR="00AE777E" w:rsidRPr="00AE777E" w:rsidRDefault="00EF0A06" w:rsidP="00CB6B3D">
      <w:pPr>
        <w:widowControl/>
        <w:numPr>
          <w:ilvl w:val="0"/>
          <w:numId w:val="19"/>
        </w:numPr>
        <w:spacing w:before="120" w:after="120" w:line="240" w:lineRule="auto"/>
        <w:ind w:left="851" w:hanging="851"/>
        <w:jc w:val="both"/>
        <w:rPr>
          <w:rFonts w:ascii="Times New Roman" w:hAnsi="Times New Roman"/>
          <w:sz w:val="24"/>
          <w:szCs w:val="24"/>
          <w:lang w:val="lv-LV"/>
        </w:rPr>
      </w:pPr>
      <w:r w:rsidRPr="00AE777E">
        <w:rPr>
          <w:rFonts w:ascii="Times New Roman" w:hAnsi="Times New Roman"/>
          <w:sz w:val="24"/>
          <w:szCs w:val="24"/>
          <w:lang w:val="lv-LV"/>
        </w:rPr>
        <w:t xml:space="preserve">Veicot izdevumu aprēķinu: </w:t>
      </w:r>
    </w:p>
    <w:p w:rsidR="00AE777E" w:rsidRPr="00AE777E" w:rsidRDefault="00EF0A06" w:rsidP="00CB6B3D">
      <w:pPr>
        <w:widowControl/>
        <w:numPr>
          <w:ilvl w:val="1"/>
          <w:numId w:val="19"/>
        </w:numPr>
        <w:spacing w:before="120" w:after="120" w:line="240" w:lineRule="auto"/>
        <w:ind w:left="1701" w:hanging="1134"/>
        <w:jc w:val="both"/>
        <w:rPr>
          <w:rFonts w:ascii="Times New Roman" w:hAnsi="Times New Roman"/>
          <w:sz w:val="24"/>
          <w:szCs w:val="24"/>
          <w:lang w:val="lv-LV"/>
        </w:rPr>
      </w:pPr>
      <w:r w:rsidRPr="00AE777E">
        <w:rPr>
          <w:rFonts w:ascii="Times New Roman" w:hAnsi="Times New Roman"/>
          <w:sz w:val="24"/>
          <w:szCs w:val="24"/>
          <w:lang w:val="lv-LV"/>
        </w:rPr>
        <w:t>nolietojuma, amortizācijas aprēķinu grāmato tā mēneša pirmajā datumā, par kuru veikts aprēķins;</w:t>
      </w:r>
    </w:p>
    <w:p w:rsidR="00AE777E" w:rsidRPr="00AE777E" w:rsidRDefault="00EF0A06" w:rsidP="00CB6B3D">
      <w:pPr>
        <w:widowControl/>
        <w:numPr>
          <w:ilvl w:val="1"/>
          <w:numId w:val="19"/>
        </w:numPr>
        <w:spacing w:before="120" w:after="120" w:line="240" w:lineRule="auto"/>
        <w:ind w:left="1701" w:hanging="1134"/>
        <w:jc w:val="both"/>
        <w:rPr>
          <w:rFonts w:ascii="Times New Roman" w:hAnsi="Times New Roman"/>
          <w:sz w:val="24"/>
          <w:szCs w:val="24"/>
          <w:lang w:val="lv-LV"/>
        </w:rPr>
      </w:pPr>
      <w:r w:rsidRPr="00AE777E">
        <w:rPr>
          <w:rFonts w:ascii="Times New Roman" w:hAnsi="Times New Roman"/>
          <w:sz w:val="24"/>
          <w:szCs w:val="24"/>
          <w:lang w:val="lv-LV"/>
        </w:rPr>
        <w:t xml:space="preserve">atlīdzības, nodokļu, nākamo periodu izdevumu vai ieņēmumu aprēķinu </w:t>
      </w:r>
      <w:r w:rsidRPr="00AE777E">
        <w:rPr>
          <w:rFonts w:ascii="Times New Roman" w:hAnsi="Times New Roman"/>
          <w:sz w:val="24"/>
          <w:szCs w:val="24"/>
          <w:lang w:val="lv-LV"/>
        </w:rPr>
        <w:t>grāmato tā perioda pēdējā datumā, par kuru veikts aprēķins;</w:t>
      </w:r>
    </w:p>
    <w:p w:rsidR="00AE777E" w:rsidRPr="00AE777E" w:rsidRDefault="00EF0A06" w:rsidP="00CB6B3D">
      <w:pPr>
        <w:widowControl/>
        <w:numPr>
          <w:ilvl w:val="1"/>
          <w:numId w:val="19"/>
        </w:numPr>
        <w:spacing w:before="120" w:after="120" w:line="240" w:lineRule="auto"/>
        <w:ind w:left="1701" w:hanging="1134"/>
        <w:jc w:val="both"/>
        <w:rPr>
          <w:rFonts w:ascii="Times New Roman" w:hAnsi="Times New Roman"/>
          <w:sz w:val="24"/>
          <w:szCs w:val="24"/>
          <w:lang w:val="lv-LV"/>
        </w:rPr>
      </w:pPr>
      <w:r w:rsidRPr="00AE777E">
        <w:rPr>
          <w:rFonts w:ascii="Times New Roman" w:hAnsi="Times New Roman"/>
          <w:sz w:val="24"/>
          <w:szCs w:val="24"/>
          <w:lang w:val="lv-LV"/>
        </w:rPr>
        <w:t xml:space="preserve">atbilstoši aprēķina būtībai atzīst izdevumus un saistības vai aktīva samazinājumu. </w:t>
      </w:r>
    </w:p>
    <w:p w:rsidR="00AE777E" w:rsidRPr="00AE777E" w:rsidRDefault="00EF0A06" w:rsidP="00CB6B3D">
      <w:pPr>
        <w:numPr>
          <w:ilvl w:val="0"/>
          <w:numId w:val="19"/>
        </w:numPr>
        <w:spacing w:before="120" w:after="120" w:line="240" w:lineRule="auto"/>
        <w:ind w:left="851" w:hanging="851"/>
        <w:jc w:val="both"/>
        <w:rPr>
          <w:rFonts w:ascii="Times New Roman" w:hAnsi="Times New Roman"/>
          <w:sz w:val="24"/>
          <w:szCs w:val="24"/>
          <w:lang w:val="lv-LV"/>
        </w:rPr>
      </w:pPr>
      <w:r w:rsidRPr="00AE777E">
        <w:rPr>
          <w:rFonts w:ascii="Times New Roman" w:hAnsi="Times New Roman"/>
          <w:sz w:val="24"/>
          <w:szCs w:val="24"/>
          <w:lang w:val="lv-LV"/>
        </w:rPr>
        <w:t xml:space="preserve">Attaisnojuma dokumenti var būt akti, čeki, izziņas, līgumi, preču pavadzīmes, rēķini, rīkojumi. Ārējiem attaisnojuma dokumentiem izmanto dokumenta sagatavotāja piešķirtu </w:t>
      </w:r>
      <w:r w:rsidRPr="00AE777E">
        <w:rPr>
          <w:rFonts w:ascii="Times New Roman" w:hAnsi="Times New Roman"/>
          <w:sz w:val="24"/>
          <w:szCs w:val="24"/>
          <w:lang w:val="lv-LV"/>
        </w:rPr>
        <w:lastRenderedPageBreak/>
        <w:t>numuru. Iekšējos attaisnojuma dokumentus numurē pa to veidiem, kārtas numuru piešķirot</w:t>
      </w:r>
      <w:r w:rsidRPr="00AE777E">
        <w:rPr>
          <w:rFonts w:ascii="Times New Roman" w:hAnsi="Times New Roman"/>
          <w:sz w:val="24"/>
          <w:szCs w:val="24"/>
          <w:lang w:val="lv-LV"/>
        </w:rPr>
        <w:t xml:space="preserve"> sagatavošanas procesā (aktus, avansu norēķinus, līgumus, maksājuma uzdevumus, pārvietošanas un norakstīšanas pavadzīmes u.c.). Katram ievadītajam dokumentam Horizon, to izpildot, sistēma piešķir savu unikālu reģistrācijas numuru. </w:t>
      </w:r>
    </w:p>
    <w:p w:rsidR="00AE777E" w:rsidRPr="00AE777E" w:rsidRDefault="00EF0A06" w:rsidP="00CB6B3D">
      <w:pPr>
        <w:numPr>
          <w:ilvl w:val="0"/>
          <w:numId w:val="19"/>
        </w:numPr>
        <w:spacing w:before="120" w:after="120" w:line="240" w:lineRule="auto"/>
        <w:ind w:left="851" w:hanging="851"/>
        <w:jc w:val="both"/>
        <w:rPr>
          <w:rFonts w:ascii="Times New Roman" w:hAnsi="Times New Roman"/>
          <w:sz w:val="24"/>
          <w:szCs w:val="24"/>
          <w:lang w:val="lv-LV"/>
        </w:rPr>
      </w:pPr>
      <w:r w:rsidRPr="00AE777E">
        <w:rPr>
          <w:rFonts w:ascii="Times New Roman" w:hAnsi="Times New Roman"/>
          <w:sz w:val="24"/>
          <w:szCs w:val="24"/>
          <w:lang w:val="lv-LV"/>
        </w:rPr>
        <w:t xml:space="preserve">Attaisnojuma dokumentam </w:t>
      </w:r>
      <w:r w:rsidRPr="00AE777E">
        <w:rPr>
          <w:rFonts w:ascii="Times New Roman" w:hAnsi="Times New Roman"/>
          <w:sz w:val="24"/>
          <w:szCs w:val="24"/>
          <w:lang w:val="lv-LV"/>
        </w:rPr>
        <w:t>jābūt sagatavotam tā, lai glabāšanas laikā nezustu tajā ietvertā informācija un tiktu nodrošināts tā juridiskais spēks. Par attaisnojuma dokumenta labojumu var izmantot grāmatvedības izziņu. Attaisnojuma dokuments var nesaturēt rekvizītu “paraksts”, ja dok</w:t>
      </w:r>
      <w:r w:rsidRPr="00AE777E">
        <w:rPr>
          <w:rFonts w:ascii="Times New Roman" w:hAnsi="Times New Roman"/>
          <w:sz w:val="24"/>
          <w:szCs w:val="24"/>
          <w:lang w:val="lv-LV"/>
        </w:rPr>
        <w:t>uments ir veidots elektroniski un to ir apliecinājusi (autorizējusi) par saimnieciskā darījuma veikšanu un dokumentā sniegtās informācijas pareizību atbildīgā persona iestādes vadītāja noteiktajā kārtībā.</w:t>
      </w:r>
    </w:p>
    <w:p w:rsidR="00AE777E" w:rsidRPr="00AE777E" w:rsidRDefault="00EF0A06" w:rsidP="00CB6B3D">
      <w:pPr>
        <w:widowControl/>
        <w:numPr>
          <w:ilvl w:val="0"/>
          <w:numId w:val="19"/>
        </w:numPr>
        <w:spacing w:before="120" w:after="120" w:line="240" w:lineRule="auto"/>
        <w:ind w:left="851" w:hanging="851"/>
        <w:jc w:val="both"/>
        <w:rPr>
          <w:rFonts w:ascii="Times New Roman" w:hAnsi="Times New Roman"/>
          <w:sz w:val="24"/>
          <w:szCs w:val="24"/>
          <w:lang w:val="lv-LV"/>
        </w:rPr>
      </w:pPr>
      <w:r w:rsidRPr="00AE777E">
        <w:rPr>
          <w:rFonts w:ascii="Times New Roman" w:hAnsi="Times New Roman"/>
          <w:sz w:val="24"/>
          <w:szCs w:val="24"/>
          <w:lang w:val="lv-LV"/>
        </w:rPr>
        <w:t>Grāmatvedības iekšējā kontrole ietver metodes</w:t>
      </w:r>
      <w:r w:rsidR="0022028A">
        <w:rPr>
          <w:rFonts w:ascii="Times New Roman" w:hAnsi="Times New Roman"/>
          <w:sz w:val="24"/>
          <w:szCs w:val="24"/>
          <w:lang w:val="lv-LV"/>
        </w:rPr>
        <w:t xml:space="preserve">, </w:t>
      </w:r>
      <w:r w:rsidRPr="00AE777E">
        <w:rPr>
          <w:rFonts w:ascii="Times New Roman" w:hAnsi="Times New Roman"/>
          <w:sz w:val="24"/>
          <w:szCs w:val="24"/>
          <w:lang w:val="lv-LV"/>
        </w:rPr>
        <w:t>paņē</w:t>
      </w:r>
      <w:r w:rsidRPr="00AE777E">
        <w:rPr>
          <w:rFonts w:ascii="Times New Roman" w:hAnsi="Times New Roman"/>
          <w:sz w:val="24"/>
          <w:szCs w:val="24"/>
          <w:lang w:val="lv-LV"/>
        </w:rPr>
        <w:t xml:space="preserve">mienus, </w:t>
      </w:r>
      <w:r w:rsidR="0022028A" w:rsidRPr="0022028A">
        <w:rPr>
          <w:rFonts w:ascii="Times New Roman" w:hAnsi="Times New Roman"/>
          <w:sz w:val="24"/>
          <w:szCs w:val="24"/>
          <w:lang w:val="lv-LV"/>
        </w:rPr>
        <w:t>procesus un iekšējos dokumentus, kas nodrošina grāmatvedības datu pareizību, pilnīgumu un savlaicīgu atspoguļošanu grāmatvedības uzskaitē.</w:t>
      </w:r>
      <w:r w:rsidRPr="00AE777E">
        <w:rPr>
          <w:rFonts w:ascii="Times New Roman" w:hAnsi="Times New Roman"/>
          <w:sz w:val="24"/>
          <w:szCs w:val="24"/>
          <w:lang w:val="lv-LV"/>
        </w:rPr>
        <w:t xml:space="preserve"> Kontroles procesi ietver:</w:t>
      </w:r>
    </w:p>
    <w:p w:rsidR="00AE777E" w:rsidRPr="00AE777E" w:rsidRDefault="00EF0A06" w:rsidP="00CB6B3D">
      <w:pPr>
        <w:widowControl/>
        <w:numPr>
          <w:ilvl w:val="1"/>
          <w:numId w:val="19"/>
        </w:numPr>
        <w:spacing w:before="120" w:after="120" w:line="240" w:lineRule="auto"/>
        <w:ind w:left="1701" w:hanging="1134"/>
        <w:rPr>
          <w:rFonts w:ascii="Times New Roman" w:hAnsi="Times New Roman"/>
          <w:sz w:val="24"/>
          <w:szCs w:val="24"/>
          <w:lang w:val="lv-LV"/>
        </w:rPr>
      </w:pPr>
      <w:r w:rsidRPr="00AE777E">
        <w:rPr>
          <w:rFonts w:ascii="Times New Roman" w:hAnsi="Times New Roman"/>
          <w:sz w:val="24"/>
          <w:szCs w:val="24"/>
          <w:lang w:val="lv-LV"/>
        </w:rPr>
        <w:t>grāmatvedības kontu un korespondences analīzi;</w:t>
      </w:r>
    </w:p>
    <w:p w:rsidR="00AE777E" w:rsidRPr="00AE777E" w:rsidRDefault="00EF0A06" w:rsidP="00CB6B3D">
      <w:pPr>
        <w:widowControl/>
        <w:numPr>
          <w:ilvl w:val="1"/>
          <w:numId w:val="19"/>
        </w:numPr>
        <w:spacing w:before="120" w:after="120" w:line="240" w:lineRule="auto"/>
        <w:ind w:left="1701" w:hanging="1134"/>
        <w:rPr>
          <w:rFonts w:ascii="Times New Roman" w:hAnsi="Times New Roman"/>
          <w:sz w:val="24"/>
          <w:szCs w:val="24"/>
          <w:lang w:val="lv-LV"/>
        </w:rPr>
      </w:pPr>
      <w:r w:rsidRPr="00AE777E">
        <w:rPr>
          <w:rFonts w:ascii="Times New Roman" w:hAnsi="Times New Roman"/>
          <w:sz w:val="24"/>
          <w:szCs w:val="24"/>
          <w:lang w:val="lv-LV"/>
        </w:rPr>
        <w:t>prasību un saistību atlikumu salīdzi</w:t>
      </w:r>
      <w:r w:rsidRPr="00AE777E">
        <w:rPr>
          <w:rFonts w:ascii="Times New Roman" w:hAnsi="Times New Roman"/>
          <w:sz w:val="24"/>
          <w:szCs w:val="24"/>
          <w:lang w:val="lv-LV"/>
        </w:rPr>
        <w:t>nāšanu;</w:t>
      </w:r>
    </w:p>
    <w:p w:rsidR="00AE777E" w:rsidRPr="00AE777E" w:rsidRDefault="00EF0A06" w:rsidP="00CB6B3D">
      <w:pPr>
        <w:widowControl/>
        <w:numPr>
          <w:ilvl w:val="1"/>
          <w:numId w:val="19"/>
        </w:numPr>
        <w:spacing w:before="120" w:after="120" w:line="240" w:lineRule="auto"/>
        <w:ind w:left="1701" w:hanging="1134"/>
        <w:rPr>
          <w:rFonts w:ascii="Times New Roman" w:hAnsi="Times New Roman"/>
          <w:sz w:val="24"/>
          <w:szCs w:val="24"/>
          <w:lang w:val="lv-LV"/>
        </w:rPr>
      </w:pPr>
      <w:r w:rsidRPr="00AE777E">
        <w:rPr>
          <w:rFonts w:ascii="Times New Roman" w:hAnsi="Times New Roman"/>
          <w:sz w:val="24"/>
          <w:szCs w:val="24"/>
          <w:lang w:val="lv-LV"/>
        </w:rPr>
        <w:t xml:space="preserve">bilances posteņu inventarizāciju. </w:t>
      </w:r>
    </w:p>
    <w:p w:rsidR="00AE777E" w:rsidRPr="00AE777E" w:rsidRDefault="00EF0A06" w:rsidP="00CB6B3D">
      <w:pPr>
        <w:numPr>
          <w:ilvl w:val="0"/>
          <w:numId w:val="19"/>
        </w:numPr>
        <w:spacing w:before="120" w:after="120" w:line="240" w:lineRule="auto"/>
        <w:ind w:left="851" w:hanging="851"/>
        <w:jc w:val="both"/>
        <w:rPr>
          <w:rFonts w:ascii="Times New Roman" w:hAnsi="Times New Roman"/>
          <w:sz w:val="24"/>
          <w:szCs w:val="24"/>
          <w:lang w:val="lv-LV"/>
        </w:rPr>
      </w:pPr>
      <w:r w:rsidRPr="00AE777E">
        <w:rPr>
          <w:rFonts w:ascii="Times New Roman" w:hAnsi="Times New Roman"/>
          <w:sz w:val="24"/>
          <w:szCs w:val="24"/>
          <w:lang w:val="lv-LV"/>
        </w:rPr>
        <w:t>Iestāde materiālo vērtību grāmatvedības uzskaiti kārto, piesaistot katrai materiālajai vērtībai atbildīgo personu, kuru nosaka iestādes vadītāja noteiktajā kārtībā. Atbildīgās personas piedalās atbildībā esošo mat</w:t>
      </w:r>
      <w:r w:rsidRPr="00AE777E">
        <w:rPr>
          <w:rFonts w:ascii="Times New Roman" w:hAnsi="Times New Roman"/>
          <w:sz w:val="24"/>
          <w:szCs w:val="24"/>
          <w:lang w:val="lv-LV"/>
        </w:rPr>
        <w:t>eriālo vērtību inventarizācijās, var sagatavot dokumentus par materiālo vērtību pārvietošanu un norakstīšanu.</w:t>
      </w:r>
    </w:p>
    <w:p w:rsidR="00AE777E" w:rsidRPr="00AE777E" w:rsidRDefault="00EF0A06" w:rsidP="00CB6B3D">
      <w:pPr>
        <w:widowControl/>
        <w:numPr>
          <w:ilvl w:val="0"/>
          <w:numId w:val="19"/>
        </w:numPr>
        <w:spacing w:before="120" w:after="120" w:line="240" w:lineRule="auto"/>
        <w:ind w:left="851" w:hanging="851"/>
        <w:jc w:val="both"/>
        <w:rPr>
          <w:rFonts w:ascii="Times New Roman" w:hAnsi="Times New Roman"/>
          <w:sz w:val="24"/>
          <w:szCs w:val="24"/>
          <w:lang w:val="lv-LV"/>
        </w:rPr>
      </w:pPr>
      <w:r w:rsidRPr="00AE777E">
        <w:rPr>
          <w:rFonts w:ascii="Times New Roman" w:hAnsi="Times New Roman"/>
          <w:sz w:val="24"/>
          <w:szCs w:val="24"/>
          <w:lang w:val="lv-LV"/>
        </w:rPr>
        <w:t>Pārskata gada slēguma inventarizāciju veic saskaņā Valsts kases iekšējiem noteikumiem “Saistību, prasību, bezskaidras naudas līdzekļu, finanšu ieg</w:t>
      </w:r>
      <w:r w:rsidRPr="00AE777E">
        <w:rPr>
          <w:rFonts w:ascii="Times New Roman" w:hAnsi="Times New Roman"/>
          <w:sz w:val="24"/>
          <w:szCs w:val="24"/>
          <w:lang w:val="lv-LV"/>
        </w:rPr>
        <w:t>uldījumu un zembilances pasīvu inventarizācijas veikšanas kārtība”,</w:t>
      </w:r>
      <w:r w:rsidRPr="00AE777E">
        <w:rPr>
          <w:lang w:val="lv-LV"/>
        </w:rPr>
        <w:t xml:space="preserve"> </w:t>
      </w:r>
      <w:r w:rsidRPr="00AE777E">
        <w:rPr>
          <w:rFonts w:ascii="Times New Roman" w:hAnsi="Times New Roman"/>
          <w:sz w:val="24"/>
          <w:szCs w:val="24"/>
          <w:lang w:val="lv-LV"/>
        </w:rPr>
        <w:t>kā arī atbilstoši pakalpojumu saņēmēja (Iestādes) izstrādātajai inventarizācijas veikšanas kārtībai attiecībā uz ilgtermiņa nefinanšu aktīviem, skaidras naudas līdzekļiem (kasē), krājumiem</w:t>
      </w:r>
      <w:r w:rsidRPr="00AE777E">
        <w:rPr>
          <w:rFonts w:ascii="Times New Roman" w:hAnsi="Times New Roman"/>
          <w:sz w:val="24"/>
          <w:szCs w:val="24"/>
          <w:lang w:val="lv-LV"/>
        </w:rPr>
        <w:t xml:space="preserve"> un zembilances aktīviem. Inventarizācijas procesā komisijas novērtē, vai nav pazīmju par aktīvu vērtības būtisku samazinājumu, nosaka vērtību inventarizācijā konstatētajām materiālajām vērtībām, kuras nebija iekļautas grāmatvedības uzskaitē, ja nepiecieša</w:t>
      </w:r>
      <w:r w:rsidRPr="00AE777E">
        <w:rPr>
          <w:rFonts w:ascii="Times New Roman" w:hAnsi="Times New Roman"/>
          <w:sz w:val="24"/>
          <w:szCs w:val="24"/>
          <w:lang w:val="lv-LV"/>
        </w:rPr>
        <w:t>ms, apvieno vai sadala ilgtermiņa ieguldījumus un nosaka to lietderīgās lietošanas laiku, kā arī ierosina materiālo vērtību norakstīšanu. Gadījumos, ja to nosaka ar Iestādes vadītāja rīkojumu, komisija var pieņemt lēmumu par materiālo un nemateriālo vērtīb</w:t>
      </w:r>
      <w:r w:rsidRPr="00AE777E">
        <w:rPr>
          <w:rFonts w:ascii="Times New Roman" w:hAnsi="Times New Roman"/>
          <w:sz w:val="24"/>
          <w:szCs w:val="24"/>
          <w:lang w:val="lv-LV"/>
        </w:rPr>
        <w:t>u norakstīšanu.</w:t>
      </w:r>
    </w:p>
    <w:p w:rsidR="00AE777E" w:rsidRPr="00AE777E" w:rsidRDefault="00EF0A06" w:rsidP="00CB6B3D">
      <w:pPr>
        <w:widowControl/>
        <w:numPr>
          <w:ilvl w:val="0"/>
          <w:numId w:val="19"/>
        </w:numPr>
        <w:spacing w:before="120" w:after="120" w:line="240" w:lineRule="auto"/>
        <w:ind w:left="851" w:hanging="851"/>
        <w:jc w:val="both"/>
        <w:rPr>
          <w:rFonts w:ascii="Times New Roman" w:hAnsi="Times New Roman"/>
          <w:sz w:val="24"/>
          <w:szCs w:val="24"/>
          <w:lang w:val="lv-LV"/>
        </w:rPr>
      </w:pPr>
      <w:r w:rsidRPr="00AE777E">
        <w:rPr>
          <w:rFonts w:ascii="Times New Roman" w:hAnsi="Times New Roman"/>
          <w:sz w:val="24"/>
          <w:szCs w:val="24"/>
          <w:lang w:val="lv-LV"/>
        </w:rPr>
        <w:t xml:space="preserve">Iestādes gada pārskatu un konsolidēto gada pārskatu sagatavo saskaņā ar vienoto pārskatu sagatavošanas kārtību. </w:t>
      </w:r>
    </w:p>
    <w:p w:rsidR="00AE777E" w:rsidRPr="00AE777E" w:rsidRDefault="00EF0A06" w:rsidP="00AE777E">
      <w:pPr>
        <w:pStyle w:val="Heading1"/>
        <w:numPr>
          <w:ilvl w:val="0"/>
          <w:numId w:val="17"/>
        </w:numPr>
        <w:tabs>
          <w:tab w:val="num" w:pos="360"/>
        </w:tabs>
        <w:ind w:left="360"/>
        <w:jc w:val="center"/>
        <w:rPr>
          <w:rFonts w:ascii="Times New Roman" w:eastAsia="Times New Roman" w:hAnsi="Times New Roman" w:cs="Times New Roman"/>
          <w:b/>
          <w:color w:val="auto"/>
          <w:sz w:val="24"/>
          <w:szCs w:val="24"/>
          <w:lang w:eastAsia="lv-LV"/>
        </w:rPr>
      </w:pPr>
      <w:r w:rsidRPr="00AE777E">
        <w:rPr>
          <w:rFonts w:ascii="Times New Roman" w:eastAsia="Times New Roman" w:hAnsi="Times New Roman" w:cs="Times New Roman"/>
          <w:b/>
          <w:color w:val="auto"/>
          <w:sz w:val="24"/>
          <w:szCs w:val="24"/>
          <w:lang w:eastAsia="lv-LV"/>
        </w:rPr>
        <w:t>Vispārīgie kritēriji</w:t>
      </w:r>
    </w:p>
    <w:p w:rsidR="00AE777E" w:rsidRPr="00AE777E" w:rsidRDefault="00EF0A06" w:rsidP="00AE777E">
      <w:pPr>
        <w:pStyle w:val="Heading2"/>
        <w:jc w:val="center"/>
        <w:rPr>
          <w:rFonts w:ascii="Times New Roman" w:eastAsia="Times New Roman" w:hAnsi="Times New Roman" w:cs="Times New Roman"/>
          <w:b/>
          <w:color w:val="auto"/>
          <w:sz w:val="24"/>
          <w:szCs w:val="24"/>
          <w:lang w:eastAsia="lv-LV"/>
        </w:rPr>
      </w:pPr>
      <w:bookmarkStart w:id="3" w:name="n-1131266"/>
      <w:bookmarkEnd w:id="3"/>
      <w:r w:rsidRPr="00AE777E">
        <w:rPr>
          <w:rFonts w:ascii="Times New Roman" w:eastAsia="Times New Roman" w:hAnsi="Times New Roman" w:cs="Times New Roman"/>
          <w:b/>
          <w:color w:val="auto"/>
          <w:sz w:val="24"/>
          <w:szCs w:val="24"/>
          <w:lang w:eastAsia="lv-LV"/>
        </w:rPr>
        <w:t>2.1.</w:t>
      </w:r>
      <w:r w:rsidR="00510B74">
        <w:rPr>
          <w:rFonts w:ascii="Times New Roman" w:eastAsia="Times New Roman" w:hAnsi="Times New Roman" w:cs="Times New Roman"/>
          <w:b/>
          <w:color w:val="auto"/>
          <w:sz w:val="24"/>
          <w:szCs w:val="24"/>
          <w:lang w:eastAsia="lv-LV"/>
        </w:rPr>
        <w:tab/>
      </w:r>
      <w:r w:rsidRPr="00AE777E">
        <w:rPr>
          <w:rFonts w:ascii="Times New Roman" w:eastAsia="Times New Roman" w:hAnsi="Times New Roman" w:cs="Times New Roman"/>
          <w:b/>
          <w:color w:val="auto"/>
          <w:sz w:val="24"/>
          <w:szCs w:val="24"/>
          <w:lang w:eastAsia="lv-LV"/>
        </w:rPr>
        <w:t>Aktīvu atzīšanas vispārīgie kritēriji</w:t>
      </w:r>
    </w:p>
    <w:p w:rsidR="00AE777E" w:rsidRPr="00AE777E" w:rsidRDefault="00EF0A06" w:rsidP="00AE777E">
      <w:pPr>
        <w:pStyle w:val="ListParagraph"/>
        <w:widowControl/>
        <w:numPr>
          <w:ilvl w:val="0"/>
          <w:numId w:val="19"/>
        </w:numPr>
        <w:shd w:val="clear" w:color="auto" w:fill="FFFFFF"/>
        <w:spacing w:before="120" w:after="120" w:line="240" w:lineRule="auto"/>
        <w:ind w:left="851" w:hanging="851"/>
        <w:contextualSpacing w:val="0"/>
        <w:jc w:val="both"/>
        <w:rPr>
          <w:rFonts w:ascii="Times New Roman" w:eastAsia="Times New Roman" w:hAnsi="Times New Roman"/>
          <w:sz w:val="24"/>
          <w:szCs w:val="24"/>
          <w:lang w:val="lv-LV" w:eastAsia="lv-LV"/>
        </w:rPr>
      </w:pPr>
      <w:bookmarkStart w:id="4" w:name="p22"/>
      <w:bookmarkStart w:id="5" w:name="p-1131267"/>
      <w:bookmarkStart w:id="6" w:name="_Ref188607393"/>
      <w:bookmarkEnd w:id="4"/>
      <w:bookmarkEnd w:id="5"/>
      <w:r w:rsidRPr="00AE777E">
        <w:rPr>
          <w:rFonts w:ascii="Times New Roman" w:eastAsia="Times New Roman" w:hAnsi="Times New Roman"/>
          <w:sz w:val="24"/>
          <w:szCs w:val="24"/>
          <w:lang w:val="lv-LV" w:eastAsia="lv-LV"/>
        </w:rPr>
        <w:t xml:space="preserve">Par aktīviem atzīst resursus, ko pagātnes notikumu rezultātā </w:t>
      </w:r>
      <w:r w:rsidRPr="00AE777E">
        <w:rPr>
          <w:rFonts w:ascii="Times New Roman" w:eastAsia="Times New Roman" w:hAnsi="Times New Roman"/>
          <w:sz w:val="24"/>
          <w:szCs w:val="24"/>
          <w:lang w:val="lv-LV" w:eastAsia="lv-LV"/>
        </w:rPr>
        <w:t>kontrolē Iestāde un kuru vērtību var ticami novērtēt, un no kuriem nākotnē var sagaidīt saimnieciskos labumus vai ar kuriem var nodrošināt Iestādes (nozares) funkciju vai deleģēto uzdevumu izpildi:</w:t>
      </w:r>
      <w:bookmarkEnd w:id="6"/>
    </w:p>
    <w:p w:rsidR="00AE777E" w:rsidRPr="00AE777E" w:rsidRDefault="00EF0A06" w:rsidP="005D60B4">
      <w:pPr>
        <w:pStyle w:val="ListParagraph"/>
        <w:widowControl/>
        <w:numPr>
          <w:ilvl w:val="1"/>
          <w:numId w:val="19"/>
        </w:numPr>
        <w:shd w:val="clear" w:color="auto" w:fill="FFFFFF"/>
        <w:spacing w:before="120" w:after="120" w:line="240" w:lineRule="auto"/>
        <w:ind w:left="1701" w:hanging="1134"/>
        <w:contextualSpacing w:val="0"/>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izmantojot preču ražošanai vai pakalpojumu sniegšanai;</w:t>
      </w:r>
    </w:p>
    <w:p w:rsidR="00AE777E" w:rsidRPr="00AE777E" w:rsidRDefault="00EF0A06" w:rsidP="005D60B4">
      <w:pPr>
        <w:pStyle w:val="ListParagraph"/>
        <w:widowControl/>
        <w:numPr>
          <w:ilvl w:val="1"/>
          <w:numId w:val="19"/>
        </w:numPr>
        <w:shd w:val="clear" w:color="auto" w:fill="FFFFFF"/>
        <w:spacing w:before="120" w:after="120" w:line="240" w:lineRule="auto"/>
        <w:ind w:left="1701" w:hanging="1134"/>
        <w:contextualSpacing w:val="0"/>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iznomājot citām personām;</w:t>
      </w:r>
    </w:p>
    <w:p w:rsidR="00AE777E" w:rsidRPr="00AE777E" w:rsidRDefault="00EF0A06" w:rsidP="005D60B4">
      <w:pPr>
        <w:pStyle w:val="ListParagraph"/>
        <w:widowControl/>
        <w:numPr>
          <w:ilvl w:val="1"/>
          <w:numId w:val="19"/>
        </w:numPr>
        <w:shd w:val="clear" w:color="auto" w:fill="FFFFFF"/>
        <w:spacing w:before="120" w:after="120" w:line="240" w:lineRule="auto"/>
        <w:ind w:left="1701" w:hanging="1134"/>
        <w:contextualSpacing w:val="0"/>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izmantojot administratīvām vajadzībām;</w:t>
      </w:r>
    </w:p>
    <w:p w:rsidR="00AE777E" w:rsidRPr="00AE777E" w:rsidRDefault="00EF0A06" w:rsidP="005D60B4">
      <w:pPr>
        <w:pStyle w:val="ListParagraph"/>
        <w:widowControl/>
        <w:numPr>
          <w:ilvl w:val="1"/>
          <w:numId w:val="19"/>
        </w:numPr>
        <w:shd w:val="clear" w:color="auto" w:fill="FFFFFF"/>
        <w:spacing w:before="120" w:after="120" w:line="240" w:lineRule="auto"/>
        <w:ind w:left="1701" w:hanging="1134"/>
        <w:contextualSpacing w:val="0"/>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īstenojot valsts politiku un nodrošinot valsts budžeta vajadzības.</w:t>
      </w:r>
    </w:p>
    <w:p w:rsidR="00AE777E" w:rsidRPr="00AE777E" w:rsidRDefault="00EF0A06" w:rsidP="00AE777E">
      <w:pPr>
        <w:pStyle w:val="ListParagraph"/>
        <w:widowControl/>
        <w:numPr>
          <w:ilvl w:val="0"/>
          <w:numId w:val="19"/>
        </w:numPr>
        <w:shd w:val="clear" w:color="auto" w:fill="FFFFFF"/>
        <w:spacing w:before="120" w:after="120" w:line="240" w:lineRule="auto"/>
        <w:ind w:left="851" w:hanging="851"/>
        <w:contextualSpacing w:val="0"/>
        <w:jc w:val="both"/>
        <w:rPr>
          <w:rFonts w:ascii="Times New Roman" w:eastAsia="Times New Roman" w:hAnsi="Times New Roman"/>
          <w:sz w:val="24"/>
          <w:szCs w:val="24"/>
          <w:lang w:val="lv-LV" w:eastAsia="lv-LV"/>
        </w:rPr>
      </w:pPr>
      <w:bookmarkStart w:id="7" w:name="p23"/>
      <w:bookmarkStart w:id="8" w:name="p-1131268"/>
      <w:bookmarkEnd w:id="7"/>
      <w:bookmarkEnd w:id="8"/>
      <w:r w:rsidRPr="00AE777E">
        <w:rPr>
          <w:rFonts w:ascii="Times New Roman" w:eastAsia="Times New Roman" w:hAnsi="Times New Roman"/>
          <w:sz w:val="24"/>
          <w:szCs w:val="24"/>
          <w:lang w:val="lv-LV" w:eastAsia="lv-LV"/>
        </w:rPr>
        <w:t>Iestādei ir kontrole pār aktīvu, ja tā savu mērķu sasniegšanai var lietot aktīvu vai gūt no tā labumu kādā citā veidā un var</w:t>
      </w:r>
      <w:r w:rsidRPr="00AE777E">
        <w:rPr>
          <w:rFonts w:ascii="Times New Roman" w:eastAsia="Times New Roman" w:hAnsi="Times New Roman"/>
          <w:sz w:val="24"/>
          <w:szCs w:val="24"/>
          <w:lang w:val="lv-LV" w:eastAsia="lv-LV"/>
        </w:rPr>
        <w:t xml:space="preserve"> liegt vai kā citādi regulēt trešo personu piekļuvi šādam labumam.</w:t>
      </w:r>
    </w:p>
    <w:p w:rsidR="00AE777E" w:rsidRPr="00AE777E" w:rsidRDefault="00EF0A06" w:rsidP="00AE777E">
      <w:pPr>
        <w:pStyle w:val="ListParagraph"/>
        <w:widowControl/>
        <w:numPr>
          <w:ilvl w:val="0"/>
          <w:numId w:val="19"/>
        </w:numPr>
        <w:shd w:val="clear" w:color="auto" w:fill="FFFFFF"/>
        <w:spacing w:before="120" w:after="120" w:line="240" w:lineRule="auto"/>
        <w:ind w:left="851" w:hanging="851"/>
        <w:contextualSpacing w:val="0"/>
        <w:jc w:val="both"/>
        <w:rPr>
          <w:rFonts w:ascii="Times New Roman" w:eastAsia="Times New Roman" w:hAnsi="Times New Roman"/>
          <w:sz w:val="24"/>
          <w:szCs w:val="24"/>
          <w:lang w:val="lv-LV" w:eastAsia="lv-LV"/>
        </w:rPr>
      </w:pPr>
      <w:bookmarkStart w:id="9" w:name="p24"/>
      <w:bookmarkStart w:id="10" w:name="p-1337922"/>
      <w:bookmarkEnd w:id="9"/>
      <w:bookmarkEnd w:id="10"/>
      <w:r w:rsidRPr="00AE777E">
        <w:rPr>
          <w:rFonts w:ascii="Times New Roman" w:eastAsia="Times New Roman" w:hAnsi="Times New Roman"/>
          <w:sz w:val="24"/>
          <w:szCs w:val="24"/>
          <w:lang w:val="lv-LV" w:eastAsia="lv-LV"/>
        </w:rPr>
        <w:lastRenderedPageBreak/>
        <w:t>Pagātnes notikums, kura rezultātā izveidojas kontrole pār aktīvu, ir:</w:t>
      </w:r>
    </w:p>
    <w:p w:rsidR="00AE777E" w:rsidRPr="00AE777E" w:rsidRDefault="00EF0A06" w:rsidP="005D60B4">
      <w:pPr>
        <w:pStyle w:val="ListParagraph"/>
        <w:widowControl/>
        <w:numPr>
          <w:ilvl w:val="1"/>
          <w:numId w:val="19"/>
        </w:numPr>
        <w:shd w:val="clear" w:color="auto" w:fill="FFFFFF"/>
        <w:spacing w:before="120" w:after="120" w:line="240" w:lineRule="auto"/>
        <w:ind w:left="1701"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aktīva saņemšanas, iegādes, izveidošanas vai cita darījuma rezultātā;</w:t>
      </w:r>
    </w:p>
    <w:p w:rsidR="00AE777E" w:rsidRPr="00AE777E" w:rsidRDefault="00EF0A06" w:rsidP="005D60B4">
      <w:pPr>
        <w:pStyle w:val="ListParagraph"/>
        <w:widowControl/>
        <w:numPr>
          <w:ilvl w:val="1"/>
          <w:numId w:val="19"/>
        </w:numPr>
        <w:shd w:val="clear" w:color="auto" w:fill="FFFFFF"/>
        <w:spacing w:before="120" w:after="120" w:line="240" w:lineRule="auto"/>
        <w:ind w:left="1701"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apstiprināts tiesību akts, kura rezultātā gūto ie</w:t>
      </w:r>
      <w:r w:rsidRPr="00AE777E">
        <w:rPr>
          <w:rFonts w:ascii="Times New Roman" w:eastAsia="Times New Roman" w:hAnsi="Times New Roman"/>
          <w:sz w:val="24"/>
          <w:szCs w:val="24"/>
          <w:lang w:val="lv-LV" w:eastAsia="lv-LV"/>
        </w:rPr>
        <w:t>ņēmumu saņemšana ir droši ticama.</w:t>
      </w:r>
    </w:p>
    <w:p w:rsidR="00AE777E" w:rsidRPr="00AE777E" w:rsidRDefault="00EF0A06" w:rsidP="00AE777E">
      <w:pPr>
        <w:pStyle w:val="ListParagraph"/>
        <w:widowControl/>
        <w:numPr>
          <w:ilvl w:val="0"/>
          <w:numId w:val="19"/>
        </w:numPr>
        <w:shd w:val="clear" w:color="auto" w:fill="FFFFFF"/>
        <w:spacing w:before="120" w:after="120" w:line="240" w:lineRule="auto"/>
        <w:ind w:left="851" w:hanging="851"/>
        <w:contextualSpacing w:val="0"/>
        <w:jc w:val="both"/>
        <w:rPr>
          <w:rFonts w:ascii="Times New Roman" w:eastAsia="Times New Roman" w:hAnsi="Times New Roman"/>
          <w:sz w:val="24"/>
          <w:szCs w:val="24"/>
          <w:lang w:val="lv-LV" w:eastAsia="lv-LV"/>
        </w:rPr>
      </w:pPr>
      <w:bookmarkStart w:id="11" w:name="p25"/>
      <w:bookmarkStart w:id="12" w:name="p-1131270"/>
      <w:bookmarkEnd w:id="11"/>
      <w:bookmarkEnd w:id="12"/>
      <w:r w:rsidRPr="00AE777E">
        <w:rPr>
          <w:rFonts w:ascii="Times New Roman" w:eastAsia="Times New Roman" w:hAnsi="Times New Roman"/>
          <w:sz w:val="24"/>
          <w:szCs w:val="24"/>
          <w:lang w:val="lv-LV" w:eastAsia="lv-LV"/>
        </w:rPr>
        <w:t xml:space="preserve">Ja atsavina ķīlu, to atzīst par aktīvu dienā, kad tā atbilst </w:t>
      </w:r>
      <w:hyperlink r:id="rId8" w:anchor="p22" w:history="1">
        <w:r w:rsidRPr="00AE777E">
          <w:rPr>
            <w:rFonts w:ascii="Times New Roman" w:eastAsia="Times New Roman" w:hAnsi="Times New Roman"/>
            <w:sz w:val="24"/>
            <w:szCs w:val="24"/>
            <w:lang w:val="lv-LV" w:eastAsia="lv-LV"/>
          </w:rPr>
          <w:t>16. punktā</w:t>
        </w:r>
      </w:hyperlink>
      <w:r w:rsidRPr="00AE777E">
        <w:rPr>
          <w:rFonts w:ascii="Times New Roman" w:eastAsia="Times New Roman" w:hAnsi="Times New Roman"/>
          <w:sz w:val="24"/>
          <w:szCs w:val="24"/>
          <w:lang w:val="lv-LV" w:eastAsia="lv-LV"/>
        </w:rPr>
        <w:t xml:space="preserve"> minētajiem nosacījumiem.</w:t>
      </w:r>
    </w:p>
    <w:p w:rsidR="00AE777E" w:rsidRPr="00AE777E" w:rsidRDefault="00EF0A06" w:rsidP="00AE777E">
      <w:pPr>
        <w:pStyle w:val="ListParagraph"/>
        <w:widowControl/>
        <w:numPr>
          <w:ilvl w:val="0"/>
          <w:numId w:val="19"/>
        </w:numPr>
        <w:shd w:val="clear" w:color="auto" w:fill="FFFFFF"/>
        <w:spacing w:before="120" w:after="120" w:line="240" w:lineRule="auto"/>
        <w:ind w:left="851" w:hanging="851"/>
        <w:contextualSpacing w:val="0"/>
        <w:jc w:val="both"/>
        <w:rPr>
          <w:rFonts w:ascii="Times New Roman" w:eastAsia="Times New Roman" w:hAnsi="Times New Roman"/>
          <w:sz w:val="24"/>
          <w:szCs w:val="24"/>
          <w:lang w:val="lv-LV" w:eastAsia="lv-LV"/>
        </w:rPr>
      </w:pPr>
      <w:bookmarkStart w:id="13" w:name="p26"/>
      <w:bookmarkStart w:id="14" w:name="p-1131271"/>
      <w:bookmarkEnd w:id="13"/>
      <w:bookmarkEnd w:id="14"/>
      <w:r w:rsidRPr="00AE777E">
        <w:rPr>
          <w:rFonts w:ascii="Times New Roman" w:eastAsia="Times New Roman" w:hAnsi="Times New Roman"/>
          <w:sz w:val="24"/>
          <w:szCs w:val="24"/>
          <w:lang w:val="lv-LV" w:eastAsia="lv-LV"/>
        </w:rPr>
        <w:t>Ilgtermiņa ieguldījumi ietver aktīvus, kurus Iestāde plāno izmantot i</w:t>
      </w:r>
      <w:r w:rsidRPr="00AE777E">
        <w:rPr>
          <w:rFonts w:ascii="Times New Roman" w:eastAsia="Times New Roman" w:hAnsi="Times New Roman"/>
          <w:sz w:val="24"/>
          <w:szCs w:val="24"/>
          <w:lang w:val="lv-LV" w:eastAsia="lv-LV"/>
        </w:rPr>
        <w:t>lgāk nekā gadu no iegūšanas datuma.</w:t>
      </w:r>
    </w:p>
    <w:p w:rsidR="00AE777E" w:rsidRPr="00AE777E" w:rsidRDefault="00EF0A06" w:rsidP="00AE777E">
      <w:pPr>
        <w:pStyle w:val="ListParagraph"/>
        <w:widowControl/>
        <w:numPr>
          <w:ilvl w:val="0"/>
          <w:numId w:val="19"/>
        </w:numPr>
        <w:shd w:val="clear" w:color="auto" w:fill="FFFFFF"/>
        <w:spacing w:before="120" w:after="120" w:line="240" w:lineRule="auto"/>
        <w:ind w:left="851" w:hanging="851"/>
        <w:contextualSpacing w:val="0"/>
        <w:jc w:val="both"/>
        <w:rPr>
          <w:rFonts w:ascii="Times New Roman" w:eastAsia="Times New Roman" w:hAnsi="Times New Roman"/>
          <w:sz w:val="24"/>
          <w:szCs w:val="24"/>
          <w:lang w:val="lv-LV" w:eastAsia="lv-LV"/>
        </w:rPr>
      </w:pPr>
      <w:bookmarkStart w:id="15" w:name="p27"/>
      <w:bookmarkStart w:id="16" w:name="p-1131272"/>
      <w:bookmarkEnd w:id="15"/>
      <w:bookmarkEnd w:id="16"/>
      <w:r w:rsidRPr="00AE777E">
        <w:rPr>
          <w:rFonts w:ascii="Times New Roman" w:eastAsia="Times New Roman" w:hAnsi="Times New Roman"/>
          <w:sz w:val="24"/>
          <w:szCs w:val="24"/>
          <w:lang w:val="lv-LV" w:eastAsia="lv-LV"/>
        </w:rPr>
        <w:t>Apgrozāmie līdzekļi ietver aktīvus, ko izmanto parastās darbības cikla ietvaros arī tad, ja cikls ir ilgāks par 12 mēnešiem. Apgrozāmie līdzekļi ietver arī aktīvus, kuri paredzēti galvenokārt tirdzniecībai, un ilgtermiņa</w:t>
      </w:r>
      <w:r w:rsidRPr="00AE777E">
        <w:rPr>
          <w:rFonts w:ascii="Times New Roman" w:eastAsia="Times New Roman" w:hAnsi="Times New Roman"/>
          <w:sz w:val="24"/>
          <w:szCs w:val="24"/>
          <w:lang w:val="lv-LV" w:eastAsia="lv-LV"/>
        </w:rPr>
        <w:t xml:space="preserve"> finanšu aktīvu īstermiņa daļu.</w:t>
      </w:r>
    </w:p>
    <w:p w:rsidR="00AE777E" w:rsidRPr="00AE777E" w:rsidRDefault="00EF0A06" w:rsidP="00510B74">
      <w:pPr>
        <w:pStyle w:val="Heading2"/>
        <w:numPr>
          <w:ilvl w:val="2"/>
          <w:numId w:val="17"/>
        </w:numPr>
        <w:spacing w:before="240" w:after="240" w:line="240" w:lineRule="auto"/>
        <w:jc w:val="center"/>
        <w:rPr>
          <w:rFonts w:ascii="Times New Roman" w:eastAsia="Times New Roman" w:hAnsi="Times New Roman" w:cs="Times New Roman"/>
          <w:b/>
          <w:color w:val="auto"/>
          <w:sz w:val="24"/>
          <w:szCs w:val="24"/>
          <w:lang w:eastAsia="lv-LV"/>
        </w:rPr>
      </w:pPr>
      <w:bookmarkStart w:id="17" w:name="n-1131273"/>
      <w:bookmarkEnd w:id="17"/>
      <w:r w:rsidRPr="00AE777E">
        <w:rPr>
          <w:rFonts w:ascii="Times New Roman" w:eastAsia="Times New Roman" w:hAnsi="Times New Roman" w:cs="Times New Roman"/>
          <w:b/>
          <w:color w:val="auto"/>
          <w:sz w:val="24"/>
          <w:szCs w:val="24"/>
          <w:lang w:eastAsia="lv-LV"/>
        </w:rPr>
        <w:t>Saistību atzīšanas vispārīgie kritēriji</w:t>
      </w:r>
    </w:p>
    <w:p w:rsidR="00AE777E" w:rsidRPr="00AE777E" w:rsidRDefault="00EF0A06" w:rsidP="00AE777E">
      <w:pPr>
        <w:pStyle w:val="ListParagraph"/>
        <w:widowControl/>
        <w:numPr>
          <w:ilvl w:val="0"/>
          <w:numId w:val="19"/>
        </w:numPr>
        <w:shd w:val="clear" w:color="auto" w:fill="FFFFFF"/>
        <w:spacing w:before="120" w:after="120" w:line="240" w:lineRule="auto"/>
        <w:ind w:left="851" w:hanging="851"/>
        <w:contextualSpacing w:val="0"/>
        <w:jc w:val="both"/>
        <w:rPr>
          <w:rFonts w:ascii="Times New Roman" w:eastAsia="Times New Roman" w:hAnsi="Times New Roman"/>
          <w:sz w:val="24"/>
          <w:szCs w:val="24"/>
          <w:lang w:val="lv-LV" w:eastAsia="lv-LV"/>
        </w:rPr>
      </w:pPr>
      <w:bookmarkStart w:id="18" w:name="p28"/>
      <w:bookmarkStart w:id="19" w:name="p-1131274"/>
      <w:bookmarkEnd w:id="18"/>
      <w:bookmarkEnd w:id="19"/>
      <w:r w:rsidRPr="00AE777E">
        <w:rPr>
          <w:rFonts w:ascii="Times New Roman" w:eastAsia="Times New Roman" w:hAnsi="Times New Roman"/>
          <w:sz w:val="24"/>
          <w:szCs w:val="24"/>
          <w:lang w:val="lv-LV" w:eastAsia="lv-LV"/>
        </w:rPr>
        <w:t>Saistības ir Iestādes pašreizējs pienākums, kurš radies pagātnes notikumu rezultātā un kura izpildei ir nepieciešams resursu izlietojums.</w:t>
      </w:r>
    </w:p>
    <w:p w:rsidR="00AE777E" w:rsidRPr="00AE777E" w:rsidRDefault="00EF0A06" w:rsidP="00AE777E">
      <w:pPr>
        <w:pStyle w:val="ListParagraph"/>
        <w:widowControl/>
        <w:numPr>
          <w:ilvl w:val="0"/>
          <w:numId w:val="19"/>
        </w:numPr>
        <w:shd w:val="clear" w:color="auto" w:fill="FFFFFF"/>
        <w:spacing w:before="120" w:after="120" w:line="240" w:lineRule="auto"/>
        <w:ind w:left="851" w:hanging="851"/>
        <w:contextualSpacing w:val="0"/>
        <w:jc w:val="both"/>
        <w:rPr>
          <w:rFonts w:ascii="Times New Roman" w:eastAsia="Times New Roman" w:hAnsi="Times New Roman"/>
          <w:sz w:val="24"/>
          <w:szCs w:val="24"/>
          <w:lang w:val="lv-LV" w:eastAsia="lv-LV"/>
        </w:rPr>
      </w:pPr>
      <w:bookmarkStart w:id="20" w:name="p29"/>
      <w:bookmarkStart w:id="21" w:name="p-1131275"/>
      <w:bookmarkEnd w:id="20"/>
      <w:bookmarkEnd w:id="21"/>
      <w:r w:rsidRPr="00AE777E">
        <w:rPr>
          <w:rFonts w:ascii="Times New Roman" w:eastAsia="Times New Roman" w:hAnsi="Times New Roman"/>
          <w:sz w:val="24"/>
          <w:szCs w:val="24"/>
          <w:lang w:val="lv-LV" w:eastAsia="lv-LV"/>
        </w:rPr>
        <w:t>Pagātnes notikums, kura dēļ izveidojas pašreiz</w:t>
      </w:r>
      <w:r w:rsidRPr="00AE777E">
        <w:rPr>
          <w:rFonts w:ascii="Times New Roman" w:eastAsia="Times New Roman" w:hAnsi="Times New Roman"/>
          <w:sz w:val="24"/>
          <w:szCs w:val="24"/>
          <w:lang w:val="lv-LV" w:eastAsia="lv-LV"/>
        </w:rPr>
        <w:t>ējs pienākums, rodas, ja:</w:t>
      </w:r>
    </w:p>
    <w:p w:rsidR="00AE777E" w:rsidRPr="00AE777E" w:rsidRDefault="00EF0A06" w:rsidP="005D60B4">
      <w:pPr>
        <w:pStyle w:val="ListParagraph"/>
        <w:widowControl/>
        <w:numPr>
          <w:ilvl w:val="1"/>
          <w:numId w:val="19"/>
        </w:numPr>
        <w:shd w:val="clear" w:color="auto" w:fill="FFFFFF"/>
        <w:spacing w:before="120" w:after="120" w:line="240" w:lineRule="auto"/>
        <w:ind w:left="1701"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pienākuma izpildi paredzēts nodrošināt tiesību aktos noteiktajā kārtībā;</w:t>
      </w:r>
    </w:p>
    <w:p w:rsidR="00AE777E" w:rsidRPr="00AE777E" w:rsidRDefault="00EF0A06" w:rsidP="005D60B4">
      <w:pPr>
        <w:pStyle w:val="ListParagraph"/>
        <w:widowControl/>
        <w:numPr>
          <w:ilvl w:val="1"/>
          <w:numId w:val="19"/>
        </w:numPr>
        <w:shd w:val="clear" w:color="auto" w:fill="FFFFFF"/>
        <w:spacing w:before="120" w:after="120" w:line="240" w:lineRule="auto"/>
        <w:ind w:left="1701"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notikums (Iestādes darbība) ir devis citām personām pamatotu iemeslu sagaidīt, ka Iestāde izpildīs attiecīgo pienākumu.</w:t>
      </w:r>
    </w:p>
    <w:p w:rsidR="00AE777E" w:rsidRPr="00AE777E" w:rsidRDefault="00EF0A06" w:rsidP="00AE777E">
      <w:pPr>
        <w:pStyle w:val="ListParagraph"/>
        <w:widowControl/>
        <w:numPr>
          <w:ilvl w:val="0"/>
          <w:numId w:val="19"/>
        </w:numPr>
        <w:shd w:val="clear" w:color="auto" w:fill="FFFFFF"/>
        <w:spacing w:before="120" w:after="120" w:line="240" w:lineRule="auto"/>
        <w:ind w:left="851" w:hanging="851"/>
        <w:contextualSpacing w:val="0"/>
        <w:jc w:val="both"/>
        <w:rPr>
          <w:rFonts w:ascii="Times New Roman" w:eastAsia="Times New Roman" w:hAnsi="Times New Roman"/>
          <w:sz w:val="24"/>
          <w:szCs w:val="24"/>
          <w:lang w:val="lv-LV" w:eastAsia="lv-LV"/>
        </w:rPr>
      </w:pPr>
      <w:bookmarkStart w:id="22" w:name="p30"/>
      <w:bookmarkStart w:id="23" w:name="p-1131276"/>
      <w:bookmarkEnd w:id="22"/>
      <w:bookmarkEnd w:id="23"/>
      <w:r w:rsidRPr="00AE777E">
        <w:rPr>
          <w:rFonts w:ascii="Times New Roman" w:eastAsia="Times New Roman" w:hAnsi="Times New Roman"/>
          <w:sz w:val="24"/>
          <w:szCs w:val="24"/>
          <w:lang w:val="lv-LV" w:eastAsia="lv-LV"/>
        </w:rPr>
        <w:t xml:space="preserve">Saistības sākotnēji klasificē kā </w:t>
      </w:r>
      <w:r w:rsidRPr="00AE777E">
        <w:rPr>
          <w:rFonts w:ascii="Times New Roman" w:eastAsia="Times New Roman" w:hAnsi="Times New Roman"/>
          <w:sz w:val="24"/>
          <w:szCs w:val="24"/>
          <w:lang w:val="lv-LV" w:eastAsia="lv-LV"/>
        </w:rPr>
        <w:t>īstermiņa, ja tās atbilst šādiem kritērijiem:</w:t>
      </w:r>
    </w:p>
    <w:p w:rsidR="00AE777E" w:rsidRPr="00AE777E" w:rsidRDefault="00EF0A06" w:rsidP="005D60B4">
      <w:pPr>
        <w:pStyle w:val="ListParagraph"/>
        <w:widowControl/>
        <w:numPr>
          <w:ilvl w:val="1"/>
          <w:numId w:val="19"/>
        </w:numPr>
        <w:shd w:val="clear" w:color="auto" w:fill="FFFFFF"/>
        <w:spacing w:before="120" w:after="120" w:line="240" w:lineRule="auto"/>
        <w:ind w:left="1701"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par tām jānorēķinās vai jāveic attiecīgā pienākuma izpilde (piemēram, saņemts avanss par pakalpojumiem, kurus sniegs nākamajā periodā) 12 mēnešu laikā pēc bilances datuma;</w:t>
      </w:r>
    </w:p>
    <w:p w:rsidR="00AE777E" w:rsidRPr="00AE777E" w:rsidRDefault="00EF0A06" w:rsidP="005D60B4">
      <w:pPr>
        <w:pStyle w:val="ListParagraph"/>
        <w:widowControl/>
        <w:numPr>
          <w:ilvl w:val="1"/>
          <w:numId w:val="19"/>
        </w:numPr>
        <w:shd w:val="clear" w:color="auto" w:fill="FFFFFF"/>
        <w:spacing w:before="120" w:after="120" w:line="240" w:lineRule="auto"/>
        <w:ind w:left="1701"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 xml:space="preserve">par tām paredz norēķināties vai veikt </w:t>
      </w:r>
      <w:r w:rsidRPr="00AE777E">
        <w:rPr>
          <w:rFonts w:ascii="Times New Roman" w:eastAsia="Times New Roman" w:hAnsi="Times New Roman"/>
          <w:sz w:val="24"/>
          <w:szCs w:val="24"/>
          <w:lang w:val="lv-LV" w:eastAsia="lv-LV"/>
        </w:rPr>
        <w:t>attiecīgā pienākuma izpildi Iestādes parastās darbības cikla ietvaros arī tad, ja cikls ir ilgāks par 12 mēnešiem;</w:t>
      </w:r>
    </w:p>
    <w:p w:rsidR="00AE777E" w:rsidRPr="00AE777E" w:rsidRDefault="00EF0A06" w:rsidP="005D60B4">
      <w:pPr>
        <w:pStyle w:val="ListParagraph"/>
        <w:widowControl/>
        <w:numPr>
          <w:ilvl w:val="1"/>
          <w:numId w:val="19"/>
        </w:numPr>
        <w:shd w:val="clear" w:color="auto" w:fill="FFFFFF"/>
        <w:spacing w:before="120" w:after="120" w:line="240" w:lineRule="auto"/>
        <w:ind w:left="1701"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tās galvenokārt paredzētas tirgošanai finanšu instrumentu tirgū.</w:t>
      </w:r>
    </w:p>
    <w:p w:rsidR="00AE777E" w:rsidRPr="00AE777E" w:rsidRDefault="00EF0A06" w:rsidP="00AE777E">
      <w:pPr>
        <w:pStyle w:val="ListParagraph"/>
        <w:widowControl/>
        <w:numPr>
          <w:ilvl w:val="0"/>
          <w:numId w:val="19"/>
        </w:numPr>
        <w:shd w:val="clear" w:color="auto" w:fill="FFFFFF"/>
        <w:spacing w:after="0" w:line="293" w:lineRule="atLeast"/>
        <w:ind w:left="851" w:hanging="851"/>
        <w:jc w:val="both"/>
        <w:rPr>
          <w:rFonts w:ascii="Times New Roman" w:eastAsia="Times New Roman" w:hAnsi="Times New Roman"/>
          <w:sz w:val="24"/>
          <w:szCs w:val="24"/>
          <w:lang w:val="lv-LV" w:eastAsia="lv-LV"/>
        </w:rPr>
      </w:pPr>
      <w:bookmarkStart w:id="24" w:name="p31"/>
      <w:bookmarkStart w:id="25" w:name="p-1131277"/>
      <w:bookmarkEnd w:id="24"/>
      <w:bookmarkEnd w:id="25"/>
      <w:r w:rsidRPr="00AE777E">
        <w:rPr>
          <w:rFonts w:ascii="Times New Roman" w:eastAsia="Times New Roman" w:hAnsi="Times New Roman"/>
          <w:sz w:val="24"/>
          <w:szCs w:val="24"/>
          <w:lang w:val="lv-LV" w:eastAsia="lv-LV"/>
        </w:rPr>
        <w:t>Saistības pārskata perioda beigās klasificē kā īstermiņa, ja:</w:t>
      </w:r>
    </w:p>
    <w:p w:rsidR="00AE777E" w:rsidRPr="00AE777E" w:rsidRDefault="00EF0A06" w:rsidP="005D60B4">
      <w:pPr>
        <w:pStyle w:val="ListParagraph"/>
        <w:widowControl/>
        <w:numPr>
          <w:ilvl w:val="1"/>
          <w:numId w:val="19"/>
        </w:numPr>
        <w:shd w:val="clear" w:color="auto" w:fill="FFFFFF"/>
        <w:spacing w:before="120" w:after="120" w:line="293" w:lineRule="atLeast"/>
        <w:ind w:left="1701"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 xml:space="preserve">Iestāde var </w:t>
      </w:r>
      <w:r w:rsidRPr="00AE777E">
        <w:rPr>
          <w:rFonts w:ascii="Times New Roman" w:eastAsia="Times New Roman" w:hAnsi="Times New Roman"/>
          <w:sz w:val="24"/>
          <w:szCs w:val="24"/>
          <w:lang w:val="lv-LV" w:eastAsia="lv-LV"/>
        </w:rPr>
        <w:t>veikt saistību (norēķināšanos vai pienākuma) izpildi 12 mēnešu laikā pēc bilances datuma;</w:t>
      </w:r>
    </w:p>
    <w:p w:rsidR="00AE777E" w:rsidRPr="00AE777E" w:rsidRDefault="00EF0A06" w:rsidP="005D60B4">
      <w:pPr>
        <w:pStyle w:val="ListParagraph"/>
        <w:widowControl/>
        <w:numPr>
          <w:ilvl w:val="1"/>
          <w:numId w:val="19"/>
        </w:numPr>
        <w:shd w:val="clear" w:color="auto" w:fill="FFFFFF"/>
        <w:spacing w:before="120" w:after="120" w:line="293" w:lineRule="atLeast"/>
        <w:ind w:left="1701"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pēc bilances datuma, pirms finanšu pārskati ir apstiprināti publiskošanai atbilstoši normatīvajiem aktiem par gada pārskata sagatavošanu (turpmāk – apstiprināts publi</w:t>
      </w:r>
      <w:r w:rsidRPr="00AE777E">
        <w:rPr>
          <w:rFonts w:ascii="Times New Roman" w:eastAsia="Times New Roman" w:hAnsi="Times New Roman"/>
          <w:sz w:val="24"/>
          <w:szCs w:val="24"/>
          <w:lang w:val="lv-LV" w:eastAsia="lv-LV"/>
        </w:rPr>
        <w:t>skošanai), ir noslēgta vienošanās pārkreditēt saistības vai izmainīt maksājumu grafiku atbilstoši ilgtermiņa nosacījumiem.</w:t>
      </w:r>
    </w:p>
    <w:p w:rsidR="00AE777E" w:rsidRPr="00AE777E" w:rsidRDefault="00EF0A06" w:rsidP="00AE777E">
      <w:pPr>
        <w:pStyle w:val="ListParagraph"/>
        <w:widowControl/>
        <w:numPr>
          <w:ilvl w:val="0"/>
          <w:numId w:val="19"/>
        </w:numPr>
        <w:shd w:val="clear" w:color="auto" w:fill="FFFFFF"/>
        <w:spacing w:before="120" w:after="120" w:line="240" w:lineRule="auto"/>
        <w:ind w:left="851" w:hanging="851"/>
        <w:contextualSpacing w:val="0"/>
        <w:jc w:val="both"/>
        <w:rPr>
          <w:rFonts w:ascii="Times New Roman" w:eastAsia="Times New Roman" w:hAnsi="Times New Roman"/>
          <w:sz w:val="24"/>
          <w:szCs w:val="24"/>
          <w:lang w:val="lv-LV" w:eastAsia="lv-LV"/>
        </w:rPr>
      </w:pPr>
      <w:bookmarkStart w:id="26" w:name="p32"/>
      <w:bookmarkStart w:id="27" w:name="p-1131278"/>
      <w:bookmarkEnd w:id="26"/>
      <w:bookmarkEnd w:id="27"/>
      <w:r w:rsidRPr="00AE777E">
        <w:rPr>
          <w:rFonts w:ascii="Times New Roman" w:eastAsia="Times New Roman" w:hAnsi="Times New Roman"/>
          <w:sz w:val="24"/>
          <w:szCs w:val="24"/>
          <w:lang w:val="lv-LV" w:eastAsia="lv-LV"/>
        </w:rPr>
        <w:t>Saistības klasificē kā ilgtermiņa saistības, ja tās neatbilst 24</w:t>
      </w:r>
      <w:hyperlink r:id="rId9" w:anchor="p30" w:history="1">
        <w:r w:rsidRPr="00AE777E">
          <w:rPr>
            <w:rFonts w:ascii="Times New Roman" w:eastAsia="Times New Roman" w:hAnsi="Times New Roman"/>
            <w:sz w:val="24"/>
            <w:szCs w:val="24"/>
            <w:lang w:val="lv-LV" w:eastAsia="lv-LV"/>
          </w:rPr>
          <w:t>.</w:t>
        </w:r>
      </w:hyperlink>
      <w:r w:rsidRPr="00AE777E">
        <w:rPr>
          <w:rFonts w:ascii="Times New Roman" w:eastAsia="Times New Roman" w:hAnsi="Times New Roman"/>
          <w:sz w:val="24"/>
          <w:szCs w:val="24"/>
          <w:lang w:val="lv-LV" w:eastAsia="lv-LV"/>
        </w:rPr>
        <w:t xml:space="preserve"> un </w:t>
      </w:r>
      <w:hyperlink r:id="rId10" w:anchor="p31" w:history="1">
        <w:r w:rsidRPr="00AE777E">
          <w:rPr>
            <w:rFonts w:ascii="Times New Roman" w:eastAsia="Times New Roman" w:hAnsi="Times New Roman"/>
            <w:sz w:val="24"/>
            <w:szCs w:val="24"/>
            <w:lang w:val="lv-LV" w:eastAsia="lv-LV"/>
          </w:rPr>
          <w:t>25. punktā</w:t>
        </w:r>
      </w:hyperlink>
      <w:r w:rsidRPr="00AE777E">
        <w:rPr>
          <w:rFonts w:ascii="Times New Roman" w:eastAsia="Times New Roman" w:hAnsi="Times New Roman"/>
          <w:sz w:val="24"/>
          <w:szCs w:val="24"/>
          <w:lang w:val="lv-LV" w:eastAsia="lv-LV"/>
        </w:rPr>
        <w:t xml:space="preserve"> minētajiem kritērijiem.</w:t>
      </w:r>
    </w:p>
    <w:p w:rsidR="00AE777E" w:rsidRPr="00AE777E" w:rsidRDefault="00EF0A06" w:rsidP="00CB6B3D">
      <w:pPr>
        <w:pStyle w:val="Heading2"/>
        <w:numPr>
          <w:ilvl w:val="1"/>
          <w:numId w:val="17"/>
        </w:numPr>
        <w:spacing w:before="240" w:after="240" w:line="240" w:lineRule="auto"/>
        <w:ind w:left="0" w:firstLine="0"/>
        <w:jc w:val="center"/>
        <w:rPr>
          <w:rFonts w:ascii="Times New Roman" w:eastAsia="Times New Roman" w:hAnsi="Times New Roman" w:cs="Times New Roman"/>
          <w:b/>
          <w:color w:val="auto"/>
          <w:lang w:eastAsia="lv-LV"/>
        </w:rPr>
      </w:pPr>
      <w:bookmarkStart w:id="28" w:name="n-1131279"/>
      <w:bookmarkEnd w:id="28"/>
      <w:r w:rsidRPr="00AE777E">
        <w:rPr>
          <w:rFonts w:ascii="Times New Roman" w:eastAsia="Times New Roman" w:hAnsi="Times New Roman" w:cs="Times New Roman"/>
          <w:b/>
          <w:color w:val="auto"/>
          <w:lang w:eastAsia="lv-LV"/>
        </w:rPr>
        <w:t>Ieņēmumu atzīšanas vispārīgie kritēriji</w:t>
      </w:r>
    </w:p>
    <w:p w:rsidR="00AE777E" w:rsidRPr="00AE777E" w:rsidRDefault="00EF0A06" w:rsidP="00AE777E">
      <w:pPr>
        <w:pStyle w:val="ListParagraph"/>
        <w:widowControl/>
        <w:numPr>
          <w:ilvl w:val="0"/>
          <w:numId w:val="19"/>
        </w:numPr>
        <w:shd w:val="clear" w:color="auto" w:fill="FFFFFF"/>
        <w:spacing w:before="120" w:after="120" w:line="240" w:lineRule="auto"/>
        <w:ind w:left="851" w:hanging="851"/>
        <w:contextualSpacing w:val="0"/>
        <w:jc w:val="both"/>
        <w:rPr>
          <w:rFonts w:ascii="Times New Roman" w:eastAsia="Times New Roman" w:hAnsi="Times New Roman"/>
          <w:sz w:val="24"/>
          <w:szCs w:val="24"/>
          <w:lang w:val="lv-LV" w:eastAsia="lv-LV"/>
        </w:rPr>
      </w:pPr>
      <w:bookmarkStart w:id="29" w:name="p33"/>
      <w:bookmarkStart w:id="30" w:name="p-1131280"/>
      <w:bookmarkEnd w:id="29"/>
      <w:bookmarkEnd w:id="30"/>
      <w:r w:rsidRPr="00AE777E">
        <w:rPr>
          <w:rFonts w:ascii="Times New Roman" w:eastAsia="Times New Roman" w:hAnsi="Times New Roman"/>
          <w:sz w:val="24"/>
          <w:szCs w:val="24"/>
          <w:lang w:val="lv-LV" w:eastAsia="lv-LV"/>
        </w:rPr>
        <w:t xml:space="preserve">Ieņēmumus veido saimnieciskie labumi, tai skaitā aktīvu vērtības palielinājums vai saistību vērtības samazinājums, ko saņem vai </w:t>
      </w:r>
      <w:r w:rsidRPr="00AE777E">
        <w:rPr>
          <w:rFonts w:ascii="Times New Roman" w:eastAsia="Times New Roman" w:hAnsi="Times New Roman"/>
          <w:sz w:val="24"/>
          <w:szCs w:val="24"/>
          <w:lang w:val="lv-LV" w:eastAsia="lv-LV"/>
        </w:rPr>
        <w:t>saņems Iestāde savā vārdā vai pildot funkcijas un kas palielina pašu kapitālu.</w:t>
      </w:r>
    </w:p>
    <w:p w:rsidR="00AE777E" w:rsidRPr="00AE777E" w:rsidRDefault="00EF0A06" w:rsidP="00AE777E">
      <w:pPr>
        <w:pStyle w:val="ListParagraph"/>
        <w:widowControl/>
        <w:numPr>
          <w:ilvl w:val="0"/>
          <w:numId w:val="19"/>
        </w:numPr>
        <w:shd w:val="clear" w:color="auto" w:fill="FFFFFF"/>
        <w:spacing w:before="120" w:after="120" w:line="240" w:lineRule="auto"/>
        <w:ind w:left="851" w:hanging="851"/>
        <w:contextualSpacing w:val="0"/>
        <w:jc w:val="both"/>
        <w:rPr>
          <w:rFonts w:ascii="Times New Roman" w:eastAsia="Times New Roman" w:hAnsi="Times New Roman"/>
          <w:sz w:val="24"/>
          <w:szCs w:val="24"/>
          <w:lang w:val="lv-LV" w:eastAsia="lv-LV"/>
        </w:rPr>
      </w:pPr>
      <w:bookmarkStart w:id="31" w:name="p34"/>
      <w:bookmarkStart w:id="32" w:name="p-1131281"/>
      <w:bookmarkEnd w:id="31"/>
      <w:bookmarkEnd w:id="32"/>
      <w:r w:rsidRPr="00AE777E">
        <w:rPr>
          <w:rFonts w:ascii="Times New Roman" w:eastAsia="Times New Roman" w:hAnsi="Times New Roman"/>
          <w:sz w:val="24"/>
          <w:szCs w:val="24"/>
          <w:lang w:val="lv-LV" w:eastAsia="lv-LV"/>
        </w:rPr>
        <w:t>Ieņēmumus atzīst šādā kārtībā, ja:</w:t>
      </w:r>
    </w:p>
    <w:p w:rsidR="00AE777E" w:rsidRPr="00AE777E" w:rsidRDefault="00EF0A06" w:rsidP="006A589D">
      <w:pPr>
        <w:pStyle w:val="ListParagraph"/>
        <w:widowControl/>
        <w:numPr>
          <w:ilvl w:val="1"/>
          <w:numId w:val="19"/>
        </w:numPr>
        <w:shd w:val="clear" w:color="auto" w:fill="FFFFFF"/>
        <w:spacing w:before="120" w:after="120" w:line="240" w:lineRule="auto"/>
        <w:ind w:left="1701"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ir ticams, ka Iestāde saņems ar darījumu saistītos saimnieciskos labumus;</w:t>
      </w:r>
    </w:p>
    <w:p w:rsidR="00AE777E" w:rsidRPr="00AE777E" w:rsidRDefault="00EF0A06" w:rsidP="006A589D">
      <w:pPr>
        <w:pStyle w:val="ListParagraph"/>
        <w:widowControl/>
        <w:numPr>
          <w:ilvl w:val="1"/>
          <w:numId w:val="19"/>
        </w:numPr>
        <w:shd w:val="clear" w:color="auto" w:fill="FFFFFF"/>
        <w:spacing w:before="120" w:after="120" w:line="240" w:lineRule="auto"/>
        <w:ind w:left="1701" w:hanging="1134"/>
        <w:contextualSpacing w:val="0"/>
        <w:jc w:val="both"/>
        <w:rPr>
          <w:rFonts w:ascii="Times New Roman" w:eastAsia="Times New Roman" w:hAnsi="Times New Roman"/>
          <w:color w:val="414142"/>
          <w:sz w:val="24"/>
          <w:szCs w:val="24"/>
          <w:lang w:val="lv-LV" w:eastAsia="lv-LV"/>
        </w:rPr>
      </w:pPr>
      <w:r w:rsidRPr="00AE777E">
        <w:rPr>
          <w:rFonts w:ascii="Times New Roman" w:eastAsia="Times New Roman" w:hAnsi="Times New Roman"/>
          <w:sz w:val="24"/>
          <w:szCs w:val="24"/>
          <w:lang w:val="lv-LV" w:eastAsia="lv-LV"/>
        </w:rPr>
        <w:lastRenderedPageBreak/>
        <w:t>ieņēmumu summu var ticami novērtēt</w:t>
      </w:r>
      <w:r w:rsidRPr="00AE777E">
        <w:rPr>
          <w:rFonts w:ascii="Times New Roman" w:eastAsia="Times New Roman" w:hAnsi="Times New Roman"/>
          <w:color w:val="414142"/>
          <w:sz w:val="24"/>
          <w:szCs w:val="24"/>
          <w:lang w:val="lv-LV" w:eastAsia="lv-LV"/>
        </w:rPr>
        <w:t>.</w:t>
      </w:r>
    </w:p>
    <w:p w:rsidR="00AE777E" w:rsidRPr="00AE777E" w:rsidRDefault="00EF0A06" w:rsidP="00CB6B3D">
      <w:pPr>
        <w:pStyle w:val="Heading2"/>
        <w:numPr>
          <w:ilvl w:val="1"/>
          <w:numId w:val="17"/>
        </w:numPr>
        <w:spacing w:before="240" w:after="240" w:line="240" w:lineRule="auto"/>
        <w:ind w:left="0" w:firstLine="0"/>
        <w:jc w:val="center"/>
        <w:rPr>
          <w:rFonts w:ascii="Times New Roman" w:eastAsia="Times New Roman" w:hAnsi="Times New Roman" w:cs="Times New Roman"/>
          <w:b/>
          <w:color w:val="auto"/>
          <w:sz w:val="24"/>
          <w:szCs w:val="24"/>
          <w:lang w:eastAsia="lv-LV"/>
        </w:rPr>
      </w:pPr>
      <w:bookmarkStart w:id="33" w:name="n1_1-1_1"/>
      <w:bookmarkStart w:id="34" w:name="n-1131282"/>
      <w:bookmarkEnd w:id="33"/>
      <w:bookmarkEnd w:id="34"/>
      <w:r w:rsidRPr="00AE777E">
        <w:rPr>
          <w:rFonts w:ascii="Times New Roman" w:eastAsia="Times New Roman" w:hAnsi="Times New Roman" w:cs="Times New Roman"/>
          <w:b/>
          <w:color w:val="auto"/>
          <w:sz w:val="24"/>
          <w:szCs w:val="24"/>
          <w:lang w:eastAsia="lv-LV"/>
        </w:rPr>
        <w:t>Izdevumu atzīšanas vispārīgie kr</w:t>
      </w:r>
      <w:r w:rsidRPr="00AE777E">
        <w:rPr>
          <w:rFonts w:ascii="Times New Roman" w:eastAsia="Times New Roman" w:hAnsi="Times New Roman" w:cs="Times New Roman"/>
          <w:b/>
          <w:color w:val="auto"/>
          <w:sz w:val="24"/>
          <w:szCs w:val="24"/>
          <w:lang w:eastAsia="lv-LV"/>
        </w:rPr>
        <w:t>itēriji</w:t>
      </w:r>
    </w:p>
    <w:p w:rsidR="00AE777E" w:rsidRPr="00AE777E" w:rsidRDefault="00EF0A06" w:rsidP="00AE777E">
      <w:pPr>
        <w:pStyle w:val="ListParagraph"/>
        <w:widowControl/>
        <w:numPr>
          <w:ilvl w:val="0"/>
          <w:numId w:val="19"/>
        </w:numPr>
        <w:shd w:val="clear" w:color="auto" w:fill="FFFFFF"/>
        <w:spacing w:before="120" w:after="120" w:line="240" w:lineRule="auto"/>
        <w:ind w:left="851" w:hanging="851"/>
        <w:contextualSpacing w:val="0"/>
        <w:jc w:val="both"/>
        <w:rPr>
          <w:rFonts w:ascii="Times New Roman" w:eastAsia="Times New Roman" w:hAnsi="Times New Roman"/>
          <w:sz w:val="24"/>
          <w:szCs w:val="24"/>
          <w:lang w:val="lv-LV" w:eastAsia="lv-LV"/>
        </w:rPr>
      </w:pPr>
      <w:bookmarkStart w:id="35" w:name="p35"/>
      <w:bookmarkStart w:id="36" w:name="p-1131283"/>
      <w:bookmarkEnd w:id="35"/>
      <w:bookmarkEnd w:id="36"/>
      <w:r w:rsidRPr="00AE777E">
        <w:rPr>
          <w:rFonts w:ascii="Times New Roman" w:eastAsia="Times New Roman" w:hAnsi="Times New Roman"/>
          <w:sz w:val="24"/>
          <w:szCs w:val="24"/>
          <w:lang w:val="lv-LV" w:eastAsia="lv-LV"/>
        </w:rPr>
        <w:t>Izdevumus veido saimniecisko labumu samazinājums, kas rodas no aktīvu izlietojuma, vērtības samazinājuma, atsavināšanas vai saistību rašanās vai palielinājuma rezultātā un kas samazina pašu kapitālu.</w:t>
      </w:r>
    </w:p>
    <w:p w:rsidR="00AE777E" w:rsidRPr="00AE777E" w:rsidRDefault="00EF0A06" w:rsidP="00AE777E">
      <w:pPr>
        <w:pStyle w:val="ListParagraph"/>
        <w:widowControl/>
        <w:numPr>
          <w:ilvl w:val="0"/>
          <w:numId w:val="19"/>
        </w:numPr>
        <w:shd w:val="clear" w:color="auto" w:fill="FFFFFF"/>
        <w:spacing w:before="120" w:after="120" w:line="240" w:lineRule="auto"/>
        <w:ind w:left="851" w:hanging="851"/>
        <w:contextualSpacing w:val="0"/>
        <w:jc w:val="both"/>
        <w:rPr>
          <w:rFonts w:ascii="Times New Roman" w:eastAsia="Times New Roman" w:hAnsi="Times New Roman"/>
          <w:sz w:val="24"/>
          <w:szCs w:val="24"/>
          <w:lang w:val="lv-LV" w:eastAsia="lv-LV"/>
        </w:rPr>
      </w:pPr>
      <w:bookmarkStart w:id="37" w:name="p36"/>
      <w:bookmarkStart w:id="38" w:name="p-1131284"/>
      <w:bookmarkEnd w:id="37"/>
      <w:bookmarkEnd w:id="38"/>
      <w:r w:rsidRPr="00AE777E">
        <w:rPr>
          <w:rFonts w:ascii="Times New Roman" w:eastAsia="Times New Roman" w:hAnsi="Times New Roman"/>
          <w:sz w:val="24"/>
          <w:szCs w:val="24"/>
          <w:lang w:val="lv-LV" w:eastAsia="lv-LV"/>
        </w:rPr>
        <w:t>Izdevumus atzīst šādā kārtībā, ja:</w:t>
      </w:r>
    </w:p>
    <w:p w:rsidR="00AE777E" w:rsidRPr="00AE777E" w:rsidRDefault="00EF0A06" w:rsidP="006A589D">
      <w:pPr>
        <w:pStyle w:val="ListParagraph"/>
        <w:widowControl/>
        <w:numPr>
          <w:ilvl w:val="1"/>
          <w:numId w:val="19"/>
        </w:numPr>
        <w:shd w:val="clear" w:color="auto" w:fill="FFFFFF"/>
        <w:spacing w:before="120" w:after="120" w:line="240" w:lineRule="auto"/>
        <w:ind w:left="1701"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 xml:space="preserve">ir noticis </w:t>
      </w:r>
      <w:r w:rsidRPr="00AE777E">
        <w:rPr>
          <w:rFonts w:ascii="Times New Roman" w:eastAsia="Times New Roman" w:hAnsi="Times New Roman"/>
          <w:sz w:val="24"/>
          <w:szCs w:val="24"/>
          <w:lang w:val="lv-LV" w:eastAsia="lv-LV"/>
        </w:rPr>
        <w:t>resursu izlietojums vai tas ir paredzams;</w:t>
      </w:r>
    </w:p>
    <w:p w:rsidR="00AE777E" w:rsidRPr="00AE777E" w:rsidRDefault="00EF0A06" w:rsidP="006A589D">
      <w:pPr>
        <w:pStyle w:val="ListParagraph"/>
        <w:widowControl/>
        <w:numPr>
          <w:ilvl w:val="1"/>
          <w:numId w:val="19"/>
        </w:numPr>
        <w:shd w:val="clear" w:color="auto" w:fill="FFFFFF"/>
        <w:spacing w:before="120" w:after="120" w:line="240" w:lineRule="auto"/>
        <w:ind w:left="1701"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izdevumu summu var ticami novērtēt.</w:t>
      </w:r>
    </w:p>
    <w:p w:rsidR="00AE777E" w:rsidRPr="00AE777E" w:rsidRDefault="00EF0A06" w:rsidP="00217437">
      <w:pPr>
        <w:pStyle w:val="Heading1"/>
        <w:numPr>
          <w:ilvl w:val="0"/>
          <w:numId w:val="17"/>
        </w:numPr>
        <w:spacing w:after="120" w:line="240" w:lineRule="auto"/>
        <w:ind w:left="0" w:firstLine="0"/>
        <w:jc w:val="center"/>
        <w:rPr>
          <w:rFonts w:ascii="Times New Roman" w:eastAsia="Times New Roman" w:hAnsi="Times New Roman" w:cs="Times New Roman"/>
          <w:b/>
          <w:color w:val="auto"/>
          <w:sz w:val="24"/>
          <w:szCs w:val="24"/>
          <w:lang w:eastAsia="lv-LV"/>
        </w:rPr>
      </w:pPr>
      <w:bookmarkStart w:id="39" w:name="n2"/>
      <w:bookmarkStart w:id="40" w:name="n-648400"/>
      <w:bookmarkEnd w:id="39"/>
      <w:bookmarkEnd w:id="40"/>
      <w:r w:rsidRPr="00AE777E">
        <w:rPr>
          <w:rFonts w:ascii="Times New Roman" w:eastAsia="Times New Roman" w:hAnsi="Times New Roman" w:cs="Times New Roman"/>
          <w:b/>
          <w:color w:val="auto"/>
          <w:sz w:val="24"/>
          <w:szCs w:val="24"/>
          <w:lang w:eastAsia="lv-LV"/>
        </w:rPr>
        <w:t>Finanšu pārskatu posteņu uzskaites vispārīgie principi</w:t>
      </w:r>
    </w:p>
    <w:p w:rsidR="00AE777E" w:rsidRPr="00AE777E" w:rsidRDefault="00EF0A06" w:rsidP="00AE777E">
      <w:pPr>
        <w:pStyle w:val="Heading2"/>
        <w:jc w:val="center"/>
        <w:rPr>
          <w:rFonts w:ascii="Times New Roman" w:eastAsia="Times New Roman" w:hAnsi="Times New Roman" w:cs="Times New Roman"/>
          <w:b/>
          <w:color w:val="auto"/>
          <w:sz w:val="24"/>
          <w:szCs w:val="24"/>
          <w:lang w:eastAsia="lv-LV"/>
        </w:rPr>
      </w:pPr>
      <w:bookmarkStart w:id="41" w:name="n2.1"/>
      <w:bookmarkStart w:id="42" w:name="n-648401"/>
      <w:bookmarkEnd w:id="41"/>
      <w:bookmarkEnd w:id="42"/>
      <w:r w:rsidRPr="00AE777E">
        <w:rPr>
          <w:rFonts w:ascii="Times New Roman" w:eastAsia="Times New Roman" w:hAnsi="Times New Roman" w:cs="Times New Roman"/>
          <w:b/>
          <w:color w:val="auto"/>
          <w:sz w:val="24"/>
          <w:szCs w:val="24"/>
          <w:lang w:eastAsia="lv-LV"/>
        </w:rPr>
        <w:t>3.1.</w:t>
      </w:r>
      <w:r w:rsidRPr="00AE777E">
        <w:rPr>
          <w:rFonts w:ascii="Times New Roman" w:eastAsia="Times New Roman" w:hAnsi="Times New Roman" w:cs="Times New Roman"/>
          <w:b/>
          <w:color w:val="auto"/>
          <w:sz w:val="24"/>
          <w:szCs w:val="24"/>
          <w:lang w:eastAsia="lv-LV"/>
        </w:rPr>
        <w:tab/>
        <w:t>Ilgtermiņa ieguldījumu sākotnējā atzīšana un novērtēšana</w:t>
      </w:r>
    </w:p>
    <w:p w:rsidR="00AE777E" w:rsidRPr="00AE777E" w:rsidRDefault="00EF0A06" w:rsidP="00217437">
      <w:pPr>
        <w:pStyle w:val="ListParagraph"/>
        <w:widowControl/>
        <w:numPr>
          <w:ilvl w:val="0"/>
          <w:numId w:val="19"/>
        </w:numPr>
        <w:spacing w:before="120" w:after="120" w:line="240" w:lineRule="auto"/>
        <w:ind w:left="851" w:hanging="851"/>
        <w:contextualSpacing w:val="0"/>
        <w:jc w:val="both"/>
        <w:rPr>
          <w:rFonts w:ascii="Times New Roman" w:eastAsia="Times New Roman" w:hAnsi="Times New Roman"/>
          <w:sz w:val="24"/>
          <w:szCs w:val="24"/>
          <w:lang w:val="lv-LV" w:eastAsia="lv-LV"/>
        </w:rPr>
      </w:pPr>
      <w:bookmarkStart w:id="43" w:name="p37"/>
      <w:bookmarkStart w:id="44" w:name="p-648402"/>
      <w:bookmarkEnd w:id="43"/>
      <w:bookmarkEnd w:id="44"/>
      <w:r w:rsidRPr="00AE777E">
        <w:rPr>
          <w:rFonts w:ascii="Times New Roman" w:eastAsia="Times New Roman" w:hAnsi="Times New Roman"/>
          <w:sz w:val="24"/>
          <w:szCs w:val="24"/>
          <w:lang w:val="lv-LV" w:eastAsia="lv-LV"/>
        </w:rPr>
        <w:t xml:space="preserve">Ilgtermiņa ieguldījumi ietver aktīvus, kurus Iestāde plāno </w:t>
      </w:r>
      <w:r w:rsidRPr="00AE777E">
        <w:rPr>
          <w:rFonts w:ascii="Times New Roman" w:eastAsia="Times New Roman" w:hAnsi="Times New Roman"/>
          <w:sz w:val="24"/>
          <w:szCs w:val="24"/>
          <w:lang w:val="lv-LV" w:eastAsia="lv-LV"/>
        </w:rPr>
        <w:t>izmantot ilgāk nekā gadu no iegūšanas datuma.</w:t>
      </w:r>
    </w:p>
    <w:p w:rsidR="00AE777E" w:rsidRPr="00AE777E" w:rsidRDefault="00EF0A06" w:rsidP="00217437">
      <w:pPr>
        <w:pStyle w:val="ListParagraph"/>
        <w:widowControl/>
        <w:numPr>
          <w:ilvl w:val="0"/>
          <w:numId w:val="19"/>
        </w:numPr>
        <w:shd w:val="clear" w:color="auto" w:fill="FFFFFF"/>
        <w:spacing w:before="120" w:after="120" w:line="240" w:lineRule="auto"/>
        <w:ind w:left="851" w:hanging="851"/>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Ilgtermiņa ieguldījumu atzīst dienā, kad Iestāde iegūst kontroli pār aktīvu un tā pārņem visus riskus un no attiecīgā aktīva gūstamos saimnieciskos labumus.</w:t>
      </w:r>
    </w:p>
    <w:p w:rsidR="00AE777E" w:rsidRPr="00AE777E" w:rsidRDefault="00EF0A06" w:rsidP="00217437">
      <w:pPr>
        <w:pStyle w:val="ListParagraph"/>
        <w:widowControl/>
        <w:numPr>
          <w:ilvl w:val="0"/>
          <w:numId w:val="19"/>
        </w:numPr>
        <w:shd w:val="clear" w:color="auto" w:fill="FFFFFF"/>
        <w:spacing w:before="120" w:after="120" w:line="240" w:lineRule="auto"/>
        <w:ind w:left="851" w:hanging="851"/>
        <w:contextualSpacing w:val="0"/>
        <w:jc w:val="both"/>
        <w:rPr>
          <w:rFonts w:ascii="Times New Roman" w:eastAsia="Times New Roman" w:hAnsi="Times New Roman"/>
          <w:sz w:val="24"/>
          <w:szCs w:val="24"/>
          <w:lang w:val="lv-LV" w:eastAsia="lv-LV"/>
        </w:rPr>
      </w:pPr>
      <w:bookmarkStart w:id="45" w:name="p38"/>
      <w:bookmarkStart w:id="46" w:name="p-648403"/>
      <w:bookmarkEnd w:id="45"/>
      <w:bookmarkEnd w:id="46"/>
      <w:r w:rsidRPr="00AE777E">
        <w:rPr>
          <w:rFonts w:ascii="Times New Roman" w:eastAsia="Times New Roman" w:hAnsi="Times New Roman"/>
          <w:sz w:val="24"/>
          <w:szCs w:val="24"/>
          <w:lang w:val="lv-LV" w:eastAsia="lv-LV"/>
        </w:rPr>
        <w:t>Ilgtermiņa ieguldījumu atzīst arī, ja:</w:t>
      </w:r>
    </w:p>
    <w:p w:rsidR="00AE777E" w:rsidRPr="00AE777E" w:rsidRDefault="00EF0A06" w:rsidP="006A589D">
      <w:pPr>
        <w:pStyle w:val="ListParagraph"/>
        <w:widowControl/>
        <w:numPr>
          <w:ilvl w:val="1"/>
          <w:numId w:val="19"/>
        </w:numPr>
        <w:shd w:val="clear" w:color="auto" w:fill="FFFFFF"/>
        <w:spacing w:before="120" w:after="120" w:line="240" w:lineRule="auto"/>
        <w:ind w:left="1701"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 xml:space="preserve">to iegādājas, </w:t>
      </w:r>
      <w:r w:rsidRPr="00AE777E">
        <w:rPr>
          <w:rFonts w:ascii="Times New Roman" w:eastAsia="Times New Roman" w:hAnsi="Times New Roman"/>
          <w:sz w:val="24"/>
          <w:szCs w:val="24"/>
          <w:lang w:val="lv-LV" w:eastAsia="lv-LV"/>
        </w:rPr>
        <w:t>lai bez atlīdzības nodotu vispārējās valdības sektora struktūrām, izņemot to kontrolētus un finansētus komersantus (turpmāk – vispārējās valdības sektora struktūras);</w:t>
      </w:r>
    </w:p>
    <w:p w:rsidR="00AE777E" w:rsidRPr="00AE777E" w:rsidRDefault="00EF0A06" w:rsidP="006A589D">
      <w:pPr>
        <w:pStyle w:val="ListParagraph"/>
        <w:widowControl/>
        <w:numPr>
          <w:ilvl w:val="1"/>
          <w:numId w:val="19"/>
        </w:numPr>
        <w:shd w:val="clear" w:color="auto" w:fill="FFFFFF"/>
        <w:spacing w:before="120" w:after="120" w:line="240" w:lineRule="auto"/>
        <w:ind w:left="1701"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pārņem valstij piekritīgo nekustamo īpašumu, ja saskaņā ar normatīvajiem aktiem nav pieņe</w:t>
      </w:r>
      <w:r w:rsidRPr="00AE777E">
        <w:rPr>
          <w:rFonts w:ascii="Times New Roman" w:eastAsia="Times New Roman" w:hAnsi="Times New Roman"/>
          <w:sz w:val="24"/>
          <w:szCs w:val="24"/>
          <w:lang w:val="lv-LV" w:eastAsia="lv-LV"/>
        </w:rPr>
        <w:t>mts lēmums par tā izmantošanu.</w:t>
      </w:r>
    </w:p>
    <w:p w:rsidR="00AE777E" w:rsidRPr="00AE777E" w:rsidRDefault="00EF0A06" w:rsidP="006A589D">
      <w:pPr>
        <w:pStyle w:val="ListParagraph"/>
        <w:widowControl/>
        <w:numPr>
          <w:ilvl w:val="0"/>
          <w:numId w:val="19"/>
        </w:numPr>
        <w:shd w:val="clear" w:color="auto" w:fill="FFFFFF"/>
        <w:spacing w:before="120" w:after="120" w:line="240" w:lineRule="auto"/>
        <w:ind w:left="851" w:hanging="851"/>
        <w:contextualSpacing w:val="0"/>
        <w:jc w:val="both"/>
        <w:rPr>
          <w:rFonts w:ascii="Times New Roman" w:eastAsia="Times New Roman" w:hAnsi="Times New Roman"/>
          <w:sz w:val="24"/>
          <w:szCs w:val="24"/>
          <w:lang w:val="lv-LV" w:eastAsia="lv-LV"/>
        </w:rPr>
      </w:pPr>
      <w:bookmarkStart w:id="47" w:name="p39"/>
      <w:bookmarkStart w:id="48" w:name="p-648404"/>
      <w:bookmarkEnd w:id="47"/>
      <w:bookmarkEnd w:id="48"/>
      <w:r w:rsidRPr="00AE777E">
        <w:rPr>
          <w:rFonts w:ascii="Times New Roman" w:eastAsia="Times New Roman" w:hAnsi="Times New Roman"/>
          <w:sz w:val="24"/>
          <w:szCs w:val="24"/>
          <w:lang w:val="lv-LV" w:eastAsia="lv-LV"/>
        </w:rPr>
        <w:t>Nemateriālo ieguldījumu sastāvā atzīst nefinanšu aktīvu, kam nav fiziskas formas, ja tas:</w:t>
      </w:r>
    </w:p>
    <w:p w:rsidR="00AE777E" w:rsidRPr="00AE777E" w:rsidRDefault="00EF0A06" w:rsidP="006A589D">
      <w:pPr>
        <w:pStyle w:val="ListParagraph"/>
        <w:widowControl/>
        <w:numPr>
          <w:ilvl w:val="1"/>
          <w:numId w:val="19"/>
        </w:numPr>
        <w:shd w:val="clear" w:color="auto" w:fill="FFFFFF"/>
        <w:spacing w:before="120" w:after="120" w:line="240" w:lineRule="auto"/>
        <w:ind w:left="1701"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ir nodalāms no citiem aktīviem un to var pārdot, nodot, licencēt, iznomāt vai apmainīt individuāli vai kopā ar nodalāmu aktīvu vai sais</w:t>
      </w:r>
      <w:r w:rsidRPr="00AE777E">
        <w:rPr>
          <w:rFonts w:ascii="Times New Roman" w:eastAsia="Times New Roman" w:hAnsi="Times New Roman"/>
          <w:sz w:val="24"/>
          <w:szCs w:val="24"/>
          <w:lang w:val="lv-LV" w:eastAsia="lv-LV"/>
        </w:rPr>
        <w:t>tībām;</w:t>
      </w:r>
    </w:p>
    <w:p w:rsidR="00AE777E" w:rsidRPr="00AE777E" w:rsidRDefault="00EF0A06" w:rsidP="006A589D">
      <w:pPr>
        <w:pStyle w:val="ListParagraph"/>
        <w:widowControl/>
        <w:numPr>
          <w:ilvl w:val="1"/>
          <w:numId w:val="19"/>
        </w:numPr>
        <w:shd w:val="clear" w:color="auto" w:fill="FFFFFF"/>
        <w:spacing w:before="120" w:after="120" w:line="240" w:lineRule="auto"/>
        <w:ind w:left="1701"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radies no līguma vai juridiskām tiesībām, neraugoties uz to, vai šīs tiesības ir nododamas vai nošķiramas no Iestādes vai no citām tiesībām un pienākumiem.</w:t>
      </w:r>
    </w:p>
    <w:p w:rsidR="00AE777E" w:rsidRPr="00AE777E" w:rsidRDefault="00EF0A06" w:rsidP="006A589D">
      <w:pPr>
        <w:pStyle w:val="ListParagraph"/>
        <w:widowControl/>
        <w:numPr>
          <w:ilvl w:val="0"/>
          <w:numId w:val="19"/>
        </w:numPr>
        <w:shd w:val="clear" w:color="auto" w:fill="FFFFFF"/>
        <w:spacing w:before="120" w:after="120" w:line="240" w:lineRule="auto"/>
        <w:ind w:left="851" w:hanging="851"/>
        <w:contextualSpacing w:val="0"/>
        <w:jc w:val="both"/>
        <w:rPr>
          <w:rFonts w:ascii="Times New Roman" w:eastAsia="Times New Roman" w:hAnsi="Times New Roman"/>
          <w:sz w:val="24"/>
          <w:szCs w:val="24"/>
          <w:lang w:val="lv-LV" w:eastAsia="lv-LV"/>
        </w:rPr>
      </w:pPr>
      <w:bookmarkStart w:id="49" w:name="p40"/>
      <w:bookmarkStart w:id="50" w:name="p-648405"/>
      <w:bookmarkEnd w:id="49"/>
      <w:bookmarkEnd w:id="50"/>
      <w:r w:rsidRPr="00AE777E">
        <w:rPr>
          <w:rFonts w:ascii="Times New Roman" w:eastAsia="Times New Roman" w:hAnsi="Times New Roman"/>
          <w:sz w:val="24"/>
          <w:szCs w:val="24"/>
          <w:lang w:val="lv-LV" w:eastAsia="lv-LV"/>
        </w:rPr>
        <w:t>Nemateriālos ieguldījumus, pamatlīdzekļus un ieguldījuma īpašumus uzskaita saskaņā ar izmaksu</w:t>
      </w:r>
      <w:r w:rsidRPr="00AE777E">
        <w:rPr>
          <w:rFonts w:ascii="Times New Roman" w:eastAsia="Times New Roman" w:hAnsi="Times New Roman"/>
          <w:sz w:val="24"/>
          <w:szCs w:val="24"/>
          <w:lang w:val="lv-LV" w:eastAsia="lv-LV"/>
        </w:rPr>
        <w:t xml:space="preserve"> metodi.</w:t>
      </w:r>
    </w:p>
    <w:p w:rsidR="00AE777E" w:rsidRPr="00AE777E" w:rsidRDefault="00EF0A06" w:rsidP="006A589D">
      <w:pPr>
        <w:pStyle w:val="ListParagraph"/>
        <w:widowControl/>
        <w:numPr>
          <w:ilvl w:val="0"/>
          <w:numId w:val="19"/>
        </w:numPr>
        <w:shd w:val="clear" w:color="auto" w:fill="FFFFFF"/>
        <w:spacing w:before="120" w:after="120" w:line="240" w:lineRule="auto"/>
        <w:ind w:left="851" w:hanging="851"/>
        <w:contextualSpacing w:val="0"/>
        <w:jc w:val="both"/>
        <w:rPr>
          <w:rFonts w:ascii="Times New Roman" w:eastAsia="Times New Roman" w:hAnsi="Times New Roman"/>
          <w:sz w:val="24"/>
          <w:szCs w:val="24"/>
          <w:lang w:val="lv-LV" w:eastAsia="lv-LV"/>
        </w:rPr>
      </w:pPr>
      <w:bookmarkStart w:id="51" w:name="p41"/>
      <w:bookmarkStart w:id="52" w:name="p-648406"/>
      <w:bookmarkEnd w:id="51"/>
      <w:bookmarkEnd w:id="52"/>
      <w:r w:rsidRPr="00AE777E">
        <w:rPr>
          <w:rFonts w:ascii="Times New Roman" w:eastAsia="Times New Roman" w:hAnsi="Times New Roman"/>
          <w:sz w:val="24"/>
          <w:szCs w:val="24"/>
          <w:lang w:val="lv-LV" w:eastAsia="lv-LV"/>
        </w:rPr>
        <w:t>Ilgtermiņa ieguldījumu sākotnējā vērtībā ietver šādas uz aktīvu tieši attiecināmās to iegādes vai izveidošanas izmaksas līdz dienai, kad aktīvs nodots lietošanā:</w:t>
      </w:r>
    </w:p>
    <w:p w:rsidR="00AE777E" w:rsidRPr="00AE777E" w:rsidRDefault="00EF0A06" w:rsidP="006A589D">
      <w:pPr>
        <w:pStyle w:val="ListParagraph"/>
        <w:widowControl/>
        <w:numPr>
          <w:ilvl w:val="1"/>
          <w:numId w:val="19"/>
        </w:numPr>
        <w:shd w:val="clear" w:color="auto" w:fill="FFFFFF"/>
        <w:spacing w:before="120" w:after="120" w:line="240" w:lineRule="auto"/>
        <w:ind w:left="1701"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ilgtermiņa ieguldījuma pirkšanas cenu (atskaitot saņemtās atlaides), muitas nodokli u</w:t>
      </w:r>
      <w:r w:rsidRPr="00AE777E">
        <w:rPr>
          <w:rFonts w:ascii="Times New Roman" w:eastAsia="Times New Roman" w:hAnsi="Times New Roman"/>
          <w:sz w:val="24"/>
          <w:szCs w:val="24"/>
          <w:lang w:val="lv-LV" w:eastAsia="lv-LV"/>
        </w:rPr>
        <w:t>n citus ar pirkumu saistītus neatskaitāmus nodokļus;</w:t>
      </w:r>
    </w:p>
    <w:p w:rsidR="00AE777E" w:rsidRPr="00AE777E" w:rsidRDefault="00EF0A06" w:rsidP="006A589D">
      <w:pPr>
        <w:pStyle w:val="ListParagraph"/>
        <w:widowControl/>
        <w:numPr>
          <w:ilvl w:val="1"/>
          <w:numId w:val="19"/>
        </w:numPr>
        <w:shd w:val="clear" w:color="auto" w:fill="FFFFFF"/>
        <w:spacing w:before="120" w:after="120" w:line="240" w:lineRule="auto"/>
        <w:ind w:left="1701"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ilgtermiņa ieguldījuma piegādes un pārvietošanas izmaksas līdz tā izmantošanas vietai;</w:t>
      </w:r>
    </w:p>
    <w:p w:rsidR="00AE777E" w:rsidRPr="00AE777E" w:rsidRDefault="00EF0A06" w:rsidP="006A589D">
      <w:pPr>
        <w:pStyle w:val="ListParagraph"/>
        <w:widowControl/>
        <w:numPr>
          <w:ilvl w:val="1"/>
          <w:numId w:val="19"/>
        </w:numPr>
        <w:shd w:val="clear" w:color="auto" w:fill="FFFFFF"/>
        <w:spacing w:before="120" w:after="120" w:line="240" w:lineRule="auto"/>
        <w:ind w:left="1701"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darba samaksu, kas tieši radusies ilgtermiņa ieguldījuma izveidošanas procesā;</w:t>
      </w:r>
    </w:p>
    <w:p w:rsidR="00AE777E" w:rsidRPr="00AE777E" w:rsidRDefault="00EF0A06" w:rsidP="006A589D">
      <w:pPr>
        <w:pStyle w:val="ListParagraph"/>
        <w:widowControl/>
        <w:numPr>
          <w:ilvl w:val="1"/>
          <w:numId w:val="19"/>
        </w:numPr>
        <w:shd w:val="clear" w:color="auto" w:fill="FFFFFF"/>
        <w:spacing w:before="120" w:after="120" w:line="240" w:lineRule="auto"/>
        <w:ind w:left="1701"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 xml:space="preserve">materiālu un pakalpojumu izmaksas, </w:t>
      </w:r>
      <w:r w:rsidRPr="00AE777E">
        <w:rPr>
          <w:rFonts w:ascii="Times New Roman" w:eastAsia="Times New Roman" w:hAnsi="Times New Roman"/>
          <w:sz w:val="24"/>
          <w:szCs w:val="24"/>
          <w:lang w:val="lv-LV" w:eastAsia="lv-LV"/>
        </w:rPr>
        <w:t>kas izmantoti ilgtermiņa ieguldījuma izveidošanas procesā;</w:t>
      </w:r>
    </w:p>
    <w:p w:rsidR="00AE777E" w:rsidRPr="00AE777E" w:rsidRDefault="00EF0A06" w:rsidP="006A589D">
      <w:pPr>
        <w:pStyle w:val="ListParagraph"/>
        <w:widowControl/>
        <w:numPr>
          <w:ilvl w:val="1"/>
          <w:numId w:val="19"/>
        </w:numPr>
        <w:shd w:val="clear" w:color="auto" w:fill="FFFFFF"/>
        <w:spacing w:before="120" w:after="120" w:line="240" w:lineRule="auto"/>
        <w:ind w:left="1701"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ilgtermiņa ieguldījuma sagatavošanas paredzētajai izmantošanai izmaksas (ieviešanas, uzstādīšanas, montāžas izmaksas) līdz tā nodošanai lietošanā;</w:t>
      </w:r>
    </w:p>
    <w:p w:rsidR="00AE777E" w:rsidRPr="00AE777E" w:rsidRDefault="00EF0A06" w:rsidP="006A589D">
      <w:pPr>
        <w:pStyle w:val="ListParagraph"/>
        <w:widowControl/>
        <w:numPr>
          <w:ilvl w:val="1"/>
          <w:numId w:val="19"/>
        </w:numPr>
        <w:shd w:val="clear" w:color="auto" w:fill="FFFFFF"/>
        <w:spacing w:before="120" w:after="120" w:line="240" w:lineRule="auto"/>
        <w:ind w:left="1701"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profesionālo pakalpojumu izmaksas, kas tieši attie</w:t>
      </w:r>
      <w:r w:rsidRPr="00AE777E">
        <w:rPr>
          <w:rFonts w:ascii="Times New Roman" w:eastAsia="Times New Roman" w:hAnsi="Times New Roman"/>
          <w:sz w:val="24"/>
          <w:szCs w:val="24"/>
          <w:lang w:val="lv-LV" w:eastAsia="lv-LV"/>
        </w:rPr>
        <w:t>cināmas uz ilgtermiņa ieguldījuma iegādi vai izveidošanu;</w:t>
      </w:r>
    </w:p>
    <w:p w:rsidR="00AE777E" w:rsidRPr="00AE777E" w:rsidRDefault="00EF0A06" w:rsidP="006A589D">
      <w:pPr>
        <w:pStyle w:val="ListParagraph"/>
        <w:widowControl/>
        <w:numPr>
          <w:ilvl w:val="1"/>
          <w:numId w:val="19"/>
        </w:numPr>
        <w:shd w:val="clear" w:color="auto" w:fill="FFFFFF"/>
        <w:spacing w:before="120" w:after="120" w:line="240" w:lineRule="auto"/>
        <w:ind w:left="1701"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lastRenderedPageBreak/>
        <w:t>nemateriālā ieguldījuma izveidošanai izmantoto patentu un licenču amortizāciju;</w:t>
      </w:r>
    </w:p>
    <w:p w:rsidR="00AE777E" w:rsidRPr="00AE777E" w:rsidRDefault="00EF0A06" w:rsidP="006A589D">
      <w:pPr>
        <w:pStyle w:val="ListParagraph"/>
        <w:widowControl/>
        <w:numPr>
          <w:ilvl w:val="1"/>
          <w:numId w:val="19"/>
        </w:numPr>
        <w:shd w:val="clear" w:color="auto" w:fill="FFFFFF"/>
        <w:spacing w:before="120" w:after="120" w:line="240" w:lineRule="auto"/>
        <w:ind w:left="1701"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attiecīgā objekta nākotnē paredzēto nojaukšanas un tā iepriekšējās atrašanās vietas atjaunošanas izmaksu sākotnējo apl</w:t>
      </w:r>
      <w:r w:rsidRPr="00AE777E">
        <w:rPr>
          <w:rFonts w:ascii="Times New Roman" w:eastAsia="Times New Roman" w:hAnsi="Times New Roman"/>
          <w:sz w:val="24"/>
          <w:szCs w:val="24"/>
          <w:lang w:val="lv-LV" w:eastAsia="lv-LV"/>
        </w:rPr>
        <w:t>ēsi, ja šādi pienākumi noteikti saskaņā ar tiesību aktu</w:t>
      </w:r>
      <w:r w:rsidR="006A589D">
        <w:rPr>
          <w:rFonts w:ascii="Times New Roman" w:eastAsia="Times New Roman" w:hAnsi="Times New Roman"/>
          <w:sz w:val="24"/>
          <w:szCs w:val="24"/>
          <w:lang w:val="lv-LV" w:eastAsia="lv-LV"/>
        </w:rPr>
        <w:t>.</w:t>
      </w:r>
    </w:p>
    <w:p w:rsidR="00AE777E" w:rsidRPr="00AE777E" w:rsidRDefault="00EF0A06" w:rsidP="006A589D">
      <w:pPr>
        <w:pStyle w:val="ListParagraph"/>
        <w:widowControl/>
        <w:numPr>
          <w:ilvl w:val="0"/>
          <w:numId w:val="19"/>
        </w:numPr>
        <w:shd w:val="clear" w:color="auto" w:fill="FFFFFF"/>
        <w:spacing w:before="120" w:after="120" w:line="240" w:lineRule="auto"/>
        <w:ind w:left="851" w:hanging="851"/>
        <w:contextualSpacing w:val="0"/>
        <w:jc w:val="both"/>
        <w:rPr>
          <w:rFonts w:ascii="Times New Roman" w:eastAsia="Times New Roman" w:hAnsi="Times New Roman"/>
          <w:sz w:val="24"/>
          <w:szCs w:val="24"/>
          <w:lang w:val="lv-LV" w:eastAsia="lv-LV"/>
        </w:rPr>
      </w:pPr>
      <w:bookmarkStart w:id="53" w:name="p42"/>
      <w:bookmarkStart w:id="54" w:name="p-648407"/>
      <w:bookmarkStart w:id="55" w:name="_Ref188607508"/>
      <w:bookmarkEnd w:id="53"/>
      <w:bookmarkEnd w:id="54"/>
      <w:r w:rsidRPr="00AE777E">
        <w:rPr>
          <w:rFonts w:ascii="Times New Roman" w:eastAsia="Times New Roman" w:hAnsi="Times New Roman"/>
          <w:sz w:val="24"/>
          <w:szCs w:val="24"/>
          <w:lang w:val="lv-LV" w:eastAsia="lv-LV"/>
        </w:rPr>
        <w:t>Izmaksas, kas ir saistītas ar ilgtermiņa ieguldījuma iegādi, izveidošanu vai nemateriālā ieguldījuma attīstību, atzīst pārskata perioda izdevumos, ja tās:</w:t>
      </w:r>
      <w:bookmarkEnd w:id="55"/>
    </w:p>
    <w:p w:rsidR="00AE777E" w:rsidRPr="00AE777E" w:rsidRDefault="00EF0A06" w:rsidP="006A589D">
      <w:pPr>
        <w:pStyle w:val="ListParagraph"/>
        <w:widowControl/>
        <w:numPr>
          <w:ilvl w:val="1"/>
          <w:numId w:val="19"/>
        </w:numPr>
        <w:shd w:val="clear" w:color="auto" w:fill="FFFFFF"/>
        <w:spacing w:before="120" w:after="120" w:line="240" w:lineRule="auto"/>
        <w:ind w:left="1701"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 xml:space="preserve">nav nepieciešamas, lai aktīvu sagatavotu tā </w:t>
      </w:r>
      <w:r w:rsidRPr="00AE777E">
        <w:rPr>
          <w:rFonts w:ascii="Times New Roman" w:eastAsia="Times New Roman" w:hAnsi="Times New Roman"/>
          <w:sz w:val="24"/>
          <w:szCs w:val="24"/>
          <w:lang w:val="lv-LV" w:eastAsia="lv-LV"/>
        </w:rPr>
        <w:t>paredzētajai izmantošanai;</w:t>
      </w:r>
    </w:p>
    <w:p w:rsidR="00AE777E" w:rsidRPr="00AE777E" w:rsidRDefault="00EF0A06" w:rsidP="006A589D">
      <w:pPr>
        <w:pStyle w:val="ListParagraph"/>
        <w:widowControl/>
        <w:numPr>
          <w:ilvl w:val="1"/>
          <w:numId w:val="19"/>
        </w:numPr>
        <w:shd w:val="clear" w:color="auto" w:fill="FFFFFF"/>
        <w:spacing w:before="120" w:after="120" w:line="240" w:lineRule="auto"/>
        <w:ind w:left="1701"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ir administratīvās un citas vispārējās izmaksas, kuras nav tieši attiecināmas uz konkrēto aktīvu;</w:t>
      </w:r>
    </w:p>
    <w:p w:rsidR="00AE777E" w:rsidRPr="00AE777E" w:rsidRDefault="00EF0A06" w:rsidP="006A589D">
      <w:pPr>
        <w:pStyle w:val="ListParagraph"/>
        <w:widowControl/>
        <w:numPr>
          <w:ilvl w:val="1"/>
          <w:numId w:val="19"/>
        </w:numPr>
        <w:shd w:val="clear" w:color="auto" w:fill="FFFFFF"/>
        <w:spacing w:before="120" w:after="120" w:line="240" w:lineRule="auto"/>
        <w:ind w:left="1701"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 xml:space="preserve">ir saistītas ar Iestādes darbības uzsākšanu jaunā atrašanās vietā vai ar citu lietotāju grupu, tai skaitā personāla apmācības </w:t>
      </w:r>
      <w:r w:rsidRPr="00AE777E">
        <w:rPr>
          <w:rFonts w:ascii="Times New Roman" w:eastAsia="Times New Roman" w:hAnsi="Times New Roman"/>
          <w:sz w:val="24"/>
          <w:szCs w:val="24"/>
          <w:lang w:val="lv-LV" w:eastAsia="lv-LV"/>
        </w:rPr>
        <w:t>izmaksas;</w:t>
      </w:r>
    </w:p>
    <w:p w:rsidR="00AE777E" w:rsidRPr="00AE777E" w:rsidRDefault="00EF0A06" w:rsidP="006A589D">
      <w:pPr>
        <w:pStyle w:val="ListParagraph"/>
        <w:widowControl/>
        <w:numPr>
          <w:ilvl w:val="1"/>
          <w:numId w:val="19"/>
        </w:numPr>
        <w:shd w:val="clear" w:color="auto" w:fill="FFFFFF"/>
        <w:spacing w:before="120" w:after="120" w:line="240" w:lineRule="auto"/>
        <w:ind w:left="1701"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ir saistītas ar jaunas struktūrvienības atvēršanu;</w:t>
      </w:r>
    </w:p>
    <w:p w:rsidR="00AE777E" w:rsidRPr="00AE777E" w:rsidRDefault="00EF0A06" w:rsidP="006A589D">
      <w:pPr>
        <w:pStyle w:val="ListParagraph"/>
        <w:widowControl/>
        <w:numPr>
          <w:ilvl w:val="1"/>
          <w:numId w:val="19"/>
        </w:numPr>
        <w:shd w:val="clear" w:color="auto" w:fill="FFFFFF"/>
        <w:spacing w:before="120" w:after="120" w:line="240" w:lineRule="auto"/>
        <w:ind w:left="1701"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attiecināmas uz virsnormas materiālu, darbaspēka vai citu resursu izmantošanu (pārsniedz līdzīga aktīva parastās izveidošanas izmaksas) pašradīta aktīva izveidošanā;</w:t>
      </w:r>
    </w:p>
    <w:p w:rsidR="00AE777E" w:rsidRPr="00AE777E" w:rsidRDefault="00EF0A06" w:rsidP="006A589D">
      <w:pPr>
        <w:pStyle w:val="ListParagraph"/>
        <w:widowControl/>
        <w:numPr>
          <w:ilvl w:val="1"/>
          <w:numId w:val="19"/>
        </w:numPr>
        <w:shd w:val="clear" w:color="auto" w:fill="FFFFFF"/>
        <w:spacing w:before="120" w:after="120" w:line="240" w:lineRule="auto"/>
        <w:ind w:left="1701"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radušās, atliekot aktīva apma</w:t>
      </w:r>
      <w:r w:rsidRPr="00AE777E">
        <w:rPr>
          <w:rFonts w:ascii="Times New Roman" w:eastAsia="Times New Roman" w:hAnsi="Times New Roman"/>
          <w:sz w:val="24"/>
          <w:szCs w:val="24"/>
          <w:lang w:val="lv-LV" w:eastAsia="lv-LV"/>
        </w:rPr>
        <w:t>ksu ilgāk par 12 mēnešiem saskaņā ar līguma nosacījumiem. Starpību starp naudas vērtības ekvivalentu un maksājuma kopsummu atzīst par kreditēšanas perioda procentu izdevumiem attiecīgajā pārskata periodā.</w:t>
      </w:r>
    </w:p>
    <w:p w:rsidR="00AE777E" w:rsidRPr="00AE777E" w:rsidRDefault="00EF0A06" w:rsidP="006A589D">
      <w:pPr>
        <w:pStyle w:val="ListParagraph"/>
        <w:widowControl/>
        <w:numPr>
          <w:ilvl w:val="0"/>
          <w:numId w:val="19"/>
        </w:numPr>
        <w:shd w:val="clear" w:color="auto" w:fill="FFFFFF"/>
        <w:spacing w:before="120" w:after="120" w:line="240" w:lineRule="auto"/>
        <w:ind w:left="851" w:hanging="851"/>
        <w:contextualSpacing w:val="0"/>
        <w:jc w:val="both"/>
        <w:rPr>
          <w:rFonts w:ascii="Times New Roman" w:eastAsia="Times New Roman" w:hAnsi="Times New Roman"/>
          <w:sz w:val="24"/>
          <w:szCs w:val="24"/>
          <w:lang w:val="lv-LV" w:eastAsia="lv-LV"/>
        </w:rPr>
      </w:pPr>
      <w:bookmarkStart w:id="56" w:name="p43"/>
      <w:bookmarkStart w:id="57" w:name="p-648408"/>
      <w:bookmarkEnd w:id="56"/>
      <w:bookmarkEnd w:id="57"/>
      <w:r w:rsidRPr="00AE777E">
        <w:rPr>
          <w:rFonts w:ascii="Times New Roman" w:eastAsia="Times New Roman" w:hAnsi="Times New Roman"/>
          <w:sz w:val="24"/>
          <w:szCs w:val="24"/>
          <w:lang w:val="lv-LV" w:eastAsia="lv-LV"/>
        </w:rPr>
        <w:t xml:space="preserve">Papildus </w:t>
      </w:r>
      <w:r w:rsidRPr="00AE777E">
        <w:rPr>
          <w:rFonts w:ascii="Times New Roman" w:eastAsia="Times New Roman" w:hAnsi="Times New Roman"/>
          <w:sz w:val="24"/>
          <w:szCs w:val="24"/>
          <w:lang w:val="lv-LV" w:eastAsia="lv-LV"/>
        </w:rPr>
        <w:fldChar w:fldCharType="begin"/>
      </w:r>
      <w:r w:rsidRPr="00AE777E">
        <w:rPr>
          <w:rFonts w:ascii="Times New Roman" w:eastAsia="Times New Roman" w:hAnsi="Times New Roman"/>
          <w:sz w:val="24"/>
          <w:szCs w:val="24"/>
          <w:lang w:val="lv-LV" w:eastAsia="lv-LV"/>
        </w:rPr>
        <w:instrText xml:space="preserve"> REF _Ref188607508 \r \h </w:instrText>
      </w:r>
      <w:r w:rsidRPr="00AE777E">
        <w:rPr>
          <w:rFonts w:ascii="Times New Roman" w:eastAsia="Times New Roman" w:hAnsi="Times New Roman"/>
          <w:sz w:val="24"/>
          <w:szCs w:val="24"/>
          <w:lang w:val="lv-LV" w:eastAsia="lv-LV"/>
        </w:rPr>
      </w:r>
      <w:r w:rsidRPr="00AE777E">
        <w:rPr>
          <w:rFonts w:ascii="Times New Roman" w:eastAsia="Times New Roman" w:hAnsi="Times New Roman"/>
          <w:sz w:val="24"/>
          <w:szCs w:val="24"/>
          <w:lang w:val="lv-LV" w:eastAsia="lv-LV"/>
        </w:rPr>
        <w:fldChar w:fldCharType="separate"/>
      </w:r>
      <w:r w:rsidRPr="00AE777E">
        <w:rPr>
          <w:rFonts w:ascii="Times New Roman" w:eastAsia="Times New Roman" w:hAnsi="Times New Roman"/>
          <w:sz w:val="24"/>
          <w:szCs w:val="24"/>
          <w:lang w:val="lv-LV" w:eastAsia="lv-LV"/>
        </w:rPr>
        <w:t>37</w:t>
      </w:r>
      <w:r w:rsidRPr="00AE777E">
        <w:rPr>
          <w:rFonts w:ascii="Times New Roman" w:eastAsia="Times New Roman" w:hAnsi="Times New Roman"/>
          <w:sz w:val="24"/>
          <w:szCs w:val="24"/>
          <w:lang w:val="lv-LV" w:eastAsia="lv-LV"/>
        </w:rPr>
        <w:fldChar w:fldCharType="end"/>
      </w:r>
      <w:r w:rsidRPr="00AE777E">
        <w:rPr>
          <w:rFonts w:ascii="Times New Roman" w:eastAsia="Times New Roman" w:hAnsi="Times New Roman"/>
          <w:sz w:val="24"/>
          <w:szCs w:val="24"/>
          <w:lang w:val="lv-LV" w:eastAsia="lv-LV"/>
        </w:rPr>
        <w:t>. punktā noteiktajām izmaksām izvērtē izmaksas, kas radušās, izveidojot nemateriālo ieguldījumu, un tās klasificē šādi:</w:t>
      </w:r>
    </w:p>
    <w:p w:rsidR="00AE777E" w:rsidRPr="00AE777E" w:rsidRDefault="00EF0A06" w:rsidP="006A589D">
      <w:pPr>
        <w:pStyle w:val="ListParagraph"/>
        <w:widowControl/>
        <w:numPr>
          <w:ilvl w:val="1"/>
          <w:numId w:val="19"/>
        </w:numPr>
        <w:shd w:val="clear" w:color="auto" w:fill="FFFFFF"/>
        <w:spacing w:before="120" w:after="120" w:line="240" w:lineRule="auto"/>
        <w:ind w:left="1701"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ar pētniecību saistītās izmaksas iekļauj izdevumos to rašanās periodā;</w:t>
      </w:r>
    </w:p>
    <w:p w:rsidR="00AE777E" w:rsidRPr="00AE777E" w:rsidRDefault="00EF0A06" w:rsidP="006A589D">
      <w:pPr>
        <w:pStyle w:val="ListParagraph"/>
        <w:widowControl/>
        <w:numPr>
          <w:ilvl w:val="1"/>
          <w:numId w:val="19"/>
        </w:numPr>
        <w:shd w:val="clear" w:color="auto" w:fill="FFFFFF"/>
        <w:spacing w:before="120" w:after="120" w:line="240" w:lineRule="auto"/>
        <w:ind w:left="1701"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ar aktīva att</w:t>
      </w:r>
      <w:r w:rsidRPr="00AE777E">
        <w:rPr>
          <w:rFonts w:ascii="Times New Roman" w:eastAsia="Times New Roman" w:hAnsi="Times New Roman"/>
          <w:sz w:val="24"/>
          <w:szCs w:val="24"/>
          <w:lang w:val="lv-LV" w:eastAsia="lv-LV"/>
        </w:rPr>
        <w:t>īstību saistītās izmaksas iekļauj nemateriālā ieguldījuma uzskaites vērtībā, ja ir sagatavots dokumentēts pamatojums par:</w:t>
      </w:r>
    </w:p>
    <w:p w:rsidR="00AE777E" w:rsidRPr="00AE777E" w:rsidRDefault="00EF0A06" w:rsidP="006A589D">
      <w:pPr>
        <w:pStyle w:val="ListParagraph"/>
        <w:widowControl/>
        <w:numPr>
          <w:ilvl w:val="2"/>
          <w:numId w:val="19"/>
        </w:numPr>
        <w:shd w:val="clear" w:color="auto" w:fill="FFFFFF"/>
        <w:spacing w:before="120" w:after="120" w:line="240" w:lineRule="auto"/>
        <w:ind w:left="2268"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tehniskām iespējām aktīvu pabeigt tā, lai to varētu lietot vai atsavināt;</w:t>
      </w:r>
    </w:p>
    <w:p w:rsidR="00AE777E" w:rsidRPr="00AE777E" w:rsidRDefault="00EF0A06" w:rsidP="006A589D">
      <w:pPr>
        <w:pStyle w:val="ListParagraph"/>
        <w:widowControl/>
        <w:numPr>
          <w:ilvl w:val="2"/>
          <w:numId w:val="19"/>
        </w:numPr>
        <w:shd w:val="clear" w:color="auto" w:fill="FFFFFF"/>
        <w:spacing w:before="120" w:after="120" w:line="240" w:lineRule="auto"/>
        <w:ind w:left="2268"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nodomu pabeigt aktīvu un to lietot vai atsavināt;</w:t>
      </w:r>
    </w:p>
    <w:p w:rsidR="00AE777E" w:rsidRPr="00AE777E" w:rsidRDefault="00EF0A06" w:rsidP="006A589D">
      <w:pPr>
        <w:pStyle w:val="ListParagraph"/>
        <w:widowControl/>
        <w:numPr>
          <w:ilvl w:val="2"/>
          <w:numId w:val="19"/>
        </w:numPr>
        <w:shd w:val="clear" w:color="auto" w:fill="FFFFFF"/>
        <w:spacing w:before="120" w:after="120" w:line="240" w:lineRule="auto"/>
        <w:ind w:left="2268"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 xml:space="preserve">spēju </w:t>
      </w:r>
      <w:r w:rsidRPr="00AE777E">
        <w:rPr>
          <w:rFonts w:ascii="Times New Roman" w:eastAsia="Times New Roman" w:hAnsi="Times New Roman"/>
          <w:sz w:val="24"/>
          <w:szCs w:val="24"/>
          <w:lang w:val="lv-LV" w:eastAsia="lv-LV"/>
        </w:rPr>
        <w:t>lietot vai atsavināt aktīvu;</w:t>
      </w:r>
    </w:p>
    <w:p w:rsidR="00AE777E" w:rsidRPr="00AE777E" w:rsidRDefault="00EF0A06" w:rsidP="006A589D">
      <w:pPr>
        <w:pStyle w:val="ListParagraph"/>
        <w:widowControl/>
        <w:numPr>
          <w:ilvl w:val="2"/>
          <w:numId w:val="19"/>
        </w:numPr>
        <w:shd w:val="clear" w:color="auto" w:fill="FFFFFF"/>
        <w:spacing w:before="120" w:after="120" w:line="240" w:lineRule="auto"/>
        <w:ind w:left="2268"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to, ka aktīvs radīs ticamus nākotnes saimnieciskos labumus vai nodrošinās funkciju izpildi;</w:t>
      </w:r>
    </w:p>
    <w:p w:rsidR="00AE777E" w:rsidRPr="00AE777E" w:rsidRDefault="00EF0A06" w:rsidP="006A589D">
      <w:pPr>
        <w:pStyle w:val="ListParagraph"/>
        <w:widowControl/>
        <w:numPr>
          <w:ilvl w:val="2"/>
          <w:numId w:val="19"/>
        </w:numPr>
        <w:shd w:val="clear" w:color="auto" w:fill="FFFFFF"/>
        <w:spacing w:before="120" w:after="120" w:line="240" w:lineRule="auto"/>
        <w:ind w:left="2268"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aktīva attīstības pabeigšanai un tā lietošanai vai atsavināšanai pietiekamu tehnisko, finanšu un citu resursu pieejamību;</w:t>
      </w:r>
    </w:p>
    <w:p w:rsidR="00AE777E" w:rsidRPr="00AE777E" w:rsidRDefault="00EF0A06" w:rsidP="006A589D">
      <w:pPr>
        <w:pStyle w:val="ListParagraph"/>
        <w:widowControl/>
        <w:numPr>
          <w:ilvl w:val="2"/>
          <w:numId w:val="19"/>
        </w:numPr>
        <w:shd w:val="clear" w:color="auto" w:fill="FFFFFF"/>
        <w:spacing w:before="120" w:after="120" w:line="240" w:lineRule="auto"/>
        <w:ind w:left="2268"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 xml:space="preserve">spēju ticami </w:t>
      </w:r>
      <w:r w:rsidRPr="00AE777E">
        <w:rPr>
          <w:rFonts w:ascii="Times New Roman" w:eastAsia="Times New Roman" w:hAnsi="Times New Roman"/>
          <w:sz w:val="24"/>
          <w:szCs w:val="24"/>
          <w:lang w:val="lv-LV" w:eastAsia="lv-LV"/>
        </w:rPr>
        <w:t>novērtēt izdevumus, kas attiecināmi uz aktīvu tā attīstības laikā.</w:t>
      </w:r>
    </w:p>
    <w:p w:rsidR="00AE777E" w:rsidRPr="00AE777E" w:rsidRDefault="00EF0A06" w:rsidP="006A589D">
      <w:pPr>
        <w:pStyle w:val="ListParagraph"/>
        <w:widowControl/>
        <w:numPr>
          <w:ilvl w:val="0"/>
          <w:numId w:val="19"/>
        </w:numPr>
        <w:shd w:val="clear" w:color="auto" w:fill="FFFFFF"/>
        <w:spacing w:before="120" w:after="120" w:line="240" w:lineRule="auto"/>
        <w:ind w:left="851" w:hanging="851"/>
        <w:contextualSpacing w:val="0"/>
        <w:jc w:val="both"/>
        <w:rPr>
          <w:rFonts w:ascii="Times New Roman" w:eastAsia="Times New Roman" w:hAnsi="Times New Roman"/>
          <w:sz w:val="24"/>
          <w:szCs w:val="24"/>
          <w:lang w:val="lv-LV" w:eastAsia="lv-LV"/>
        </w:rPr>
      </w:pPr>
      <w:bookmarkStart w:id="58" w:name="p44"/>
      <w:bookmarkStart w:id="59" w:name="p-648409"/>
      <w:bookmarkEnd w:id="58"/>
      <w:bookmarkEnd w:id="59"/>
      <w:r w:rsidRPr="00AE777E">
        <w:rPr>
          <w:rFonts w:ascii="Times New Roman" w:eastAsia="Times New Roman" w:hAnsi="Times New Roman"/>
          <w:sz w:val="24"/>
          <w:szCs w:val="24"/>
          <w:lang w:val="lv-LV" w:eastAsia="lv-LV"/>
        </w:rPr>
        <w:t>Ar nemateriālā ieguldījuma attīstību saistītās izmaksas iekļauj nemateriālā ieguldījuma vērtībā, sākot ar dienu, kad nemateriālais ieguldījums atbilst aktīva atzīšanas kritērijiem.</w:t>
      </w:r>
    </w:p>
    <w:p w:rsidR="00AE777E" w:rsidRPr="00AE777E" w:rsidRDefault="00EF0A06" w:rsidP="006A589D">
      <w:pPr>
        <w:pStyle w:val="ListParagraph"/>
        <w:widowControl/>
        <w:numPr>
          <w:ilvl w:val="0"/>
          <w:numId w:val="19"/>
        </w:numPr>
        <w:shd w:val="clear" w:color="auto" w:fill="FFFFFF"/>
        <w:spacing w:before="120" w:after="120" w:line="240" w:lineRule="auto"/>
        <w:ind w:left="851" w:hanging="851"/>
        <w:contextualSpacing w:val="0"/>
        <w:jc w:val="both"/>
        <w:rPr>
          <w:rFonts w:ascii="Times New Roman" w:eastAsia="Times New Roman" w:hAnsi="Times New Roman"/>
          <w:sz w:val="24"/>
          <w:szCs w:val="24"/>
          <w:lang w:val="lv-LV" w:eastAsia="lv-LV"/>
        </w:rPr>
      </w:pPr>
      <w:bookmarkStart w:id="60" w:name="p45"/>
      <w:bookmarkStart w:id="61" w:name="p-648410"/>
      <w:bookmarkEnd w:id="60"/>
      <w:bookmarkEnd w:id="61"/>
      <w:r w:rsidRPr="00AE777E">
        <w:rPr>
          <w:rFonts w:ascii="Times New Roman" w:eastAsia="Times New Roman" w:hAnsi="Times New Roman"/>
          <w:sz w:val="24"/>
          <w:szCs w:val="24"/>
          <w:lang w:val="lv-LV" w:eastAsia="lv-LV"/>
        </w:rPr>
        <w:t>Izmaksas</w:t>
      </w:r>
      <w:r w:rsidRPr="00AE777E">
        <w:rPr>
          <w:rFonts w:ascii="Times New Roman" w:eastAsia="Times New Roman" w:hAnsi="Times New Roman"/>
          <w:sz w:val="24"/>
          <w:szCs w:val="24"/>
          <w:lang w:val="lv-LV" w:eastAsia="lv-LV"/>
        </w:rPr>
        <w:t>, kas radušās pēc ilgtermiņa ieguldījuma nodošanas lietošanā un ir saistītas ar tā darbības uzsākšanu, pārvietošanu vai uzturēšanu, atzīst izdevumos.</w:t>
      </w:r>
    </w:p>
    <w:p w:rsidR="00AE777E" w:rsidRPr="00AE777E" w:rsidRDefault="00EF0A06" w:rsidP="006A589D">
      <w:pPr>
        <w:pStyle w:val="ListParagraph"/>
        <w:widowControl/>
        <w:numPr>
          <w:ilvl w:val="0"/>
          <w:numId w:val="19"/>
        </w:numPr>
        <w:shd w:val="clear" w:color="auto" w:fill="FFFFFF"/>
        <w:spacing w:before="120" w:after="120" w:line="240" w:lineRule="auto"/>
        <w:ind w:left="851" w:hanging="851"/>
        <w:contextualSpacing w:val="0"/>
        <w:jc w:val="both"/>
        <w:rPr>
          <w:rFonts w:ascii="Times New Roman" w:eastAsia="Times New Roman" w:hAnsi="Times New Roman"/>
          <w:sz w:val="24"/>
          <w:szCs w:val="24"/>
          <w:lang w:val="lv-LV" w:eastAsia="lv-LV"/>
        </w:rPr>
      </w:pPr>
      <w:bookmarkStart w:id="62" w:name="p46"/>
      <w:bookmarkStart w:id="63" w:name="p-648411"/>
      <w:bookmarkEnd w:id="62"/>
      <w:bookmarkEnd w:id="63"/>
      <w:r w:rsidRPr="00AE777E">
        <w:rPr>
          <w:rFonts w:ascii="Times New Roman" w:eastAsia="Times New Roman" w:hAnsi="Times New Roman"/>
          <w:sz w:val="24"/>
          <w:szCs w:val="24"/>
          <w:lang w:val="lv-LV" w:eastAsia="lv-LV"/>
        </w:rPr>
        <w:t>Izmaksu iekļaušanu ilgtermiņa ieguldījuma sākotnējā vērtībā pārtrauc dienā, kad tas ir nodots lietošanā.</w:t>
      </w:r>
    </w:p>
    <w:p w:rsidR="00AE777E" w:rsidRPr="00AE777E" w:rsidRDefault="00EF0A06" w:rsidP="006A589D">
      <w:pPr>
        <w:pStyle w:val="ListParagraph"/>
        <w:widowControl/>
        <w:numPr>
          <w:ilvl w:val="0"/>
          <w:numId w:val="19"/>
        </w:numPr>
        <w:shd w:val="clear" w:color="auto" w:fill="FFFFFF"/>
        <w:spacing w:before="120" w:after="120" w:line="240" w:lineRule="auto"/>
        <w:ind w:left="851" w:hanging="851"/>
        <w:contextualSpacing w:val="0"/>
        <w:jc w:val="both"/>
        <w:rPr>
          <w:rFonts w:ascii="Times New Roman" w:eastAsia="Times New Roman" w:hAnsi="Times New Roman"/>
          <w:sz w:val="24"/>
          <w:szCs w:val="24"/>
          <w:lang w:val="lv-LV" w:eastAsia="lv-LV"/>
        </w:rPr>
      </w:pPr>
      <w:bookmarkStart w:id="64" w:name="p47"/>
      <w:bookmarkStart w:id="65" w:name="p-648412"/>
      <w:bookmarkStart w:id="66" w:name="_Ref188617517"/>
      <w:bookmarkEnd w:id="64"/>
      <w:bookmarkEnd w:id="65"/>
      <w:r w:rsidRPr="00AE777E">
        <w:rPr>
          <w:rFonts w:ascii="Times New Roman" w:eastAsia="Times New Roman" w:hAnsi="Times New Roman"/>
          <w:sz w:val="24"/>
          <w:szCs w:val="24"/>
          <w:lang w:val="lv-LV" w:eastAsia="lv-LV"/>
        </w:rPr>
        <w:t>I</w:t>
      </w:r>
      <w:r w:rsidRPr="00AE777E">
        <w:rPr>
          <w:rFonts w:ascii="Times New Roman" w:eastAsia="Times New Roman" w:hAnsi="Times New Roman"/>
          <w:sz w:val="24"/>
          <w:szCs w:val="24"/>
          <w:lang w:val="lv-LV" w:eastAsia="lv-LV"/>
        </w:rPr>
        <w:t>lgtermiņa ieguldījumu sākotnēji novērtē patiesajā vērtībā, atskaitot atsavināšanas izmaksas. Aktīva iegūšanas datumā, sākotnēji atzīstot uzskaitē:</w:t>
      </w:r>
      <w:bookmarkEnd w:id="66"/>
    </w:p>
    <w:p w:rsidR="00AE777E" w:rsidRPr="00AE777E" w:rsidRDefault="00EF0A06" w:rsidP="006A589D">
      <w:pPr>
        <w:pStyle w:val="tv213"/>
        <w:numPr>
          <w:ilvl w:val="1"/>
          <w:numId w:val="19"/>
        </w:numPr>
        <w:shd w:val="clear" w:color="auto" w:fill="FFFFFF"/>
        <w:spacing w:before="120" w:beforeAutospacing="0" w:after="120" w:afterAutospacing="0"/>
        <w:ind w:left="1701" w:hanging="1134"/>
        <w:jc w:val="both"/>
      </w:pPr>
      <w:r w:rsidRPr="00AE777E">
        <w:t>līdz šim neuzskaitītu esošu ilgtermiņa ieguldījumu;</w:t>
      </w:r>
    </w:p>
    <w:p w:rsidR="00AE777E" w:rsidRPr="00AE777E" w:rsidRDefault="00EF0A06" w:rsidP="006A589D">
      <w:pPr>
        <w:pStyle w:val="tv213"/>
        <w:numPr>
          <w:ilvl w:val="1"/>
          <w:numId w:val="19"/>
        </w:numPr>
        <w:shd w:val="clear" w:color="auto" w:fill="FFFFFF"/>
        <w:spacing w:before="120" w:beforeAutospacing="0" w:after="120" w:afterAutospacing="0"/>
        <w:ind w:left="1701" w:hanging="1134"/>
        <w:jc w:val="both"/>
      </w:pPr>
      <w:r w:rsidRPr="00AE777E">
        <w:lastRenderedPageBreak/>
        <w:t>ziedojumu un dāvinājumu veidā saņemtu ilgtermiņa ieguldīj</w:t>
      </w:r>
      <w:r w:rsidRPr="00AE777E">
        <w:t>umu;</w:t>
      </w:r>
    </w:p>
    <w:p w:rsidR="00AE777E" w:rsidRPr="00AE777E" w:rsidRDefault="00EF0A06" w:rsidP="006A589D">
      <w:pPr>
        <w:pStyle w:val="tv213"/>
        <w:numPr>
          <w:ilvl w:val="1"/>
          <w:numId w:val="19"/>
        </w:numPr>
        <w:shd w:val="clear" w:color="auto" w:fill="FFFFFF"/>
        <w:spacing w:before="120" w:beforeAutospacing="0" w:after="120" w:afterAutospacing="0"/>
        <w:ind w:left="1701" w:hanging="1134"/>
        <w:jc w:val="both"/>
      </w:pPr>
      <w:r w:rsidRPr="00AE777E">
        <w:t>maiņas ceļā saņemtu ilgtermiņa ieguldījumu. Ja saņemtā aktīva patieso vērtību nevar novērtēt, tā vērtību nosaka atbilstoši nodotā aktīva patiesajai vērtībai saņemtā aktīva iegūšanas datumā. Ja nodotā aktīva patieso vērtību nevar ticami novērtēt, saņem</w:t>
      </w:r>
      <w:r w:rsidRPr="00AE777E">
        <w:t>tā aktīva vērtību nosaka atbilstoši nodotā aktīva uzskaites vērtībai nodošanas datumā</w:t>
      </w:r>
      <w:r w:rsidR="00CB6B3D">
        <w:t>;</w:t>
      </w:r>
    </w:p>
    <w:p w:rsidR="00AE777E" w:rsidRPr="00AE777E" w:rsidRDefault="00EF0A06" w:rsidP="006A589D">
      <w:pPr>
        <w:pStyle w:val="tv213"/>
        <w:numPr>
          <w:ilvl w:val="1"/>
          <w:numId w:val="19"/>
        </w:numPr>
        <w:shd w:val="clear" w:color="auto" w:fill="FFFFFF"/>
        <w:spacing w:before="120" w:beforeAutospacing="0" w:after="120" w:afterAutospacing="0"/>
        <w:ind w:left="1701" w:hanging="1134"/>
        <w:jc w:val="both"/>
      </w:pPr>
      <w:r w:rsidRPr="00AE777E">
        <w:t>bioloģiskos aktīvus, kuri iepriekš uzskaitīti bioloģisko aktīvu produktu sastāvā.</w:t>
      </w:r>
    </w:p>
    <w:p w:rsidR="00AE777E" w:rsidRPr="00AE777E" w:rsidRDefault="00EF0A06" w:rsidP="006A589D">
      <w:pPr>
        <w:pStyle w:val="ListParagraph"/>
        <w:widowControl/>
        <w:numPr>
          <w:ilvl w:val="0"/>
          <w:numId w:val="19"/>
        </w:numPr>
        <w:spacing w:before="120" w:after="120" w:line="240" w:lineRule="auto"/>
        <w:ind w:left="851" w:hanging="851"/>
        <w:contextualSpacing w:val="0"/>
        <w:jc w:val="both"/>
        <w:rPr>
          <w:rFonts w:ascii="Times New Roman" w:eastAsia="Times New Roman" w:hAnsi="Times New Roman"/>
          <w:sz w:val="24"/>
          <w:szCs w:val="24"/>
          <w:lang w:val="lv-LV" w:eastAsia="lv-LV"/>
        </w:rPr>
      </w:pPr>
      <w:bookmarkStart w:id="67" w:name="p48"/>
      <w:bookmarkStart w:id="68" w:name="p-648413"/>
      <w:bookmarkEnd w:id="67"/>
      <w:bookmarkEnd w:id="68"/>
      <w:r w:rsidRPr="00AE777E">
        <w:rPr>
          <w:rFonts w:ascii="Times New Roman" w:eastAsia="Times New Roman" w:hAnsi="Times New Roman"/>
          <w:sz w:val="24"/>
          <w:szCs w:val="24"/>
          <w:lang w:val="lv-LV" w:eastAsia="lv-LV"/>
        </w:rPr>
        <w:t>Ieguldījuma īpašumu 42.</w:t>
      </w:r>
      <w:hyperlink r:id="rId11" w:anchor="p47" w:history="1">
        <w:r w:rsidRPr="00AE777E">
          <w:rPr>
            <w:rFonts w:ascii="Times New Roman" w:eastAsia="Times New Roman" w:hAnsi="Times New Roman"/>
            <w:sz w:val="24"/>
            <w:szCs w:val="24"/>
            <w:lang w:val="lv-LV" w:eastAsia="lv-LV"/>
          </w:rPr>
          <w:t> punktā</w:t>
        </w:r>
      </w:hyperlink>
      <w:r w:rsidRPr="00AE777E">
        <w:rPr>
          <w:rFonts w:ascii="Times New Roman" w:eastAsia="Times New Roman" w:hAnsi="Times New Roman"/>
          <w:sz w:val="24"/>
          <w:szCs w:val="24"/>
          <w:lang w:val="lv-LV" w:eastAsia="lv-LV"/>
        </w:rPr>
        <w:t xml:space="preserve"> minētajos gadījumos novērtē patiesajā vērtībā un neatskaita atsavināšanas izmaksas. Patieso vērtību nosaka visam aktīvam, neatdalot tā neatņemamas sastāvdaļas, kas nepieciešamas, lai īpašumu varētu lietot kā ieguldījuma īpašumu.</w:t>
      </w:r>
    </w:p>
    <w:p w:rsidR="00AE777E" w:rsidRPr="00AE777E" w:rsidRDefault="00EF0A06" w:rsidP="006A589D">
      <w:pPr>
        <w:pStyle w:val="ListParagraph"/>
        <w:widowControl/>
        <w:numPr>
          <w:ilvl w:val="0"/>
          <w:numId w:val="19"/>
        </w:numPr>
        <w:shd w:val="clear" w:color="auto" w:fill="FFFFFF"/>
        <w:spacing w:before="120" w:after="120" w:line="240" w:lineRule="auto"/>
        <w:ind w:left="851" w:hanging="851"/>
        <w:contextualSpacing w:val="0"/>
        <w:jc w:val="both"/>
        <w:rPr>
          <w:rFonts w:ascii="Times New Roman" w:eastAsia="Times New Roman" w:hAnsi="Times New Roman"/>
          <w:sz w:val="24"/>
          <w:szCs w:val="24"/>
          <w:lang w:val="lv-LV" w:eastAsia="lv-LV"/>
        </w:rPr>
      </w:pPr>
      <w:bookmarkStart w:id="69" w:name="p49"/>
      <w:bookmarkStart w:id="70" w:name="p-648414"/>
      <w:bookmarkEnd w:id="69"/>
      <w:bookmarkEnd w:id="70"/>
      <w:r w:rsidRPr="00AE777E">
        <w:rPr>
          <w:rFonts w:ascii="Times New Roman" w:eastAsia="Times New Roman" w:hAnsi="Times New Roman"/>
          <w:sz w:val="24"/>
          <w:szCs w:val="24"/>
          <w:lang w:val="lv-LV" w:eastAsia="lv-LV"/>
        </w:rPr>
        <w:t>Ilgtermiņa ieguldījuma pat</w:t>
      </w:r>
      <w:r w:rsidRPr="00AE777E">
        <w:rPr>
          <w:rFonts w:ascii="Times New Roman" w:eastAsia="Times New Roman" w:hAnsi="Times New Roman"/>
          <w:sz w:val="24"/>
          <w:szCs w:val="24"/>
          <w:lang w:val="lv-LV" w:eastAsia="lv-LV"/>
        </w:rPr>
        <w:t xml:space="preserve">ieso vērtību novērtē, izmantojot vispāratzītas vērtēšanas metodes vai </w:t>
      </w:r>
      <w:r w:rsidRPr="00AE777E">
        <w:rPr>
          <w:rFonts w:ascii="Times New Roman" w:eastAsia="Times New Roman" w:hAnsi="Times New Roman"/>
          <w:sz w:val="24"/>
          <w:szCs w:val="24"/>
          <w:lang w:val="lv-LV" w:eastAsia="lv-LV"/>
        </w:rPr>
        <w:fldChar w:fldCharType="begin"/>
      </w:r>
      <w:r w:rsidRPr="00AE777E">
        <w:rPr>
          <w:rFonts w:ascii="Times New Roman" w:eastAsia="Times New Roman" w:hAnsi="Times New Roman"/>
          <w:sz w:val="24"/>
          <w:szCs w:val="24"/>
          <w:lang w:val="lv-LV" w:eastAsia="lv-LV"/>
        </w:rPr>
        <w:instrText xml:space="preserve"> REF _Ref188876831 \r \h  \* MERGEFORMAT </w:instrText>
      </w:r>
      <w:r w:rsidRPr="00AE777E">
        <w:rPr>
          <w:rFonts w:ascii="Times New Roman" w:eastAsia="Times New Roman" w:hAnsi="Times New Roman"/>
          <w:sz w:val="24"/>
          <w:szCs w:val="24"/>
          <w:lang w:val="lv-LV" w:eastAsia="lv-LV"/>
        </w:rPr>
      </w:r>
      <w:r w:rsidRPr="00AE777E">
        <w:rPr>
          <w:rFonts w:ascii="Times New Roman" w:eastAsia="Times New Roman" w:hAnsi="Times New Roman"/>
          <w:sz w:val="24"/>
          <w:szCs w:val="24"/>
          <w:lang w:val="lv-LV" w:eastAsia="lv-LV"/>
        </w:rPr>
        <w:fldChar w:fldCharType="separate"/>
      </w:r>
      <w:r w:rsidRPr="00AE777E">
        <w:rPr>
          <w:rFonts w:ascii="Times New Roman" w:eastAsia="Times New Roman" w:hAnsi="Times New Roman"/>
          <w:sz w:val="24"/>
          <w:szCs w:val="24"/>
          <w:lang w:val="lv-LV" w:eastAsia="lv-LV"/>
        </w:rPr>
        <w:t>110</w:t>
      </w:r>
      <w:r w:rsidRPr="00AE777E">
        <w:rPr>
          <w:rFonts w:ascii="Times New Roman" w:eastAsia="Times New Roman" w:hAnsi="Times New Roman"/>
          <w:sz w:val="24"/>
          <w:szCs w:val="24"/>
          <w:lang w:val="lv-LV" w:eastAsia="lv-LV"/>
        </w:rPr>
        <w:fldChar w:fldCharType="end"/>
      </w:r>
      <w:r w:rsidRPr="00AE777E">
        <w:rPr>
          <w:rFonts w:ascii="Times New Roman" w:eastAsia="Times New Roman" w:hAnsi="Times New Roman"/>
          <w:sz w:val="24"/>
          <w:szCs w:val="24"/>
          <w:lang w:val="lv-LV" w:eastAsia="lv-LV"/>
        </w:rPr>
        <w:t>. vai</w:t>
      </w:r>
      <w:hyperlink r:id="rId12" w:anchor="p127" w:history="1">
        <w:r w:rsidRPr="00AE777E">
          <w:rPr>
            <w:rFonts w:ascii="Times New Roman" w:eastAsia="Times New Roman" w:hAnsi="Times New Roman"/>
            <w:sz w:val="24"/>
            <w:szCs w:val="24"/>
            <w:lang w:val="lv-LV" w:eastAsia="lv-LV"/>
          </w:rPr>
          <w:t xml:space="preserve"> </w:t>
        </w:r>
        <w:r w:rsidRPr="00AE777E">
          <w:rPr>
            <w:rFonts w:ascii="Times New Roman" w:eastAsia="Times New Roman" w:hAnsi="Times New Roman"/>
            <w:sz w:val="24"/>
            <w:szCs w:val="24"/>
            <w:lang w:val="lv-LV" w:eastAsia="lv-LV"/>
          </w:rPr>
          <w:fldChar w:fldCharType="begin"/>
        </w:r>
        <w:r w:rsidRPr="00AE777E">
          <w:rPr>
            <w:rFonts w:ascii="Times New Roman" w:eastAsia="Times New Roman" w:hAnsi="Times New Roman"/>
            <w:sz w:val="24"/>
            <w:szCs w:val="24"/>
            <w:lang w:val="lv-LV" w:eastAsia="lv-LV"/>
          </w:rPr>
          <w:instrText xml:space="preserve"> REF _Ref188876804 \r \h </w:instrText>
        </w:r>
        <w:r w:rsidRPr="00AE777E">
          <w:rPr>
            <w:rFonts w:ascii="Times New Roman" w:eastAsia="Times New Roman" w:hAnsi="Times New Roman"/>
            <w:sz w:val="24"/>
            <w:szCs w:val="24"/>
            <w:lang w:val="lv-LV" w:eastAsia="lv-LV"/>
          </w:rPr>
        </w:r>
        <w:r w:rsidRPr="00AE777E">
          <w:rPr>
            <w:rFonts w:ascii="Times New Roman" w:eastAsia="Times New Roman" w:hAnsi="Times New Roman"/>
            <w:sz w:val="24"/>
            <w:szCs w:val="24"/>
            <w:lang w:val="lv-LV" w:eastAsia="lv-LV"/>
          </w:rPr>
          <w:fldChar w:fldCharType="separate"/>
        </w:r>
        <w:r w:rsidRPr="00AE777E">
          <w:rPr>
            <w:rFonts w:ascii="Times New Roman" w:eastAsia="Times New Roman" w:hAnsi="Times New Roman"/>
            <w:sz w:val="24"/>
            <w:szCs w:val="24"/>
            <w:lang w:val="lv-LV" w:eastAsia="lv-LV"/>
          </w:rPr>
          <w:t>114</w:t>
        </w:r>
        <w:r w:rsidRPr="00AE777E">
          <w:rPr>
            <w:rFonts w:ascii="Times New Roman" w:eastAsia="Times New Roman" w:hAnsi="Times New Roman"/>
            <w:sz w:val="24"/>
            <w:szCs w:val="24"/>
            <w:lang w:val="lv-LV" w:eastAsia="lv-LV"/>
          </w:rPr>
          <w:fldChar w:fldCharType="end"/>
        </w:r>
        <w:r w:rsidRPr="00AE777E">
          <w:rPr>
            <w:rFonts w:ascii="Times New Roman" w:eastAsia="Times New Roman" w:hAnsi="Times New Roman"/>
            <w:sz w:val="24"/>
            <w:szCs w:val="24"/>
            <w:lang w:val="lv-LV" w:eastAsia="lv-LV"/>
          </w:rPr>
          <w:t>. punktā</w:t>
        </w:r>
      </w:hyperlink>
      <w:r w:rsidRPr="00AE777E">
        <w:rPr>
          <w:rFonts w:ascii="Times New Roman" w:eastAsia="Times New Roman" w:hAnsi="Times New Roman"/>
          <w:sz w:val="24"/>
          <w:szCs w:val="24"/>
          <w:lang w:val="lv-LV" w:eastAsia="lv-LV"/>
        </w:rPr>
        <w:t xml:space="preserve"> minētās metodes, vai apstiprina aktīva vērtību, ja tā ir zināma.</w:t>
      </w:r>
    </w:p>
    <w:p w:rsidR="00AE777E" w:rsidRPr="00AE777E" w:rsidRDefault="00EF0A06" w:rsidP="006A589D">
      <w:pPr>
        <w:pStyle w:val="ListParagraph"/>
        <w:widowControl/>
        <w:numPr>
          <w:ilvl w:val="0"/>
          <w:numId w:val="19"/>
        </w:numPr>
        <w:shd w:val="clear" w:color="auto" w:fill="FFFFFF"/>
        <w:spacing w:before="120" w:after="120" w:line="240" w:lineRule="auto"/>
        <w:ind w:left="851" w:hanging="851"/>
        <w:contextualSpacing w:val="0"/>
        <w:jc w:val="both"/>
        <w:rPr>
          <w:rFonts w:ascii="Times New Roman" w:eastAsia="Times New Roman" w:hAnsi="Times New Roman"/>
          <w:sz w:val="24"/>
          <w:szCs w:val="24"/>
          <w:lang w:val="lv-LV" w:eastAsia="lv-LV"/>
        </w:rPr>
      </w:pPr>
      <w:bookmarkStart w:id="71" w:name="p50"/>
      <w:bookmarkStart w:id="72" w:name="p-648415"/>
      <w:bookmarkStart w:id="73" w:name="_Ref188878585"/>
      <w:bookmarkEnd w:id="71"/>
      <w:bookmarkEnd w:id="72"/>
      <w:r w:rsidRPr="00AE777E">
        <w:rPr>
          <w:rFonts w:ascii="Times New Roman" w:eastAsia="Times New Roman" w:hAnsi="Times New Roman"/>
          <w:sz w:val="24"/>
          <w:szCs w:val="24"/>
          <w:lang w:val="lv-LV" w:eastAsia="lv-LV"/>
        </w:rPr>
        <w:t xml:space="preserve">Līdz šo noteikumu </w:t>
      </w:r>
      <w:r w:rsidRPr="00AE777E">
        <w:rPr>
          <w:rFonts w:ascii="Times New Roman" w:eastAsia="Times New Roman" w:hAnsi="Times New Roman"/>
          <w:sz w:val="24"/>
          <w:szCs w:val="24"/>
          <w:lang w:val="lv-LV" w:eastAsia="lv-LV"/>
        </w:rPr>
        <w:fldChar w:fldCharType="begin"/>
      </w:r>
      <w:r w:rsidRPr="00AE777E">
        <w:rPr>
          <w:rFonts w:ascii="Times New Roman" w:eastAsia="Times New Roman" w:hAnsi="Times New Roman"/>
          <w:sz w:val="24"/>
          <w:szCs w:val="24"/>
          <w:lang w:val="lv-LV" w:eastAsia="lv-LV"/>
        </w:rPr>
        <w:instrText xml:space="preserve"> REF _Ref188617517 \r \h  \* MERGEFORMAT </w:instrText>
      </w:r>
      <w:r w:rsidRPr="00AE777E">
        <w:rPr>
          <w:rFonts w:ascii="Times New Roman" w:eastAsia="Times New Roman" w:hAnsi="Times New Roman"/>
          <w:sz w:val="24"/>
          <w:szCs w:val="24"/>
          <w:lang w:val="lv-LV" w:eastAsia="lv-LV"/>
        </w:rPr>
      </w:r>
      <w:r w:rsidRPr="00AE777E">
        <w:rPr>
          <w:rFonts w:ascii="Times New Roman" w:eastAsia="Times New Roman" w:hAnsi="Times New Roman"/>
          <w:sz w:val="24"/>
          <w:szCs w:val="24"/>
          <w:lang w:val="lv-LV" w:eastAsia="lv-LV"/>
        </w:rPr>
        <w:fldChar w:fldCharType="separate"/>
      </w:r>
      <w:r w:rsidRPr="00AE777E">
        <w:rPr>
          <w:rFonts w:ascii="Times New Roman" w:eastAsia="Times New Roman" w:hAnsi="Times New Roman"/>
          <w:sz w:val="24"/>
          <w:szCs w:val="24"/>
          <w:lang w:val="lv-LV" w:eastAsia="lv-LV"/>
        </w:rPr>
        <w:t>42</w:t>
      </w:r>
      <w:r w:rsidRPr="00AE777E">
        <w:rPr>
          <w:rFonts w:ascii="Times New Roman" w:eastAsia="Times New Roman" w:hAnsi="Times New Roman"/>
          <w:sz w:val="24"/>
          <w:szCs w:val="24"/>
          <w:lang w:val="lv-LV" w:eastAsia="lv-LV"/>
        </w:rPr>
        <w:fldChar w:fldCharType="end"/>
      </w:r>
      <w:hyperlink r:id="rId13" w:anchor="p47" w:history="1">
        <w:r w:rsidRPr="00AE777E">
          <w:rPr>
            <w:rFonts w:ascii="Times New Roman" w:eastAsia="Times New Roman" w:hAnsi="Times New Roman"/>
            <w:sz w:val="24"/>
            <w:szCs w:val="24"/>
            <w:lang w:val="lv-LV" w:eastAsia="lv-LV"/>
          </w:rPr>
          <w:t>. punktā</w:t>
        </w:r>
      </w:hyperlink>
      <w:r w:rsidRPr="00AE777E">
        <w:rPr>
          <w:rFonts w:ascii="Times New Roman" w:eastAsia="Times New Roman" w:hAnsi="Times New Roman"/>
          <w:sz w:val="24"/>
          <w:szCs w:val="24"/>
          <w:lang w:val="lv-LV" w:eastAsia="lv-LV"/>
        </w:rPr>
        <w:t xml:space="preserve"> minētajai ilgtermiņa ieguldījuma novērtēšanai vai vērtības apstiprināšanai aktīvu uzskaiti nodrošina daudzuma vienībās:</w:t>
      </w:r>
      <w:bookmarkEnd w:id="73"/>
    </w:p>
    <w:p w:rsidR="00AE777E" w:rsidRPr="00AE777E" w:rsidRDefault="00EF0A06" w:rsidP="006A589D">
      <w:pPr>
        <w:pStyle w:val="tv213"/>
        <w:numPr>
          <w:ilvl w:val="1"/>
          <w:numId w:val="19"/>
        </w:numPr>
        <w:shd w:val="clear" w:color="auto" w:fill="FFFFFF"/>
        <w:spacing w:before="120" w:beforeAutospacing="0" w:after="120" w:afterAutospacing="0"/>
        <w:ind w:left="1701" w:hanging="1134"/>
        <w:jc w:val="both"/>
      </w:pPr>
      <w:r w:rsidRPr="00AE777E">
        <w:t>līdz šim neuzskaitītu esošu i</w:t>
      </w:r>
      <w:r w:rsidRPr="00AE777E">
        <w:t>lgtermiņa ieguldījumu;</w:t>
      </w:r>
    </w:p>
    <w:p w:rsidR="00AE777E" w:rsidRPr="00AE777E" w:rsidRDefault="00EF0A06" w:rsidP="006A589D">
      <w:pPr>
        <w:pStyle w:val="tv213"/>
        <w:numPr>
          <w:ilvl w:val="1"/>
          <w:numId w:val="19"/>
        </w:numPr>
        <w:shd w:val="clear" w:color="auto" w:fill="FFFFFF"/>
        <w:spacing w:before="120" w:beforeAutospacing="0" w:after="120" w:afterAutospacing="0"/>
        <w:ind w:left="1701" w:hanging="1134"/>
        <w:jc w:val="both"/>
      </w:pPr>
      <w:r w:rsidRPr="00AE777E">
        <w:t>ziedojumu un dāvinājumu veidā saņemtu ilgtermiņa ieguldījumu;</w:t>
      </w:r>
    </w:p>
    <w:p w:rsidR="00AE777E" w:rsidRPr="00AE777E" w:rsidRDefault="00EF0A06" w:rsidP="006A589D">
      <w:pPr>
        <w:pStyle w:val="tv213"/>
        <w:numPr>
          <w:ilvl w:val="1"/>
          <w:numId w:val="19"/>
        </w:numPr>
        <w:shd w:val="clear" w:color="auto" w:fill="FFFFFF"/>
        <w:spacing w:before="120" w:beforeAutospacing="0" w:after="120" w:afterAutospacing="0"/>
        <w:ind w:left="1701" w:hanging="1134"/>
        <w:jc w:val="both"/>
      </w:pPr>
      <w:r w:rsidRPr="00AE777E">
        <w:t>maiņas ceļā saņemtu ilgtermiņa ieguldījumu. Ja saņemtā aktīva patieso vērtību nevar novērtēt, tā vērtību nosaka atbilstoši nodotā aktīva patiesajai vērtībai saņemtā aktīva</w:t>
      </w:r>
      <w:r w:rsidRPr="00AE777E">
        <w:t xml:space="preserve"> iegūšanas datumā. Ja saņemtā aktīva patieso vērtību nevar novērtēt, tā vērtību nosaka atbilstoši nodotā aktīva patiesajai vērtībai saņemtā aktīva iegūšanas datumā. Ja nodotā aktīva patieso vērtību nevar ticami novērtēt, saņemtā aktīva vērtību nosaka atbil</w:t>
      </w:r>
      <w:r w:rsidRPr="00AE777E">
        <w:t>stoši nodotā aktīva uzskaites vērtībai nodošanas datumā.</w:t>
      </w:r>
    </w:p>
    <w:p w:rsidR="00AE777E" w:rsidRPr="00AE777E" w:rsidRDefault="00EF0A06" w:rsidP="006A589D">
      <w:pPr>
        <w:pStyle w:val="tv213"/>
        <w:numPr>
          <w:ilvl w:val="0"/>
          <w:numId w:val="19"/>
        </w:numPr>
        <w:shd w:val="clear" w:color="auto" w:fill="FFFFFF"/>
        <w:spacing w:before="120" w:beforeAutospacing="0" w:after="120" w:afterAutospacing="0"/>
        <w:ind w:left="851" w:hanging="851"/>
        <w:jc w:val="both"/>
      </w:pPr>
      <w:bookmarkStart w:id="74" w:name="p51"/>
      <w:bookmarkStart w:id="75" w:name="p-648416"/>
      <w:bookmarkStart w:id="76" w:name="_Ref188878799"/>
      <w:bookmarkEnd w:id="74"/>
      <w:bookmarkEnd w:id="75"/>
      <w:r w:rsidRPr="00AE777E">
        <w:t>Patiesā vērtība, atskaitot atsavināšanas (pārdošanas) izmaksas, ir summa, kādu iespējams iegūt aktīva atsavināšanas (pārdošanas) darījumā starp labi informētām, savstarpēji ieinteresētām un nesaistīt</w:t>
      </w:r>
      <w:r w:rsidRPr="00AE777E">
        <w:t>ām personām.</w:t>
      </w:r>
      <w:bookmarkEnd w:id="76"/>
    </w:p>
    <w:p w:rsidR="00AE777E" w:rsidRPr="00AE777E" w:rsidRDefault="00EF0A06" w:rsidP="006A589D">
      <w:pPr>
        <w:pStyle w:val="ListParagraph"/>
        <w:widowControl/>
        <w:numPr>
          <w:ilvl w:val="0"/>
          <w:numId w:val="19"/>
        </w:numPr>
        <w:shd w:val="clear" w:color="auto" w:fill="FFFFFF"/>
        <w:spacing w:before="120" w:after="120" w:line="240" w:lineRule="auto"/>
        <w:ind w:left="851" w:hanging="851"/>
        <w:contextualSpacing w:val="0"/>
        <w:jc w:val="both"/>
        <w:rPr>
          <w:rFonts w:ascii="Times New Roman" w:eastAsia="Times New Roman" w:hAnsi="Times New Roman"/>
          <w:sz w:val="24"/>
          <w:szCs w:val="24"/>
          <w:lang w:val="lv-LV" w:eastAsia="lv-LV"/>
        </w:rPr>
      </w:pPr>
      <w:bookmarkStart w:id="77" w:name="p52"/>
      <w:bookmarkStart w:id="78" w:name="p-648417"/>
      <w:bookmarkStart w:id="79" w:name="_Ref189469305"/>
      <w:bookmarkEnd w:id="77"/>
      <w:bookmarkEnd w:id="78"/>
      <w:r w:rsidRPr="00AE777E">
        <w:rPr>
          <w:rFonts w:ascii="Times New Roman" w:eastAsia="Times New Roman" w:hAnsi="Times New Roman"/>
          <w:sz w:val="24"/>
          <w:szCs w:val="24"/>
          <w:lang w:val="lv-LV" w:eastAsia="lv-LV"/>
        </w:rPr>
        <w:t>Ilgtermiņa ieguldījuma (izņemot finanšu instrumentu) patieso vērtību iespējams noteikt šādos gadījumos:</w:t>
      </w:r>
      <w:bookmarkEnd w:id="79"/>
    </w:p>
    <w:p w:rsidR="00AE777E" w:rsidRPr="00AE777E" w:rsidRDefault="00EF0A06" w:rsidP="006A589D">
      <w:pPr>
        <w:pStyle w:val="ListParagraph"/>
        <w:widowControl/>
        <w:numPr>
          <w:ilvl w:val="1"/>
          <w:numId w:val="19"/>
        </w:numPr>
        <w:shd w:val="clear" w:color="auto" w:fill="FFFFFF"/>
        <w:spacing w:before="120" w:after="120" w:line="240" w:lineRule="auto"/>
        <w:ind w:left="1701"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 xml:space="preserve">nesaistītu personu darījumā noslēgtā līgumā (saistošā pārdošanas līgumā) ir zināma ilgtermiņa ieguldījuma cena, kas koriģēta par izmaksām, </w:t>
      </w:r>
      <w:r w:rsidRPr="00AE777E">
        <w:rPr>
          <w:rFonts w:ascii="Times New Roman" w:eastAsia="Times New Roman" w:hAnsi="Times New Roman"/>
          <w:sz w:val="24"/>
          <w:szCs w:val="24"/>
          <w:lang w:val="lv-LV" w:eastAsia="lv-LV"/>
        </w:rPr>
        <w:t>kas tieši attiecas uz ilgtermiņa ieguldījuma atsavināšanu;</w:t>
      </w:r>
    </w:p>
    <w:p w:rsidR="00AE777E" w:rsidRPr="00AE777E" w:rsidRDefault="00EF0A06" w:rsidP="006A589D">
      <w:pPr>
        <w:pStyle w:val="ListParagraph"/>
        <w:widowControl/>
        <w:numPr>
          <w:ilvl w:val="1"/>
          <w:numId w:val="19"/>
        </w:numPr>
        <w:shd w:val="clear" w:color="auto" w:fill="FFFFFF"/>
        <w:spacing w:before="120" w:after="120" w:line="240" w:lineRule="auto"/>
        <w:ind w:left="1701"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 xml:space="preserve">ja nav pieejami saistoši pārdošanas līgumi, bet ilgtermiņa ieguldījums ir tirgots aktīvā tirgū, tad patiesā vērtība ir ilgtermiņa ieguldījuma tirgus vērtība (pašreizējā piedāvājuma cena). Ja </w:t>
      </w:r>
      <w:r w:rsidRPr="00AE777E">
        <w:rPr>
          <w:rFonts w:ascii="Times New Roman" w:eastAsia="Times New Roman" w:hAnsi="Times New Roman"/>
          <w:sz w:val="24"/>
          <w:szCs w:val="24"/>
          <w:lang w:val="lv-LV" w:eastAsia="lv-LV"/>
        </w:rPr>
        <w:t>pašreizējās piedāvājuma cenas nav pieejamas, ilgtermiņa ieguldījuma patiesās vērtības noteikšanā piemēro pēdējā darījuma cenu, pieņemot, ka tirgū nav notikušas būtiskas izmaiņas starp darījuma datumu un aprēķinu veikšanas datumu. Ja aktīva patiesās vērtība</w:t>
      </w:r>
      <w:r w:rsidRPr="00AE777E">
        <w:rPr>
          <w:rFonts w:ascii="Times New Roman" w:eastAsia="Times New Roman" w:hAnsi="Times New Roman"/>
          <w:sz w:val="24"/>
          <w:szCs w:val="24"/>
          <w:lang w:val="lv-LV" w:eastAsia="lv-LV"/>
        </w:rPr>
        <w:t>s noteikšanai izmanto atšķirīga aktīvu veida vai stāvokļa tirgus cenas, tad veic korekcijas, lai šīs atšķirības novērstu;</w:t>
      </w:r>
    </w:p>
    <w:p w:rsidR="00AE777E" w:rsidRPr="00AE777E" w:rsidRDefault="00EF0A06" w:rsidP="006A589D">
      <w:pPr>
        <w:pStyle w:val="ListParagraph"/>
        <w:widowControl/>
        <w:numPr>
          <w:ilvl w:val="1"/>
          <w:numId w:val="19"/>
        </w:numPr>
        <w:shd w:val="clear" w:color="auto" w:fill="FFFFFF"/>
        <w:spacing w:before="120" w:after="120" w:line="240" w:lineRule="auto"/>
        <w:ind w:left="1701"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 xml:space="preserve">ja nav pieejami saistoši pārdošanas līgumi un nepastāv aktīvs tirgus, patieso vērtību nosaka atbilstoši pieejamai informācijai par </w:t>
      </w:r>
      <w:r w:rsidRPr="00AE777E">
        <w:rPr>
          <w:rFonts w:ascii="Times New Roman" w:eastAsia="Times New Roman" w:hAnsi="Times New Roman"/>
          <w:sz w:val="24"/>
          <w:szCs w:val="24"/>
          <w:lang w:val="lv-LV" w:eastAsia="lv-LV"/>
        </w:rPr>
        <w:t>vērtību, kādu Iestāde varētu iegūt no ilgtermiņa ieguldījuma pārdošanas nesaistītai personai aprēķinu datumā. Šīs vērtības noteikšanai var izvērtēt nesenu līdzīgu darījumu tajā pašā nozarē vai saimnieciskās darbības jomā. Šajā gadījumā koriģē līdzīga darīj</w:t>
      </w:r>
      <w:r w:rsidRPr="00AE777E">
        <w:rPr>
          <w:rFonts w:ascii="Times New Roman" w:eastAsia="Times New Roman" w:hAnsi="Times New Roman"/>
          <w:sz w:val="24"/>
          <w:szCs w:val="24"/>
          <w:lang w:val="lv-LV" w:eastAsia="lv-LV"/>
        </w:rPr>
        <w:t>uma tirgus cenu, lai novērstu ekonomisko apstākļu atšķirības;</w:t>
      </w:r>
    </w:p>
    <w:p w:rsidR="00AE777E" w:rsidRPr="00AE777E" w:rsidRDefault="00EF0A06" w:rsidP="006A589D">
      <w:pPr>
        <w:pStyle w:val="ListParagraph"/>
        <w:widowControl/>
        <w:numPr>
          <w:ilvl w:val="1"/>
          <w:numId w:val="19"/>
        </w:numPr>
        <w:shd w:val="clear" w:color="auto" w:fill="FFFFFF"/>
        <w:spacing w:before="120" w:after="120" w:line="240" w:lineRule="auto"/>
        <w:ind w:left="1701" w:hanging="1134"/>
        <w:contextualSpacing w:val="0"/>
        <w:jc w:val="both"/>
        <w:rPr>
          <w:rFonts w:ascii="Times New Roman" w:eastAsia="Times New Roman" w:hAnsi="Times New Roman"/>
          <w:sz w:val="24"/>
          <w:szCs w:val="24"/>
          <w:lang w:val="lv-LV" w:eastAsia="lv-LV"/>
        </w:rPr>
      </w:pPr>
      <w:bookmarkStart w:id="80" w:name="_Ref189469350"/>
      <w:r w:rsidRPr="00AE777E">
        <w:rPr>
          <w:rFonts w:ascii="Times New Roman" w:eastAsia="Times New Roman" w:hAnsi="Times New Roman"/>
          <w:sz w:val="24"/>
          <w:szCs w:val="24"/>
          <w:lang w:val="lv-LV" w:eastAsia="lv-LV"/>
        </w:rPr>
        <w:lastRenderedPageBreak/>
        <w:t>ja nav pieejami saistoši pārdošanas līgumi, nepastāv aktīvs tirgus un nav pieejama informācija par iespējamo pārdošanas vērtību, aktīva patieso vērtību nosaka atbilstoši diskontētās naudas plūsm</w:t>
      </w:r>
      <w:r w:rsidRPr="00AE777E">
        <w:rPr>
          <w:rFonts w:ascii="Times New Roman" w:eastAsia="Times New Roman" w:hAnsi="Times New Roman"/>
          <w:sz w:val="24"/>
          <w:szCs w:val="24"/>
          <w:lang w:val="lv-LV" w:eastAsia="lv-LV"/>
        </w:rPr>
        <w:t>as prognozei, pamatojoties uz ticamām no esošo nomas vai citu līgumu noteikumiem izrietošām aplēsēm par nākotnes ienākošo un izejošo naudas plūsmu starpību (turpmāk – neto naudas plūsmas) par tādiem pašiem vai līdzvērtīgiem aktīviem tajā pašā vai līdzvērtī</w:t>
      </w:r>
      <w:r w:rsidRPr="00AE777E">
        <w:rPr>
          <w:rFonts w:ascii="Times New Roman" w:eastAsia="Times New Roman" w:hAnsi="Times New Roman"/>
          <w:sz w:val="24"/>
          <w:szCs w:val="24"/>
          <w:lang w:val="lv-LV" w:eastAsia="lv-LV"/>
        </w:rPr>
        <w:t>gā atrašanās vietā un stāvoklī, un piemērojot Valsts kases tīmekļvietnē publicēto attiecīgo diskonta likmi. Sagaidāmajās naudas plūsmās neiekļauj aktīvu finansēšanas vai to atjaunošanas izmaksas.</w:t>
      </w:r>
      <w:bookmarkEnd w:id="80"/>
    </w:p>
    <w:p w:rsidR="00AE777E" w:rsidRPr="00AE777E" w:rsidRDefault="00EF0A06" w:rsidP="006A589D">
      <w:pPr>
        <w:pStyle w:val="ListParagraph"/>
        <w:widowControl/>
        <w:numPr>
          <w:ilvl w:val="0"/>
          <w:numId w:val="19"/>
        </w:numPr>
        <w:shd w:val="clear" w:color="auto" w:fill="FFFFFF"/>
        <w:spacing w:before="120" w:after="120" w:line="240" w:lineRule="auto"/>
        <w:ind w:left="851" w:hanging="851"/>
        <w:contextualSpacing w:val="0"/>
        <w:jc w:val="both"/>
        <w:rPr>
          <w:rFonts w:ascii="Times New Roman" w:eastAsia="Times New Roman" w:hAnsi="Times New Roman"/>
          <w:sz w:val="24"/>
          <w:szCs w:val="24"/>
          <w:lang w:val="lv-LV" w:eastAsia="lv-LV"/>
        </w:rPr>
      </w:pPr>
      <w:bookmarkStart w:id="81" w:name="p53"/>
      <w:bookmarkStart w:id="82" w:name="p-648418"/>
      <w:bookmarkStart w:id="83" w:name="_Ref188890383"/>
      <w:bookmarkEnd w:id="81"/>
      <w:bookmarkEnd w:id="82"/>
      <w:r w:rsidRPr="00AE777E">
        <w:rPr>
          <w:rFonts w:ascii="Times New Roman" w:eastAsia="Times New Roman" w:hAnsi="Times New Roman"/>
          <w:sz w:val="24"/>
          <w:szCs w:val="24"/>
          <w:lang w:val="lv-LV" w:eastAsia="lv-LV"/>
        </w:rPr>
        <w:t xml:space="preserve">Kārtības </w:t>
      </w:r>
      <w:r w:rsidRPr="00AE777E">
        <w:rPr>
          <w:rFonts w:ascii="Times New Roman" w:eastAsia="Times New Roman" w:hAnsi="Times New Roman"/>
          <w:sz w:val="24"/>
          <w:szCs w:val="24"/>
          <w:lang w:val="lv-LV" w:eastAsia="lv-LV"/>
        </w:rPr>
        <w:fldChar w:fldCharType="begin"/>
      </w:r>
      <w:r w:rsidRPr="00AE777E">
        <w:rPr>
          <w:rFonts w:ascii="Times New Roman" w:eastAsia="Times New Roman" w:hAnsi="Times New Roman"/>
          <w:sz w:val="24"/>
          <w:szCs w:val="24"/>
          <w:lang w:val="lv-LV" w:eastAsia="lv-LV"/>
        </w:rPr>
        <w:instrText xml:space="preserve"> REF _Ref188878585 \r \h  \* MERGEFORMAT </w:instrText>
      </w:r>
      <w:r w:rsidRPr="00AE777E">
        <w:rPr>
          <w:rFonts w:ascii="Times New Roman" w:eastAsia="Times New Roman" w:hAnsi="Times New Roman"/>
          <w:sz w:val="24"/>
          <w:szCs w:val="24"/>
          <w:lang w:val="lv-LV" w:eastAsia="lv-LV"/>
        </w:rPr>
      </w:r>
      <w:r w:rsidRPr="00AE777E">
        <w:rPr>
          <w:rFonts w:ascii="Times New Roman" w:eastAsia="Times New Roman" w:hAnsi="Times New Roman"/>
          <w:sz w:val="24"/>
          <w:szCs w:val="24"/>
          <w:lang w:val="lv-LV" w:eastAsia="lv-LV"/>
        </w:rPr>
        <w:fldChar w:fldCharType="separate"/>
      </w:r>
      <w:r w:rsidRPr="00AE777E">
        <w:rPr>
          <w:rFonts w:ascii="Times New Roman" w:eastAsia="Times New Roman" w:hAnsi="Times New Roman"/>
          <w:sz w:val="24"/>
          <w:szCs w:val="24"/>
          <w:lang w:val="lv-LV" w:eastAsia="lv-LV"/>
        </w:rPr>
        <w:t>45</w:t>
      </w:r>
      <w:r w:rsidRPr="00AE777E">
        <w:rPr>
          <w:rFonts w:ascii="Times New Roman" w:eastAsia="Times New Roman" w:hAnsi="Times New Roman"/>
          <w:sz w:val="24"/>
          <w:szCs w:val="24"/>
          <w:lang w:val="lv-LV" w:eastAsia="lv-LV"/>
        </w:rPr>
        <w:fldChar w:fldCharType="end"/>
      </w:r>
      <w:r w:rsidRPr="00AE777E">
        <w:rPr>
          <w:rFonts w:ascii="Times New Roman" w:eastAsia="Times New Roman" w:hAnsi="Times New Roman"/>
          <w:sz w:val="24"/>
          <w:szCs w:val="24"/>
          <w:lang w:val="lv-LV" w:eastAsia="lv-LV"/>
        </w:rPr>
        <w:t>.</w:t>
      </w:r>
      <w:hyperlink r:id="rId14" w:anchor="p47" w:history="1">
        <w:r w:rsidRPr="00AE777E">
          <w:rPr>
            <w:rFonts w:ascii="Times New Roman" w:eastAsia="Times New Roman" w:hAnsi="Times New Roman"/>
            <w:sz w:val="24"/>
            <w:szCs w:val="24"/>
            <w:lang w:val="lv-LV" w:eastAsia="lv-LV"/>
          </w:rPr>
          <w:t> punktā</w:t>
        </w:r>
      </w:hyperlink>
      <w:r w:rsidRPr="00AE777E">
        <w:rPr>
          <w:rFonts w:ascii="Times New Roman" w:eastAsia="Times New Roman" w:hAnsi="Times New Roman"/>
          <w:sz w:val="24"/>
          <w:szCs w:val="24"/>
          <w:lang w:val="lv-LV" w:eastAsia="lv-LV"/>
        </w:rPr>
        <w:t xml:space="preserve"> minētajos gadījumos zemes un būvju vērtības noteikšanai var izmantot to nosacīto izmaksu vērtību – kadastrālo vērtību, mežaudžu vēr</w:t>
      </w:r>
      <w:r w:rsidRPr="00AE777E">
        <w:rPr>
          <w:rFonts w:ascii="Times New Roman" w:eastAsia="Times New Roman" w:hAnsi="Times New Roman"/>
          <w:sz w:val="24"/>
          <w:szCs w:val="24"/>
          <w:lang w:val="lv-LV" w:eastAsia="lv-LV"/>
        </w:rPr>
        <w:t>tības noteikšanai – Meža valsts reģistrā norādīto pilno vērtību un pazemes aktīvu vērtības noteikšanai – Ģeoloģiskās informācijas sistēmas datus.</w:t>
      </w:r>
      <w:bookmarkEnd w:id="83"/>
    </w:p>
    <w:p w:rsidR="00AE777E" w:rsidRPr="00AE777E" w:rsidRDefault="00EF0A06" w:rsidP="006A589D">
      <w:pPr>
        <w:pStyle w:val="ListParagraph"/>
        <w:widowControl/>
        <w:numPr>
          <w:ilvl w:val="0"/>
          <w:numId w:val="19"/>
        </w:numPr>
        <w:shd w:val="clear" w:color="auto" w:fill="FFFFFF"/>
        <w:spacing w:before="120" w:after="120" w:line="240" w:lineRule="auto"/>
        <w:ind w:left="851" w:hanging="851"/>
        <w:contextualSpacing w:val="0"/>
        <w:jc w:val="both"/>
        <w:rPr>
          <w:rFonts w:ascii="Times New Roman" w:eastAsia="Times New Roman" w:hAnsi="Times New Roman"/>
          <w:sz w:val="24"/>
          <w:szCs w:val="24"/>
          <w:lang w:val="lv-LV" w:eastAsia="lv-LV"/>
        </w:rPr>
      </w:pPr>
      <w:bookmarkStart w:id="84" w:name="p54"/>
      <w:bookmarkStart w:id="85" w:name="p-648419"/>
      <w:bookmarkEnd w:id="84"/>
      <w:bookmarkEnd w:id="85"/>
      <w:r w:rsidRPr="00AE777E">
        <w:rPr>
          <w:rFonts w:ascii="Times New Roman" w:eastAsia="Times New Roman" w:hAnsi="Times New Roman"/>
          <w:sz w:val="24"/>
          <w:szCs w:val="24"/>
          <w:lang w:val="lv-LV" w:eastAsia="lv-LV"/>
        </w:rPr>
        <w:t xml:space="preserve">Muzeju krājuma grāmatvedības uzskaites nodrošināšanai izmanto normatīvajos aktos muzeju krājumu jomā noteikto </w:t>
      </w:r>
      <w:r w:rsidRPr="00AE777E">
        <w:rPr>
          <w:rFonts w:ascii="Times New Roman" w:eastAsia="Times New Roman" w:hAnsi="Times New Roman"/>
          <w:sz w:val="24"/>
          <w:szCs w:val="24"/>
          <w:lang w:val="lv-LV" w:eastAsia="lv-LV"/>
        </w:rPr>
        <w:t xml:space="preserve">uzskaites sistēmu datus. </w:t>
      </w:r>
    </w:p>
    <w:p w:rsidR="00AE777E" w:rsidRPr="00AE777E" w:rsidRDefault="00EF0A06" w:rsidP="006A589D">
      <w:pPr>
        <w:pStyle w:val="ListParagraph"/>
        <w:widowControl/>
        <w:numPr>
          <w:ilvl w:val="0"/>
          <w:numId w:val="19"/>
        </w:numPr>
        <w:shd w:val="clear" w:color="auto" w:fill="FFFFFF"/>
        <w:spacing w:before="120" w:after="120" w:line="240" w:lineRule="auto"/>
        <w:ind w:left="851" w:hanging="851"/>
        <w:contextualSpacing w:val="0"/>
        <w:jc w:val="both"/>
        <w:rPr>
          <w:rFonts w:ascii="Times New Roman" w:eastAsia="Times New Roman" w:hAnsi="Times New Roman"/>
          <w:sz w:val="24"/>
          <w:szCs w:val="24"/>
          <w:lang w:val="lv-LV" w:eastAsia="lv-LV"/>
        </w:rPr>
      </w:pPr>
      <w:bookmarkStart w:id="86" w:name="p55"/>
      <w:bookmarkStart w:id="87" w:name="p-648420"/>
      <w:bookmarkEnd w:id="86"/>
      <w:bookmarkEnd w:id="87"/>
      <w:r w:rsidRPr="00AE777E">
        <w:rPr>
          <w:rFonts w:ascii="Times New Roman" w:eastAsia="Times New Roman" w:hAnsi="Times New Roman"/>
          <w:sz w:val="24"/>
          <w:szCs w:val="24"/>
          <w:lang w:val="lv-LV" w:eastAsia="lv-LV"/>
        </w:rPr>
        <w:t>Muzeju krājuma sastāvā esošos aktīvus, izņemot nekustamos īpašumus, Iestāde atzīst grāmatvedības uzskaitē saskaņā ar normatīvajos aktos muzeju krājumu jomā noteiktajiem krājuma esības pārbaužu termiņiem un nosaka muzeja krājuma pr</w:t>
      </w:r>
      <w:r w:rsidRPr="00AE777E">
        <w:rPr>
          <w:rFonts w:ascii="Times New Roman" w:eastAsia="Times New Roman" w:hAnsi="Times New Roman"/>
          <w:sz w:val="24"/>
          <w:szCs w:val="24"/>
          <w:lang w:val="lv-LV" w:eastAsia="lv-LV"/>
        </w:rPr>
        <w:t>iekšmetu vērtību vienlaikus ar krājuma esības pārbaudēm, novērtējot aktīvu iegādes (izveidošanas) vērtībā, ja tā ir zināma. Ja aktīvu iegādes (izveidošanas) vērtība nav zināma, nosaka:</w:t>
      </w:r>
    </w:p>
    <w:p w:rsidR="00AE777E" w:rsidRPr="00AE777E" w:rsidRDefault="00EF0A06" w:rsidP="006A589D">
      <w:pPr>
        <w:pStyle w:val="ListParagraph"/>
        <w:numPr>
          <w:ilvl w:val="1"/>
          <w:numId w:val="19"/>
        </w:numPr>
        <w:shd w:val="clear" w:color="auto" w:fill="FFFFFF" w:themeFill="background1"/>
        <w:spacing w:before="120" w:after="120" w:line="240" w:lineRule="auto"/>
        <w:ind w:left="1701"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 xml:space="preserve">aktīvu patieso vērtību (ja tas ir iespējams) atbilstoši </w:t>
      </w:r>
      <w:r w:rsidRPr="00AE777E">
        <w:rPr>
          <w:rFonts w:ascii="Times New Roman" w:eastAsia="Times New Roman" w:hAnsi="Times New Roman"/>
          <w:sz w:val="24"/>
          <w:szCs w:val="24"/>
          <w:lang w:val="lv-LV" w:eastAsia="lv-LV"/>
        </w:rPr>
        <w:fldChar w:fldCharType="begin"/>
      </w:r>
      <w:r w:rsidRPr="00AE777E">
        <w:rPr>
          <w:rFonts w:ascii="Times New Roman" w:eastAsia="Times New Roman" w:hAnsi="Times New Roman"/>
          <w:sz w:val="24"/>
          <w:szCs w:val="24"/>
          <w:lang w:val="lv-LV" w:eastAsia="lv-LV"/>
        </w:rPr>
        <w:instrText xml:space="preserve"> REF _Ref188878</w:instrText>
      </w:r>
      <w:r w:rsidRPr="00AE777E">
        <w:rPr>
          <w:rFonts w:ascii="Times New Roman" w:eastAsia="Times New Roman" w:hAnsi="Times New Roman"/>
          <w:sz w:val="24"/>
          <w:szCs w:val="24"/>
          <w:lang w:val="lv-LV" w:eastAsia="lv-LV"/>
        </w:rPr>
        <w:instrText xml:space="preserve">799 \r \h </w:instrText>
      </w:r>
      <w:r w:rsidRPr="00AE777E">
        <w:rPr>
          <w:rFonts w:ascii="Times New Roman" w:eastAsia="Times New Roman" w:hAnsi="Times New Roman"/>
          <w:sz w:val="24"/>
          <w:szCs w:val="24"/>
          <w:lang w:val="lv-LV" w:eastAsia="lv-LV"/>
        </w:rPr>
      </w:r>
      <w:r w:rsidRPr="00AE777E">
        <w:rPr>
          <w:rFonts w:ascii="Times New Roman" w:eastAsia="Times New Roman" w:hAnsi="Times New Roman"/>
          <w:sz w:val="24"/>
          <w:szCs w:val="24"/>
          <w:lang w:val="lv-LV" w:eastAsia="lv-LV"/>
        </w:rPr>
        <w:fldChar w:fldCharType="separate"/>
      </w:r>
      <w:r w:rsidRPr="00AE777E">
        <w:rPr>
          <w:rFonts w:ascii="Times New Roman" w:eastAsia="Times New Roman" w:hAnsi="Times New Roman"/>
          <w:sz w:val="24"/>
          <w:szCs w:val="24"/>
          <w:lang w:val="lv-LV" w:eastAsia="lv-LV"/>
        </w:rPr>
        <w:t>46</w:t>
      </w:r>
      <w:r w:rsidRPr="00AE777E">
        <w:rPr>
          <w:rFonts w:ascii="Times New Roman" w:eastAsia="Times New Roman" w:hAnsi="Times New Roman"/>
          <w:sz w:val="24"/>
          <w:szCs w:val="24"/>
          <w:lang w:val="lv-LV" w:eastAsia="lv-LV"/>
        </w:rPr>
        <w:fldChar w:fldCharType="end"/>
      </w:r>
      <w:r w:rsidRPr="00AE777E">
        <w:rPr>
          <w:rFonts w:ascii="Times New Roman" w:eastAsia="Times New Roman" w:hAnsi="Times New Roman"/>
          <w:sz w:val="24"/>
          <w:szCs w:val="24"/>
          <w:lang w:val="lv-LV" w:eastAsia="lv-LV"/>
        </w:rPr>
        <w:t>. punktam;</w:t>
      </w:r>
    </w:p>
    <w:p w:rsidR="00AE777E" w:rsidRPr="00AE777E" w:rsidRDefault="00EF0A06" w:rsidP="00217437">
      <w:pPr>
        <w:pStyle w:val="ListParagraph"/>
        <w:numPr>
          <w:ilvl w:val="1"/>
          <w:numId w:val="19"/>
        </w:numPr>
        <w:shd w:val="clear" w:color="auto" w:fill="FFFFFF" w:themeFill="background1"/>
        <w:spacing w:before="120" w:after="120" w:line="240" w:lineRule="auto"/>
        <w:ind w:left="1701"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 xml:space="preserve">krājumu vienības un, ja aktīvu patieso vērtību nav iespējams noteikt, katru novērtē viena </w:t>
      </w:r>
      <w:r w:rsidRPr="00AE777E">
        <w:rPr>
          <w:rFonts w:ascii="Times New Roman" w:eastAsia="Times New Roman" w:hAnsi="Times New Roman"/>
          <w:i/>
          <w:iCs/>
          <w:sz w:val="24"/>
          <w:szCs w:val="24"/>
          <w:lang w:val="lv-LV" w:eastAsia="lv-LV"/>
        </w:rPr>
        <w:t>euro</w:t>
      </w:r>
      <w:r w:rsidRPr="00AE777E">
        <w:rPr>
          <w:rFonts w:ascii="Times New Roman" w:eastAsia="Times New Roman" w:hAnsi="Times New Roman"/>
          <w:sz w:val="24"/>
          <w:szCs w:val="24"/>
          <w:lang w:val="lv-LV" w:eastAsia="lv-LV"/>
        </w:rPr>
        <w:t xml:space="preserve"> vērtībā. Aktīvus uzskaita līdzīgu pamatlīdzekļu kontos atbilstoši to l</w:t>
      </w:r>
      <w:r w:rsidRPr="00AE777E">
        <w:rPr>
          <w:rFonts w:ascii="Times New Roman" w:eastAsia="Times New Roman" w:hAnsi="Times New Roman"/>
          <w:sz w:val="24"/>
          <w:szCs w:val="24"/>
          <w:lang w:val="lv-LV" w:eastAsia="lv-LV"/>
        </w:rPr>
        <w:t>ietojumam un analītiskajā uzskaitē nodala atsevišķi.</w:t>
      </w:r>
    </w:p>
    <w:p w:rsidR="00AE777E" w:rsidRPr="00AE777E" w:rsidRDefault="00EF0A06" w:rsidP="00217437">
      <w:pPr>
        <w:pStyle w:val="ListParagraph"/>
        <w:numPr>
          <w:ilvl w:val="0"/>
          <w:numId w:val="19"/>
        </w:numPr>
        <w:shd w:val="clear" w:color="auto" w:fill="FFFFFF" w:themeFill="background1"/>
        <w:spacing w:before="120" w:after="120" w:line="240" w:lineRule="auto"/>
        <w:ind w:left="851" w:hanging="851"/>
        <w:contextualSpacing w:val="0"/>
        <w:jc w:val="both"/>
        <w:rPr>
          <w:rFonts w:ascii="Times New Roman" w:eastAsia="Times New Roman" w:hAnsi="Times New Roman"/>
          <w:sz w:val="24"/>
          <w:szCs w:val="24"/>
          <w:lang w:val="lv-LV" w:eastAsia="lv-LV"/>
        </w:rPr>
      </w:pPr>
      <w:bookmarkStart w:id="88" w:name="p56"/>
      <w:bookmarkStart w:id="89" w:name="p-648421"/>
      <w:bookmarkEnd w:id="88"/>
      <w:bookmarkEnd w:id="89"/>
      <w:r w:rsidRPr="00AE777E">
        <w:rPr>
          <w:rFonts w:ascii="Times New Roman" w:eastAsia="Times New Roman" w:hAnsi="Times New Roman"/>
          <w:sz w:val="24"/>
          <w:szCs w:val="24"/>
          <w:lang w:val="lv-LV" w:eastAsia="lv-LV"/>
        </w:rPr>
        <w:t>Pamatlīdzekļu sastāvā uzskaita ilgtermiņa ieguldījumus, kuru iegādes vērtība ir vienāda vai lielāka par 500.01 </w:t>
      </w:r>
      <w:r w:rsidRPr="00AE777E">
        <w:rPr>
          <w:rFonts w:ascii="Times New Roman" w:eastAsia="Times New Roman" w:hAnsi="Times New Roman"/>
          <w:i/>
          <w:iCs/>
          <w:sz w:val="24"/>
          <w:szCs w:val="24"/>
          <w:lang w:val="lv-LV" w:eastAsia="lv-LV"/>
        </w:rPr>
        <w:t>euro</w:t>
      </w:r>
      <w:r w:rsidRPr="00AE777E">
        <w:rPr>
          <w:rFonts w:ascii="Times New Roman" w:eastAsia="Times New Roman" w:hAnsi="Times New Roman"/>
          <w:sz w:val="24"/>
          <w:szCs w:val="24"/>
          <w:lang w:val="lv-LV" w:eastAsia="lv-LV"/>
        </w:rPr>
        <w:t>. Pirms 2019. gada 1. janvāra iegādātos ilgtermiņa ieguldījumus, kuru sākotnējā uzskaites vērtība ir mazāka, turpina uzskaitīt pamatlīdzekļu sastāvā nepārklasificējot. Ja vienas aktīva vienības iegādes vai izveidošanas vērtība ir mazāka vai vienāda ar 500.</w:t>
      </w:r>
      <w:r w:rsidRPr="00AE777E">
        <w:rPr>
          <w:rFonts w:ascii="Times New Roman" w:eastAsia="Times New Roman" w:hAnsi="Times New Roman"/>
          <w:sz w:val="24"/>
          <w:szCs w:val="24"/>
          <w:lang w:val="lv-LV" w:eastAsia="lv-LV"/>
        </w:rPr>
        <w:t xml:space="preserve">00 </w:t>
      </w:r>
      <w:r w:rsidRPr="00AE777E">
        <w:rPr>
          <w:rFonts w:ascii="Times New Roman" w:eastAsia="Times New Roman" w:hAnsi="Times New Roman"/>
          <w:i/>
          <w:iCs/>
          <w:sz w:val="24"/>
          <w:szCs w:val="24"/>
          <w:lang w:val="lv-LV" w:eastAsia="lv-LV"/>
        </w:rPr>
        <w:t>euro</w:t>
      </w:r>
      <w:r w:rsidRPr="00AE777E">
        <w:rPr>
          <w:rFonts w:ascii="Times New Roman" w:eastAsia="Times New Roman" w:hAnsi="Times New Roman"/>
          <w:sz w:val="24"/>
          <w:szCs w:val="24"/>
          <w:lang w:val="lv-LV" w:eastAsia="lv-LV"/>
        </w:rPr>
        <w:t>, aktīvus uzskaita apgrozāmo līdzekļu sastāvā.</w:t>
      </w:r>
    </w:p>
    <w:p w:rsidR="00AE777E" w:rsidRPr="00AE777E" w:rsidRDefault="00EF0A06" w:rsidP="00217437">
      <w:pPr>
        <w:pStyle w:val="ListParagraph"/>
        <w:numPr>
          <w:ilvl w:val="0"/>
          <w:numId w:val="19"/>
        </w:numPr>
        <w:shd w:val="clear" w:color="auto" w:fill="FFFFFF" w:themeFill="background1"/>
        <w:spacing w:before="120" w:after="120" w:line="240" w:lineRule="auto"/>
        <w:ind w:left="851" w:hanging="851"/>
        <w:contextualSpacing w:val="0"/>
        <w:jc w:val="both"/>
        <w:rPr>
          <w:rFonts w:ascii="Times New Roman" w:eastAsia="Times New Roman" w:hAnsi="Times New Roman"/>
          <w:sz w:val="24"/>
          <w:szCs w:val="24"/>
          <w:lang w:val="lv-LV" w:eastAsia="lv-LV"/>
        </w:rPr>
      </w:pPr>
      <w:bookmarkStart w:id="90" w:name="p57"/>
      <w:bookmarkStart w:id="91" w:name="p-648422"/>
      <w:bookmarkStart w:id="92" w:name="p58"/>
      <w:bookmarkStart w:id="93" w:name="p-648423"/>
      <w:bookmarkStart w:id="94" w:name="_Ref188879094"/>
      <w:bookmarkEnd w:id="90"/>
      <w:bookmarkEnd w:id="91"/>
      <w:bookmarkEnd w:id="92"/>
      <w:bookmarkEnd w:id="93"/>
      <w:r w:rsidRPr="00AE777E">
        <w:rPr>
          <w:rFonts w:ascii="Times New Roman" w:eastAsia="Times New Roman" w:hAnsi="Times New Roman"/>
          <w:sz w:val="24"/>
          <w:szCs w:val="24"/>
          <w:lang w:val="lv-LV" w:eastAsia="lv-LV"/>
        </w:rPr>
        <w:t xml:space="preserve">Bibliotēku fondus, izklaides, literāros un mākslas oriģināldarbus, dārgakmeņus un dārgmetālus, antīkos un citus kultūras un mākslas priekšmetus, citas vērtslietas un muzeja krājuma priekšmetus uzskaita </w:t>
      </w:r>
      <w:r w:rsidRPr="00AE777E">
        <w:rPr>
          <w:rFonts w:ascii="Times New Roman" w:eastAsia="Times New Roman" w:hAnsi="Times New Roman"/>
          <w:sz w:val="24"/>
          <w:szCs w:val="24"/>
          <w:lang w:val="lv-LV" w:eastAsia="lv-LV"/>
        </w:rPr>
        <w:t xml:space="preserve">pārējo nemateriālo ieguldījumu vai pamatlīdzekļu sastāvā neatkarīgi no vienas aktīva vienības atzīšanas vērtības. </w:t>
      </w:r>
      <w:bookmarkStart w:id="95" w:name="p59"/>
      <w:bookmarkStart w:id="96" w:name="p-648424"/>
      <w:bookmarkStart w:id="97" w:name="p60"/>
      <w:bookmarkStart w:id="98" w:name="p-648425"/>
      <w:bookmarkEnd w:id="94"/>
      <w:bookmarkEnd w:id="95"/>
      <w:bookmarkEnd w:id="96"/>
      <w:bookmarkEnd w:id="97"/>
      <w:bookmarkEnd w:id="98"/>
    </w:p>
    <w:p w:rsidR="00AE777E" w:rsidRPr="00AE777E" w:rsidRDefault="00EF0A06" w:rsidP="00217437">
      <w:pPr>
        <w:pStyle w:val="ListParagraph"/>
        <w:widowControl/>
        <w:numPr>
          <w:ilvl w:val="0"/>
          <w:numId w:val="19"/>
        </w:numPr>
        <w:shd w:val="clear" w:color="auto" w:fill="FFFFFF"/>
        <w:spacing w:before="120" w:after="120" w:line="240" w:lineRule="auto"/>
        <w:ind w:left="851" w:hanging="851"/>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Iestādes īpašumā un valdījumā esošos valsts īpašumus nododot turējumā (izņemot nomu) valsts kapitālsabiedrībām, ostu pārvaldēm vai atvasinātā</w:t>
      </w:r>
      <w:r w:rsidRPr="00AE777E">
        <w:rPr>
          <w:rFonts w:ascii="Times New Roman" w:eastAsia="Times New Roman" w:hAnsi="Times New Roman"/>
          <w:sz w:val="24"/>
          <w:szCs w:val="24"/>
          <w:lang w:val="lv-LV" w:eastAsia="lv-LV"/>
        </w:rPr>
        <w:t>m publiskām personām, uzskaita to sākotnējo vērtību, uzkrāto nolietojumu un vērtības samazinājumu atsevišķos kontos pamatlīdzekļu vai finanšu ieguldījumu sastāvā.</w:t>
      </w:r>
    </w:p>
    <w:p w:rsidR="00AE777E" w:rsidRPr="00AE777E" w:rsidRDefault="00EF0A06" w:rsidP="00217437">
      <w:pPr>
        <w:pStyle w:val="ListParagraph"/>
        <w:widowControl/>
        <w:numPr>
          <w:ilvl w:val="0"/>
          <w:numId w:val="19"/>
        </w:numPr>
        <w:shd w:val="clear" w:color="auto" w:fill="FFFFFF"/>
        <w:spacing w:before="120" w:after="120" w:line="240" w:lineRule="auto"/>
        <w:ind w:left="851" w:hanging="851"/>
        <w:contextualSpacing w:val="0"/>
        <w:jc w:val="both"/>
        <w:rPr>
          <w:rFonts w:ascii="Times New Roman" w:eastAsia="Times New Roman" w:hAnsi="Times New Roman"/>
          <w:sz w:val="24"/>
          <w:szCs w:val="24"/>
          <w:lang w:val="lv-LV" w:eastAsia="lv-LV"/>
        </w:rPr>
      </w:pPr>
      <w:bookmarkStart w:id="99" w:name="p61"/>
      <w:bookmarkStart w:id="100" w:name="p-648426"/>
      <w:bookmarkStart w:id="101" w:name="_Ref189561544"/>
      <w:bookmarkEnd w:id="99"/>
      <w:bookmarkEnd w:id="100"/>
      <w:r w:rsidRPr="00AE777E">
        <w:rPr>
          <w:rFonts w:ascii="Times New Roman" w:eastAsia="Times New Roman" w:hAnsi="Times New Roman"/>
          <w:sz w:val="24"/>
          <w:szCs w:val="24"/>
          <w:lang w:val="lv-LV" w:eastAsia="lv-LV"/>
        </w:rPr>
        <w:t>Valsts īpašumus, kuri nodoti privatizācijai vai atsavināšanai un kuru īpašuma tiesības zemesg</w:t>
      </w:r>
      <w:r w:rsidRPr="00AE777E">
        <w:rPr>
          <w:rFonts w:ascii="Times New Roman" w:eastAsia="Times New Roman" w:hAnsi="Times New Roman"/>
          <w:sz w:val="24"/>
          <w:szCs w:val="24"/>
          <w:lang w:val="lv-LV" w:eastAsia="lv-LV"/>
        </w:rPr>
        <w:t xml:space="preserve">rāmatā vai kapitālsabiedrības dalībnieku (akcionāru) reģistrā ir reģistrētas uz valsts vārda privatizāciju (atsavināšanu) veicošās institūcijas personā saskaņā ar likuma "Par valsts un pašvaldību zemes īpašuma tiesībām un to nostiprināšanu zemesgrāmatās" </w:t>
      </w:r>
      <w:hyperlink r:id="rId15" w:anchor="p8" w:history="1">
        <w:r w:rsidRPr="00AE777E">
          <w:rPr>
            <w:rFonts w:ascii="Times New Roman" w:eastAsia="Times New Roman" w:hAnsi="Times New Roman"/>
            <w:sz w:val="24"/>
            <w:szCs w:val="24"/>
            <w:lang w:val="lv-LV" w:eastAsia="lv-LV"/>
          </w:rPr>
          <w:t>8. panta</w:t>
        </w:r>
      </w:hyperlink>
      <w:r w:rsidRPr="00AE777E">
        <w:rPr>
          <w:rFonts w:ascii="Times New Roman" w:eastAsia="Times New Roman" w:hAnsi="Times New Roman"/>
          <w:sz w:val="24"/>
          <w:szCs w:val="24"/>
          <w:lang w:val="lv-LV" w:eastAsia="lv-LV"/>
        </w:rPr>
        <w:t xml:space="preserve"> septīto daļu un </w:t>
      </w:r>
      <w:hyperlink r:id="rId16" w:tgtFrame="_blank" w:history="1">
        <w:r w:rsidRPr="00AE777E">
          <w:rPr>
            <w:rFonts w:ascii="Times New Roman" w:eastAsia="Times New Roman" w:hAnsi="Times New Roman"/>
            <w:sz w:val="24"/>
            <w:szCs w:val="24"/>
            <w:lang w:val="lv-LV" w:eastAsia="lv-LV"/>
          </w:rPr>
          <w:t xml:space="preserve">Publiskas personas kapitāla daļu un </w:t>
        </w:r>
        <w:r w:rsidRPr="00AE777E">
          <w:rPr>
            <w:rFonts w:ascii="Times New Roman" w:eastAsia="Times New Roman" w:hAnsi="Times New Roman"/>
            <w:sz w:val="24"/>
            <w:szCs w:val="24"/>
            <w:lang w:val="lv-LV" w:eastAsia="lv-LV"/>
          </w:rPr>
          <w:t>kapitālsabiedrību pārvaldības likuma</w:t>
        </w:r>
      </w:hyperlink>
      <w:r w:rsidRPr="00AE777E">
        <w:rPr>
          <w:rFonts w:ascii="Times New Roman" w:eastAsia="Times New Roman" w:hAnsi="Times New Roman"/>
          <w:sz w:val="24"/>
          <w:szCs w:val="24"/>
          <w:lang w:val="lv-LV" w:eastAsia="lv-LV"/>
        </w:rPr>
        <w:t xml:space="preserve"> </w:t>
      </w:r>
      <w:hyperlink r:id="rId17" w:anchor="p10" w:tgtFrame="_blank" w:history="1">
        <w:r w:rsidRPr="00AE777E">
          <w:rPr>
            <w:rFonts w:ascii="Times New Roman" w:eastAsia="Times New Roman" w:hAnsi="Times New Roman"/>
            <w:sz w:val="24"/>
            <w:szCs w:val="24"/>
            <w:lang w:val="lv-LV" w:eastAsia="lv-LV"/>
          </w:rPr>
          <w:t>10. panta</w:t>
        </w:r>
      </w:hyperlink>
      <w:r w:rsidRPr="00AE777E">
        <w:rPr>
          <w:rFonts w:ascii="Times New Roman" w:eastAsia="Times New Roman" w:hAnsi="Times New Roman"/>
          <w:sz w:val="24"/>
          <w:szCs w:val="24"/>
          <w:lang w:val="lv-LV" w:eastAsia="lv-LV"/>
        </w:rPr>
        <w:t xml:space="preserve"> pirmās daļas 2. punktu, uzskaita Ekonomikas ministrija.</w:t>
      </w:r>
      <w:bookmarkEnd w:id="101"/>
    </w:p>
    <w:p w:rsidR="00AE777E" w:rsidRPr="00AE777E" w:rsidRDefault="00EF0A06" w:rsidP="00217437">
      <w:pPr>
        <w:pStyle w:val="ListParagraph"/>
        <w:widowControl/>
        <w:numPr>
          <w:ilvl w:val="0"/>
          <w:numId w:val="19"/>
        </w:numPr>
        <w:shd w:val="clear" w:color="auto" w:fill="FFFFFF"/>
        <w:spacing w:before="120" w:after="120" w:line="240" w:lineRule="auto"/>
        <w:ind w:left="851" w:hanging="851"/>
        <w:contextualSpacing w:val="0"/>
        <w:jc w:val="both"/>
        <w:rPr>
          <w:rFonts w:ascii="Times New Roman" w:eastAsia="Times New Roman" w:hAnsi="Times New Roman"/>
          <w:sz w:val="24"/>
          <w:szCs w:val="24"/>
          <w:lang w:val="lv-LV" w:eastAsia="lv-LV"/>
        </w:rPr>
      </w:pPr>
      <w:bookmarkStart w:id="102" w:name="p62"/>
      <w:bookmarkStart w:id="103" w:name="p-648427"/>
      <w:bookmarkEnd w:id="102"/>
      <w:bookmarkEnd w:id="103"/>
      <w:r w:rsidRPr="00AE777E">
        <w:rPr>
          <w:rFonts w:ascii="Times New Roman" w:eastAsia="Times New Roman" w:hAnsi="Times New Roman"/>
          <w:sz w:val="24"/>
          <w:szCs w:val="24"/>
          <w:lang w:val="lv-LV" w:eastAsia="lv-LV"/>
        </w:rPr>
        <w:t>Nekustamos ī</w:t>
      </w:r>
      <w:r w:rsidRPr="00AE777E">
        <w:rPr>
          <w:rFonts w:ascii="Times New Roman" w:eastAsia="Times New Roman" w:hAnsi="Times New Roman"/>
          <w:sz w:val="24"/>
          <w:szCs w:val="24"/>
          <w:lang w:val="lv-LV" w:eastAsia="lv-LV"/>
        </w:rPr>
        <w:t xml:space="preserve">pašumus, kuri nodoti privatizācijai vai atsavināšanai un kurus atbilstoši </w:t>
      </w:r>
      <w:hyperlink w:anchor="p61" w:history="1">
        <w:r w:rsidRPr="00AE777E">
          <w:rPr>
            <w:rFonts w:ascii="Times New Roman" w:eastAsia="Times New Roman" w:hAnsi="Times New Roman"/>
            <w:sz w:val="24"/>
            <w:szCs w:val="24"/>
            <w:lang w:val="lv-LV" w:eastAsia="lv-LV"/>
          </w:rPr>
          <w:fldChar w:fldCharType="begin"/>
        </w:r>
        <w:r w:rsidRPr="00AE777E">
          <w:rPr>
            <w:rFonts w:ascii="Times New Roman" w:eastAsia="Times New Roman" w:hAnsi="Times New Roman"/>
            <w:sz w:val="24"/>
            <w:szCs w:val="24"/>
            <w:lang w:val="lv-LV" w:eastAsia="lv-LV"/>
          </w:rPr>
          <w:instrText xml:space="preserve"> REF _Ref189561544 \r \h  \* MERGEFORMAT </w:instrText>
        </w:r>
        <w:r w:rsidRPr="00AE777E">
          <w:rPr>
            <w:rFonts w:ascii="Times New Roman" w:eastAsia="Times New Roman" w:hAnsi="Times New Roman"/>
            <w:sz w:val="24"/>
            <w:szCs w:val="24"/>
            <w:lang w:val="lv-LV" w:eastAsia="lv-LV"/>
          </w:rPr>
        </w:r>
        <w:r w:rsidRPr="00AE777E">
          <w:rPr>
            <w:rFonts w:ascii="Times New Roman" w:eastAsia="Times New Roman" w:hAnsi="Times New Roman"/>
            <w:sz w:val="24"/>
            <w:szCs w:val="24"/>
            <w:lang w:val="lv-LV" w:eastAsia="lv-LV"/>
          </w:rPr>
          <w:fldChar w:fldCharType="separate"/>
        </w:r>
        <w:r w:rsidRPr="00AE777E">
          <w:rPr>
            <w:rFonts w:ascii="Times New Roman" w:eastAsia="Times New Roman" w:hAnsi="Times New Roman"/>
            <w:sz w:val="24"/>
            <w:szCs w:val="24"/>
            <w:lang w:val="lv-LV" w:eastAsia="lv-LV"/>
          </w:rPr>
          <w:t>54</w:t>
        </w:r>
        <w:r w:rsidRPr="00AE777E">
          <w:rPr>
            <w:rFonts w:ascii="Times New Roman" w:eastAsia="Times New Roman" w:hAnsi="Times New Roman"/>
            <w:sz w:val="24"/>
            <w:szCs w:val="24"/>
            <w:lang w:val="lv-LV" w:eastAsia="lv-LV"/>
          </w:rPr>
          <w:fldChar w:fldCharType="end"/>
        </w:r>
        <w:r w:rsidRPr="00AE777E">
          <w:rPr>
            <w:rFonts w:ascii="Times New Roman" w:eastAsia="Times New Roman" w:hAnsi="Times New Roman"/>
            <w:sz w:val="24"/>
            <w:szCs w:val="24"/>
            <w:lang w:val="lv-LV" w:eastAsia="lv-LV"/>
          </w:rPr>
          <w:t>. punktā</w:t>
        </w:r>
      </w:hyperlink>
      <w:r w:rsidRPr="00AE777E">
        <w:rPr>
          <w:rFonts w:ascii="Times New Roman" w:eastAsia="Times New Roman" w:hAnsi="Times New Roman"/>
          <w:sz w:val="24"/>
          <w:szCs w:val="24"/>
          <w:lang w:val="lv-LV" w:eastAsia="lv-LV"/>
        </w:rPr>
        <w:t xml:space="preserve"> minētā privatizāciju (atsavināšanu) vei</w:t>
      </w:r>
      <w:r w:rsidRPr="00AE777E">
        <w:rPr>
          <w:rFonts w:ascii="Times New Roman" w:eastAsia="Times New Roman" w:hAnsi="Times New Roman"/>
          <w:sz w:val="24"/>
          <w:szCs w:val="24"/>
          <w:lang w:val="lv-LV" w:eastAsia="lv-LV"/>
        </w:rPr>
        <w:t>cošā institūcija ir ņēmusi valdījumā, bet kuru īpašuma tiesības vēl nav nostiprinātas zemesgrāmatā, uzskaita Ekonomikas ministrija.</w:t>
      </w:r>
    </w:p>
    <w:p w:rsidR="00AE777E" w:rsidRPr="00AE777E" w:rsidRDefault="00EF0A06" w:rsidP="006A589D">
      <w:pPr>
        <w:pStyle w:val="ListParagraph"/>
        <w:widowControl/>
        <w:numPr>
          <w:ilvl w:val="0"/>
          <w:numId w:val="19"/>
        </w:numPr>
        <w:shd w:val="clear" w:color="auto" w:fill="FFFFFF"/>
        <w:spacing w:before="120" w:after="120" w:line="240" w:lineRule="auto"/>
        <w:ind w:left="851" w:hanging="851"/>
        <w:contextualSpacing w:val="0"/>
        <w:jc w:val="both"/>
        <w:rPr>
          <w:rFonts w:ascii="Times New Roman" w:eastAsia="Times New Roman" w:hAnsi="Times New Roman"/>
          <w:sz w:val="24"/>
          <w:szCs w:val="24"/>
          <w:lang w:val="lv-LV" w:eastAsia="lv-LV"/>
        </w:rPr>
      </w:pPr>
      <w:bookmarkStart w:id="104" w:name="p63"/>
      <w:bookmarkStart w:id="105" w:name="p-648428"/>
      <w:bookmarkEnd w:id="104"/>
      <w:bookmarkEnd w:id="105"/>
      <w:r w:rsidRPr="00AE777E">
        <w:rPr>
          <w:rFonts w:ascii="Times New Roman" w:eastAsia="Times New Roman" w:hAnsi="Times New Roman"/>
          <w:sz w:val="24"/>
          <w:szCs w:val="24"/>
          <w:lang w:val="lv-LV" w:eastAsia="lv-LV"/>
        </w:rPr>
        <w:lastRenderedPageBreak/>
        <w:t>Pamatlīdzekļus un nemateriālos ieguldījumus, kas sastāv no komplektējošām daļām (piemēram, datoram – programmatūra, transpor</w:t>
      </w:r>
      <w:r w:rsidRPr="00AE777E">
        <w:rPr>
          <w:rFonts w:ascii="Times New Roman" w:eastAsia="Times New Roman" w:hAnsi="Times New Roman"/>
          <w:sz w:val="24"/>
          <w:szCs w:val="24"/>
          <w:lang w:val="lv-LV" w:eastAsia="lv-LV"/>
        </w:rPr>
        <w:t>tlīdzeklim – rezerves daļas), kuras nevar izmantot katru atsevišķi, uzskaita kā vienu aktīvu.</w:t>
      </w:r>
    </w:p>
    <w:p w:rsidR="00AE777E" w:rsidRPr="00AE777E" w:rsidRDefault="00EF0A06" w:rsidP="006A589D">
      <w:pPr>
        <w:pStyle w:val="ListParagraph"/>
        <w:widowControl/>
        <w:numPr>
          <w:ilvl w:val="0"/>
          <w:numId w:val="19"/>
        </w:numPr>
        <w:shd w:val="clear" w:color="auto" w:fill="FFFFFF"/>
        <w:spacing w:before="120" w:after="120" w:line="240" w:lineRule="auto"/>
        <w:ind w:left="851" w:hanging="851"/>
        <w:contextualSpacing w:val="0"/>
        <w:jc w:val="both"/>
        <w:rPr>
          <w:rFonts w:ascii="Times New Roman" w:eastAsia="Times New Roman" w:hAnsi="Times New Roman"/>
          <w:sz w:val="24"/>
          <w:szCs w:val="24"/>
          <w:lang w:val="lv-LV" w:eastAsia="lv-LV"/>
        </w:rPr>
      </w:pPr>
      <w:bookmarkStart w:id="106" w:name="p64"/>
      <w:bookmarkStart w:id="107" w:name="p-648429"/>
      <w:bookmarkEnd w:id="106"/>
      <w:bookmarkEnd w:id="107"/>
      <w:r w:rsidRPr="00AE777E">
        <w:rPr>
          <w:rFonts w:ascii="Times New Roman" w:eastAsia="Times New Roman" w:hAnsi="Times New Roman"/>
          <w:sz w:val="24"/>
          <w:szCs w:val="24"/>
          <w:lang w:val="lv-LV" w:eastAsia="lv-LV"/>
        </w:rPr>
        <w:t>Pamatlīdzekļus un nemateriālos ieguldījumus, kas sastāv no komplektējošām daļām, kuras var izmantot katru atsevišķi (piemēram, datorsistēmas bloks, monitors, prin</w:t>
      </w:r>
      <w:r w:rsidRPr="00AE777E">
        <w:rPr>
          <w:rFonts w:ascii="Times New Roman" w:eastAsia="Times New Roman" w:hAnsi="Times New Roman"/>
          <w:sz w:val="24"/>
          <w:szCs w:val="24"/>
          <w:lang w:val="lv-LV" w:eastAsia="lv-LV"/>
        </w:rPr>
        <w:t>teris) un kuras atbilst ilgtermiņa ieguldījuma atzīšanas kritērijiem, uzskaita kā atsevišķus aktīvus.</w:t>
      </w:r>
    </w:p>
    <w:p w:rsidR="00AE777E" w:rsidRPr="00AE777E" w:rsidRDefault="00EF0A06" w:rsidP="006A589D">
      <w:pPr>
        <w:pStyle w:val="ListParagraph"/>
        <w:widowControl/>
        <w:numPr>
          <w:ilvl w:val="0"/>
          <w:numId w:val="19"/>
        </w:numPr>
        <w:shd w:val="clear" w:color="auto" w:fill="FFFFFF"/>
        <w:spacing w:before="120" w:after="120" w:line="240" w:lineRule="auto"/>
        <w:ind w:left="851" w:hanging="851"/>
        <w:contextualSpacing w:val="0"/>
        <w:jc w:val="both"/>
        <w:rPr>
          <w:rFonts w:ascii="Times New Roman" w:eastAsia="Times New Roman" w:hAnsi="Times New Roman"/>
          <w:sz w:val="24"/>
          <w:szCs w:val="24"/>
          <w:lang w:val="lv-LV" w:eastAsia="lv-LV"/>
        </w:rPr>
      </w:pPr>
      <w:bookmarkStart w:id="108" w:name="p65"/>
      <w:bookmarkStart w:id="109" w:name="p-648430"/>
      <w:bookmarkStart w:id="110" w:name="_Ref188882994"/>
      <w:bookmarkEnd w:id="108"/>
      <w:bookmarkEnd w:id="109"/>
      <w:r w:rsidRPr="00AE777E">
        <w:rPr>
          <w:rFonts w:ascii="Times New Roman" w:eastAsia="Times New Roman" w:hAnsi="Times New Roman"/>
          <w:sz w:val="24"/>
          <w:szCs w:val="24"/>
          <w:lang w:val="lv-LV" w:eastAsia="lv-LV"/>
        </w:rPr>
        <w:t>Zemi un būves (piemēram, zemesgabalus, ēkas, inženierbūves), sākotnēji atzīstot, grāmato kā pamatlīdzekļus, ja tās paredzētas:</w:t>
      </w:r>
      <w:bookmarkEnd w:id="110"/>
    </w:p>
    <w:p w:rsidR="00AE777E" w:rsidRPr="00AE777E" w:rsidRDefault="00EF0A06" w:rsidP="00CB6B3D">
      <w:pPr>
        <w:pStyle w:val="ListParagraph"/>
        <w:widowControl/>
        <w:numPr>
          <w:ilvl w:val="1"/>
          <w:numId w:val="19"/>
        </w:numPr>
        <w:shd w:val="clear" w:color="auto" w:fill="FFFFFF"/>
        <w:spacing w:before="120" w:after="120" w:line="240" w:lineRule="auto"/>
        <w:ind w:left="1701"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funkciju nodrošināšanai (pi</w:t>
      </w:r>
      <w:r w:rsidRPr="00AE777E">
        <w:rPr>
          <w:rFonts w:ascii="Times New Roman" w:eastAsia="Times New Roman" w:hAnsi="Times New Roman"/>
          <w:sz w:val="24"/>
          <w:szCs w:val="24"/>
          <w:lang w:val="lv-LV" w:eastAsia="lv-LV"/>
        </w:rPr>
        <w:t>emēram, administratīvām vajadzībām, preču ražošanai, pakalpojumu sniegšanai);</w:t>
      </w:r>
    </w:p>
    <w:p w:rsidR="00AE777E" w:rsidRPr="00AE777E" w:rsidRDefault="00EF0A06" w:rsidP="00CB6B3D">
      <w:pPr>
        <w:pStyle w:val="ListParagraph"/>
        <w:widowControl/>
        <w:numPr>
          <w:ilvl w:val="1"/>
          <w:numId w:val="19"/>
        </w:numPr>
        <w:shd w:val="clear" w:color="auto" w:fill="FFFFFF"/>
        <w:spacing w:before="120" w:after="120" w:line="240" w:lineRule="auto"/>
        <w:ind w:left="1701"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iznomāšanai pilnībā vai daļēji vispārējā valdības sektora struktūru ietvaros;</w:t>
      </w:r>
    </w:p>
    <w:p w:rsidR="00AE777E" w:rsidRPr="00AE777E" w:rsidRDefault="00EF0A06" w:rsidP="00CB6B3D">
      <w:pPr>
        <w:pStyle w:val="ListParagraph"/>
        <w:widowControl/>
        <w:numPr>
          <w:ilvl w:val="1"/>
          <w:numId w:val="19"/>
        </w:numPr>
        <w:shd w:val="clear" w:color="auto" w:fill="FFFFFF"/>
        <w:spacing w:before="120" w:after="120" w:line="240" w:lineRule="auto"/>
        <w:ind w:left="1701"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gan funkciju nodrošināšanai, gan iznomāšanai ārpus vispārējā valdības sektora struktūrām.</w:t>
      </w:r>
    </w:p>
    <w:p w:rsidR="00AE777E" w:rsidRPr="00AE777E" w:rsidRDefault="00EF0A06" w:rsidP="00217437">
      <w:pPr>
        <w:pStyle w:val="ListParagraph"/>
        <w:widowControl/>
        <w:numPr>
          <w:ilvl w:val="0"/>
          <w:numId w:val="19"/>
        </w:numPr>
        <w:shd w:val="clear" w:color="auto" w:fill="FFFFFF"/>
        <w:spacing w:before="120" w:after="120" w:line="240" w:lineRule="auto"/>
        <w:ind w:left="851" w:hanging="851"/>
        <w:contextualSpacing w:val="0"/>
        <w:jc w:val="both"/>
        <w:rPr>
          <w:rFonts w:ascii="Times New Roman" w:eastAsia="Times New Roman" w:hAnsi="Times New Roman"/>
          <w:sz w:val="24"/>
          <w:szCs w:val="24"/>
          <w:lang w:val="lv-LV" w:eastAsia="lv-LV"/>
        </w:rPr>
      </w:pPr>
      <w:bookmarkStart w:id="111" w:name="p66"/>
      <w:bookmarkStart w:id="112" w:name="p-648431"/>
      <w:bookmarkStart w:id="113" w:name="_Ref188883125"/>
      <w:bookmarkEnd w:id="111"/>
      <w:bookmarkEnd w:id="112"/>
      <w:r w:rsidRPr="00AE777E">
        <w:rPr>
          <w:rFonts w:ascii="Times New Roman" w:eastAsia="Times New Roman" w:hAnsi="Times New Roman"/>
          <w:sz w:val="24"/>
          <w:szCs w:val="24"/>
          <w:lang w:val="lv-LV" w:eastAsia="lv-LV"/>
        </w:rPr>
        <w:t>Zemi un bū</w:t>
      </w:r>
      <w:r w:rsidRPr="00AE777E">
        <w:rPr>
          <w:rFonts w:ascii="Times New Roman" w:eastAsia="Times New Roman" w:hAnsi="Times New Roman"/>
          <w:sz w:val="24"/>
          <w:szCs w:val="24"/>
          <w:lang w:val="lv-LV" w:eastAsia="lv-LV"/>
        </w:rPr>
        <w:t xml:space="preserve">ves, sākotnēji atzīstot, grāmato kā ieguldījuma īpašumu, ja tās neatbilst </w:t>
      </w:r>
      <w:r w:rsidRPr="00AE777E">
        <w:rPr>
          <w:rFonts w:ascii="Times New Roman" w:eastAsia="Times New Roman" w:hAnsi="Times New Roman"/>
          <w:sz w:val="24"/>
          <w:szCs w:val="24"/>
          <w:lang w:val="lv-LV" w:eastAsia="lv-LV"/>
        </w:rPr>
        <w:fldChar w:fldCharType="begin"/>
      </w:r>
      <w:r w:rsidRPr="00AE777E">
        <w:rPr>
          <w:rFonts w:ascii="Times New Roman" w:eastAsia="Times New Roman" w:hAnsi="Times New Roman"/>
          <w:sz w:val="24"/>
          <w:szCs w:val="24"/>
          <w:lang w:val="lv-LV" w:eastAsia="lv-LV"/>
        </w:rPr>
        <w:instrText xml:space="preserve"> REF _Ref188882994 \r \h  \* MERGEFORMAT </w:instrText>
      </w:r>
      <w:r w:rsidRPr="00AE777E">
        <w:rPr>
          <w:rFonts w:ascii="Times New Roman" w:eastAsia="Times New Roman" w:hAnsi="Times New Roman"/>
          <w:sz w:val="24"/>
          <w:szCs w:val="24"/>
          <w:lang w:val="lv-LV" w:eastAsia="lv-LV"/>
        </w:rPr>
      </w:r>
      <w:r w:rsidRPr="00AE777E">
        <w:rPr>
          <w:rFonts w:ascii="Times New Roman" w:eastAsia="Times New Roman" w:hAnsi="Times New Roman"/>
          <w:sz w:val="24"/>
          <w:szCs w:val="24"/>
          <w:lang w:val="lv-LV" w:eastAsia="lv-LV"/>
        </w:rPr>
        <w:fldChar w:fldCharType="separate"/>
      </w:r>
      <w:r w:rsidRPr="00AE777E">
        <w:rPr>
          <w:rFonts w:ascii="Times New Roman" w:eastAsia="Times New Roman" w:hAnsi="Times New Roman"/>
          <w:sz w:val="24"/>
          <w:szCs w:val="24"/>
          <w:lang w:val="lv-LV" w:eastAsia="lv-LV"/>
        </w:rPr>
        <w:t>58</w:t>
      </w:r>
      <w:r w:rsidRPr="00AE777E">
        <w:rPr>
          <w:rFonts w:ascii="Times New Roman" w:eastAsia="Times New Roman" w:hAnsi="Times New Roman"/>
          <w:sz w:val="24"/>
          <w:szCs w:val="24"/>
          <w:lang w:val="lv-LV" w:eastAsia="lv-LV"/>
        </w:rPr>
        <w:fldChar w:fldCharType="end"/>
      </w:r>
      <w:hyperlink r:id="rId18" w:anchor="p65" w:history="1">
        <w:r w:rsidRPr="00AE777E">
          <w:rPr>
            <w:rFonts w:ascii="Times New Roman" w:eastAsia="Times New Roman" w:hAnsi="Times New Roman"/>
            <w:sz w:val="24"/>
            <w:szCs w:val="24"/>
            <w:lang w:val="lv-LV" w:eastAsia="lv-LV"/>
          </w:rPr>
          <w:t>. punktā</w:t>
        </w:r>
      </w:hyperlink>
      <w:r w:rsidRPr="00AE777E">
        <w:rPr>
          <w:rFonts w:ascii="Times New Roman" w:eastAsia="Times New Roman" w:hAnsi="Times New Roman"/>
          <w:sz w:val="24"/>
          <w:szCs w:val="24"/>
          <w:lang w:val="lv-LV" w:eastAsia="lv-LV"/>
        </w:rPr>
        <w:t xml:space="preserve"> minētaj</w:t>
      </w:r>
      <w:r w:rsidRPr="00AE777E">
        <w:rPr>
          <w:rFonts w:ascii="Times New Roman" w:eastAsia="Times New Roman" w:hAnsi="Times New Roman"/>
          <w:sz w:val="24"/>
          <w:szCs w:val="24"/>
          <w:lang w:val="lv-LV" w:eastAsia="lv-LV"/>
        </w:rPr>
        <w:t>iem kritērijiem (piemēram, tās paredzētas iznomāšanai, izņemot vispārējās valdības sektora struktūru ietvaros, vai nav pieņemts lēmums par to izmantošanu).</w:t>
      </w:r>
      <w:bookmarkEnd w:id="113"/>
    </w:p>
    <w:p w:rsidR="00AE777E" w:rsidRPr="00AE777E" w:rsidRDefault="00EF0A06" w:rsidP="00217437">
      <w:pPr>
        <w:pStyle w:val="ListParagraph"/>
        <w:widowControl/>
        <w:numPr>
          <w:ilvl w:val="0"/>
          <w:numId w:val="19"/>
        </w:numPr>
        <w:shd w:val="clear" w:color="auto" w:fill="FFFFFF"/>
        <w:spacing w:before="120" w:after="120" w:line="240" w:lineRule="auto"/>
        <w:ind w:left="851" w:hanging="851"/>
        <w:contextualSpacing w:val="0"/>
        <w:jc w:val="both"/>
        <w:rPr>
          <w:rFonts w:ascii="Times New Roman" w:eastAsia="Times New Roman" w:hAnsi="Times New Roman"/>
          <w:sz w:val="24"/>
          <w:szCs w:val="24"/>
          <w:lang w:val="lv-LV" w:eastAsia="lv-LV"/>
        </w:rPr>
      </w:pPr>
      <w:bookmarkStart w:id="114" w:name="p67"/>
      <w:bookmarkStart w:id="115" w:name="p-1131285"/>
      <w:bookmarkEnd w:id="114"/>
      <w:bookmarkEnd w:id="115"/>
      <w:r w:rsidRPr="00AE777E">
        <w:rPr>
          <w:rFonts w:ascii="Times New Roman" w:eastAsia="Times New Roman" w:hAnsi="Times New Roman"/>
          <w:sz w:val="24"/>
          <w:szCs w:val="24"/>
          <w:lang w:val="lv-LV" w:eastAsia="lv-LV"/>
        </w:rPr>
        <w:t xml:space="preserve">Ja šo noteikumu </w:t>
      </w:r>
      <w:r w:rsidRPr="00AE777E">
        <w:rPr>
          <w:rFonts w:ascii="Times New Roman" w:eastAsia="Times New Roman" w:hAnsi="Times New Roman"/>
          <w:sz w:val="24"/>
          <w:szCs w:val="24"/>
          <w:lang w:val="lv-LV" w:eastAsia="lv-LV"/>
        </w:rPr>
        <w:fldChar w:fldCharType="begin"/>
      </w:r>
      <w:r w:rsidRPr="00AE777E">
        <w:rPr>
          <w:rFonts w:ascii="Times New Roman" w:eastAsia="Times New Roman" w:hAnsi="Times New Roman"/>
          <w:sz w:val="24"/>
          <w:szCs w:val="24"/>
          <w:lang w:val="lv-LV" w:eastAsia="lv-LV"/>
        </w:rPr>
        <w:instrText xml:space="preserve"> REF _Ref188883125 \r \h  \* MERGEFORMAT </w:instrText>
      </w:r>
      <w:r w:rsidRPr="00AE777E">
        <w:rPr>
          <w:rFonts w:ascii="Times New Roman" w:eastAsia="Times New Roman" w:hAnsi="Times New Roman"/>
          <w:sz w:val="24"/>
          <w:szCs w:val="24"/>
          <w:lang w:val="lv-LV" w:eastAsia="lv-LV"/>
        </w:rPr>
      </w:r>
      <w:r w:rsidRPr="00AE777E">
        <w:rPr>
          <w:rFonts w:ascii="Times New Roman" w:eastAsia="Times New Roman" w:hAnsi="Times New Roman"/>
          <w:sz w:val="24"/>
          <w:szCs w:val="24"/>
          <w:lang w:val="lv-LV" w:eastAsia="lv-LV"/>
        </w:rPr>
        <w:fldChar w:fldCharType="separate"/>
      </w:r>
      <w:r w:rsidRPr="00AE777E">
        <w:rPr>
          <w:rFonts w:ascii="Times New Roman" w:eastAsia="Times New Roman" w:hAnsi="Times New Roman"/>
          <w:sz w:val="24"/>
          <w:szCs w:val="24"/>
          <w:lang w:val="lv-LV" w:eastAsia="lv-LV"/>
        </w:rPr>
        <w:t>59</w:t>
      </w:r>
      <w:r w:rsidRPr="00AE777E">
        <w:rPr>
          <w:rFonts w:ascii="Times New Roman" w:eastAsia="Times New Roman" w:hAnsi="Times New Roman"/>
          <w:sz w:val="24"/>
          <w:szCs w:val="24"/>
          <w:lang w:val="lv-LV" w:eastAsia="lv-LV"/>
        </w:rPr>
        <w:fldChar w:fldCharType="end"/>
      </w:r>
      <w:hyperlink r:id="rId19" w:anchor="p66" w:history="1">
        <w:r w:rsidRPr="00AE777E">
          <w:rPr>
            <w:rFonts w:ascii="Times New Roman" w:eastAsia="Times New Roman" w:hAnsi="Times New Roman"/>
            <w:sz w:val="24"/>
            <w:szCs w:val="24"/>
            <w:lang w:val="lv-LV" w:eastAsia="lv-LV"/>
          </w:rPr>
          <w:t>. punktā</w:t>
        </w:r>
      </w:hyperlink>
      <w:r w:rsidRPr="00AE777E">
        <w:rPr>
          <w:rFonts w:ascii="Times New Roman" w:eastAsia="Times New Roman" w:hAnsi="Times New Roman"/>
          <w:sz w:val="24"/>
          <w:szCs w:val="24"/>
          <w:lang w:val="lv-LV" w:eastAsia="lv-LV"/>
        </w:rPr>
        <w:t> minētos aktīvus iznomā kopā ar citiem aktīviem, tad ieguldījuma īpašumu sastāvā grāmato visus aktīvus.</w:t>
      </w:r>
    </w:p>
    <w:p w:rsidR="00AE777E" w:rsidRPr="00AE777E" w:rsidRDefault="00EF0A06" w:rsidP="006A589D">
      <w:pPr>
        <w:pStyle w:val="Heading2"/>
        <w:spacing w:before="240" w:after="120" w:line="240" w:lineRule="auto"/>
        <w:jc w:val="center"/>
        <w:rPr>
          <w:rFonts w:ascii="Times New Roman" w:eastAsia="Times New Roman" w:hAnsi="Times New Roman" w:cs="Times New Roman"/>
          <w:b/>
          <w:color w:val="auto"/>
          <w:sz w:val="24"/>
          <w:szCs w:val="24"/>
          <w:lang w:eastAsia="lv-LV"/>
        </w:rPr>
      </w:pPr>
      <w:bookmarkStart w:id="116" w:name="n2.2"/>
      <w:bookmarkStart w:id="117" w:name="n-648433"/>
      <w:bookmarkEnd w:id="116"/>
      <w:bookmarkEnd w:id="117"/>
      <w:r w:rsidRPr="00AE777E">
        <w:rPr>
          <w:rFonts w:ascii="Times New Roman" w:eastAsia="Times New Roman" w:hAnsi="Times New Roman" w:cs="Times New Roman"/>
          <w:b/>
          <w:color w:val="auto"/>
          <w:sz w:val="24"/>
          <w:szCs w:val="24"/>
          <w:lang w:eastAsia="lv-LV"/>
        </w:rPr>
        <w:t>3.2.</w:t>
      </w:r>
      <w:r w:rsidRPr="00AE777E">
        <w:rPr>
          <w:rFonts w:ascii="Times New Roman" w:eastAsia="Times New Roman" w:hAnsi="Times New Roman" w:cs="Times New Roman"/>
          <w:b/>
          <w:color w:val="auto"/>
          <w:sz w:val="24"/>
          <w:szCs w:val="24"/>
          <w:lang w:eastAsia="lv-LV"/>
        </w:rPr>
        <w:tab/>
        <w:t xml:space="preserve">Ilgtermiņa </w:t>
      </w:r>
      <w:r w:rsidRPr="00AE777E">
        <w:rPr>
          <w:rFonts w:ascii="Times New Roman" w:eastAsia="Times New Roman" w:hAnsi="Times New Roman" w:cs="Times New Roman"/>
          <w:b/>
          <w:color w:val="auto"/>
          <w:sz w:val="24"/>
          <w:szCs w:val="24"/>
          <w:lang w:eastAsia="lv-LV"/>
        </w:rPr>
        <w:t>ieguldījumu uzskaite pēc sākotnējās atzīšanas</w:t>
      </w:r>
    </w:p>
    <w:p w:rsidR="00AE777E" w:rsidRPr="00AE777E" w:rsidRDefault="00EF0A06" w:rsidP="00AE777E">
      <w:pPr>
        <w:pStyle w:val="Heading3"/>
        <w:spacing w:before="120" w:after="120" w:line="240" w:lineRule="auto"/>
        <w:ind w:left="-142"/>
        <w:jc w:val="center"/>
        <w:rPr>
          <w:rFonts w:ascii="Times New Roman" w:eastAsia="Times New Roman" w:hAnsi="Times New Roman" w:cs="Times New Roman"/>
          <w:b/>
          <w:color w:val="auto"/>
          <w:lang w:eastAsia="lv-LV"/>
        </w:rPr>
      </w:pPr>
      <w:bookmarkStart w:id="118" w:name="n-1131286"/>
      <w:bookmarkEnd w:id="118"/>
      <w:r w:rsidRPr="00AE777E">
        <w:rPr>
          <w:rFonts w:ascii="Times New Roman" w:eastAsia="Times New Roman" w:hAnsi="Times New Roman" w:cs="Times New Roman"/>
          <w:b/>
          <w:color w:val="auto"/>
          <w:lang w:eastAsia="lv-LV"/>
        </w:rPr>
        <w:t>3.2.1.</w:t>
      </w:r>
      <w:r w:rsidRPr="00AE777E">
        <w:rPr>
          <w:rFonts w:ascii="Times New Roman" w:eastAsia="Times New Roman" w:hAnsi="Times New Roman" w:cs="Times New Roman"/>
          <w:b/>
          <w:color w:val="auto"/>
          <w:lang w:eastAsia="lv-LV"/>
        </w:rPr>
        <w:tab/>
        <w:t xml:space="preserve">Ilgtermiņa </w:t>
      </w:r>
      <w:r w:rsidRPr="00AE777E">
        <w:rPr>
          <w:rFonts w:ascii="Times New Roman" w:eastAsia="Times New Roman" w:hAnsi="Times New Roman" w:cs="Times New Roman"/>
          <w:b/>
          <w:noProof/>
          <w:color w:val="auto"/>
          <w:lang w:eastAsia="lv-LV"/>
        </w:rPr>
        <w:t>nefinanšu</w:t>
      </w:r>
      <w:r w:rsidRPr="00AE777E">
        <w:rPr>
          <w:rFonts w:ascii="Times New Roman" w:eastAsia="Times New Roman" w:hAnsi="Times New Roman" w:cs="Times New Roman"/>
          <w:b/>
          <w:color w:val="auto"/>
          <w:lang w:eastAsia="lv-LV"/>
        </w:rPr>
        <w:t xml:space="preserve"> aktīvu sākotnējās vērtības korekcijas</w:t>
      </w:r>
    </w:p>
    <w:p w:rsidR="00AE777E" w:rsidRPr="00AE777E" w:rsidRDefault="00EF0A06" w:rsidP="00AE777E">
      <w:pPr>
        <w:pStyle w:val="ListParagraph"/>
        <w:widowControl/>
        <w:numPr>
          <w:ilvl w:val="0"/>
          <w:numId w:val="19"/>
        </w:numPr>
        <w:shd w:val="clear" w:color="auto" w:fill="FFFFFF"/>
        <w:spacing w:before="120" w:after="120" w:line="240" w:lineRule="auto"/>
        <w:ind w:left="851" w:hanging="851"/>
        <w:contextualSpacing w:val="0"/>
        <w:jc w:val="both"/>
        <w:rPr>
          <w:rFonts w:ascii="Times New Roman" w:eastAsia="Times New Roman" w:hAnsi="Times New Roman"/>
          <w:sz w:val="24"/>
          <w:szCs w:val="24"/>
          <w:lang w:val="lv-LV" w:eastAsia="lv-LV"/>
        </w:rPr>
      </w:pPr>
      <w:bookmarkStart w:id="119" w:name="p68"/>
      <w:bookmarkStart w:id="120" w:name="p-1131287"/>
      <w:bookmarkEnd w:id="119"/>
      <w:bookmarkEnd w:id="120"/>
      <w:r w:rsidRPr="00AE777E">
        <w:rPr>
          <w:rFonts w:ascii="Times New Roman" w:eastAsia="Times New Roman" w:hAnsi="Times New Roman"/>
          <w:sz w:val="24"/>
          <w:szCs w:val="24"/>
          <w:lang w:val="lv-LV" w:eastAsia="lv-LV"/>
        </w:rPr>
        <w:t>Izmaksas, kas uzlabo attiecīgā pamatlīdzekļa, ieguldījuma īpašuma vai nemateriālā ieguldījuma stāvokli (aktīva pārbūve, restaurācija, uzlabošana</w:t>
      </w:r>
      <w:r w:rsidRPr="00AE777E">
        <w:rPr>
          <w:rFonts w:ascii="Times New Roman" w:eastAsia="Times New Roman" w:hAnsi="Times New Roman"/>
          <w:sz w:val="24"/>
          <w:szCs w:val="24"/>
          <w:lang w:val="lv-LV" w:eastAsia="lv-LV"/>
        </w:rPr>
        <w:t>, papildināšana vai atjaunošana) tā lietderīgās lietošanas laikā vai būtiski maina esošā aktīva īpašības, salīdzinot ar tā iepriekšējiem rādītājiem, vai pagarina lietderīgās lietošanas laiku vismaz par vienu gadu, iekļauj pamatlīdzekļa, ieguldījuma īpašuma</w:t>
      </w:r>
      <w:r w:rsidRPr="00AE777E">
        <w:rPr>
          <w:rFonts w:ascii="Times New Roman" w:eastAsia="Times New Roman" w:hAnsi="Times New Roman"/>
          <w:sz w:val="24"/>
          <w:szCs w:val="24"/>
          <w:lang w:val="lv-LV" w:eastAsia="lv-LV"/>
        </w:rPr>
        <w:t xml:space="preserve"> vai nemateriālā ieguldījuma vērtībā (kapitalizē) atbilstoši iegādes dokumentiem un Iestādes sagatavotam aktam par ilgtermiņa ieguldījumu vērtības/lietderīgā lietošanas laika pārskatīšanu, kurā norāda ilgtermiņa ieguldījuma nosaukumu, numuru, uzskaites kop</w:t>
      </w:r>
      <w:r w:rsidRPr="00AE777E">
        <w:rPr>
          <w:rFonts w:ascii="Times New Roman" w:eastAsia="Times New Roman" w:hAnsi="Times New Roman"/>
          <w:sz w:val="24"/>
          <w:szCs w:val="24"/>
          <w:lang w:val="lv-LV" w:eastAsia="lv-LV"/>
        </w:rPr>
        <w:t>ējo vērtību, uzkrāto nolietojumu (amortizāciju), atlikušo lietderīgās lietošanas laiku, kapitalizējamās izmaksas, atlikušo vērtību, pārskatīto atlikušo lietderīgās lietošanas laiku un citu informāciju pēc nepieciešamības.</w:t>
      </w:r>
    </w:p>
    <w:p w:rsidR="00AE777E" w:rsidRPr="00AE777E" w:rsidRDefault="00EF0A06" w:rsidP="00AE777E">
      <w:pPr>
        <w:numPr>
          <w:ilvl w:val="0"/>
          <w:numId w:val="19"/>
        </w:numPr>
        <w:spacing w:before="120" w:after="120" w:line="240" w:lineRule="auto"/>
        <w:ind w:left="851" w:hanging="851"/>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Iestādes nekustamā īpašuma kapital</w:t>
      </w:r>
      <w:r w:rsidRPr="00AE777E">
        <w:rPr>
          <w:rFonts w:ascii="Times New Roman" w:eastAsia="Times New Roman" w:hAnsi="Times New Roman"/>
          <w:sz w:val="24"/>
          <w:szCs w:val="24"/>
          <w:lang w:val="lv-LV" w:eastAsia="lv-LV"/>
        </w:rPr>
        <w:t>izējamo izmaksu noteikšanai nosaka:</w:t>
      </w:r>
    </w:p>
    <w:p w:rsidR="00AE777E" w:rsidRPr="00AE777E" w:rsidRDefault="00EF0A06" w:rsidP="00CB6B3D">
      <w:pPr>
        <w:numPr>
          <w:ilvl w:val="1"/>
          <w:numId w:val="19"/>
        </w:numPr>
        <w:spacing w:before="120" w:after="120" w:line="240" w:lineRule="auto"/>
        <w:ind w:left="1701" w:hanging="1134"/>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vai ir veikta pārbūve vai atjaunošana, vai ir mainīts būves vai tās daļas apjoms, pastiprināti nesošie elementi vai konstrukcijas, nomainīti nesošie elementi vai konstrukcijas, veikti funkcionāli vai tehniski uzlabojumi;</w:t>
      </w:r>
    </w:p>
    <w:p w:rsidR="00AE777E" w:rsidRPr="00AE777E" w:rsidRDefault="00EF0A06" w:rsidP="00CB6B3D">
      <w:pPr>
        <w:numPr>
          <w:ilvl w:val="1"/>
          <w:numId w:val="19"/>
        </w:numPr>
        <w:spacing w:before="120" w:after="120" w:line="240" w:lineRule="auto"/>
        <w:ind w:left="1701" w:hanging="1134"/>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 xml:space="preserve">vai būvdarbu rezultātā ir radīts jauns nekustamā īpašuma objekts; </w:t>
      </w:r>
    </w:p>
    <w:p w:rsidR="00AE777E" w:rsidRPr="00AE777E" w:rsidRDefault="00EF0A06" w:rsidP="00CB6B3D">
      <w:pPr>
        <w:numPr>
          <w:ilvl w:val="1"/>
          <w:numId w:val="19"/>
        </w:numPr>
        <w:spacing w:before="120" w:after="120" w:line="240" w:lineRule="auto"/>
        <w:ind w:left="1701" w:hanging="1134"/>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vai funkcionāli vai tehniski uzlabojumi ir pirmreizēji vai arī atjaunots sākotnējais stāvoklis, izmantoti materiāli, konstrukcijas ar vai bez īpašību uzlabojuma;</w:t>
      </w:r>
    </w:p>
    <w:p w:rsidR="00AE777E" w:rsidRPr="00AE777E" w:rsidRDefault="00EF0A06" w:rsidP="00CB6B3D">
      <w:pPr>
        <w:numPr>
          <w:ilvl w:val="1"/>
          <w:numId w:val="19"/>
        </w:numPr>
        <w:spacing w:before="120" w:after="120" w:line="240" w:lineRule="auto"/>
        <w:ind w:left="1701" w:hanging="1134"/>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 xml:space="preserve">vai apjoma palielinājums, </w:t>
      </w:r>
      <w:r w:rsidRPr="00AE777E">
        <w:rPr>
          <w:rFonts w:ascii="Times New Roman" w:eastAsia="Times New Roman" w:hAnsi="Times New Roman"/>
          <w:sz w:val="24"/>
          <w:szCs w:val="24"/>
          <w:lang w:val="lv-LV" w:eastAsia="lv-LV"/>
        </w:rPr>
        <w:t>uzlabojumi attiecas uz būtisku būves daļu;</w:t>
      </w:r>
    </w:p>
    <w:p w:rsidR="00AE777E" w:rsidRPr="00AE777E" w:rsidRDefault="00EF0A06" w:rsidP="00CB6B3D">
      <w:pPr>
        <w:numPr>
          <w:ilvl w:val="1"/>
          <w:numId w:val="19"/>
        </w:numPr>
        <w:spacing w:before="120" w:after="120" w:line="240" w:lineRule="auto"/>
        <w:ind w:left="1701" w:hanging="1134"/>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 xml:space="preserve">vai saņemtam īpašumam, kuru var izmantot paredzētajam mērķim tikai pēc pārbūves, restaurācijas vai atjaunošanas, vērtība pēc šo izmaksu pievienošanas nepārsniegs tā aizvietošanai nepieciešama līdzvērtīga aktīva vērtību; </w:t>
      </w:r>
    </w:p>
    <w:p w:rsidR="00AE777E" w:rsidRPr="00AE777E" w:rsidRDefault="00EF0A06" w:rsidP="00CB6B3D">
      <w:pPr>
        <w:numPr>
          <w:ilvl w:val="1"/>
          <w:numId w:val="19"/>
        </w:numPr>
        <w:spacing w:before="120" w:after="120" w:line="240" w:lineRule="auto"/>
        <w:ind w:left="1701" w:hanging="1134"/>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vai darbi veikti saglabājot, uzturo</w:t>
      </w:r>
      <w:r w:rsidRPr="00AE777E">
        <w:rPr>
          <w:rFonts w:ascii="Times New Roman" w:eastAsia="Times New Roman" w:hAnsi="Times New Roman"/>
          <w:sz w:val="24"/>
          <w:szCs w:val="24"/>
          <w:lang w:val="lv-LV" w:eastAsia="lv-LV"/>
        </w:rPr>
        <w:t xml:space="preserve">t īpašuma esošo stāvokli, kā arī remontējot </w:t>
      </w:r>
      <w:r w:rsidRPr="00AE777E">
        <w:rPr>
          <w:rFonts w:ascii="Times New Roman" w:eastAsia="Times New Roman" w:hAnsi="Times New Roman"/>
          <w:sz w:val="24"/>
          <w:szCs w:val="24"/>
          <w:lang w:val="lv-LV" w:eastAsia="lv-LV"/>
        </w:rPr>
        <w:lastRenderedPageBreak/>
        <w:t>īpašumu;</w:t>
      </w:r>
    </w:p>
    <w:p w:rsidR="00AE777E" w:rsidRPr="00AE777E" w:rsidRDefault="00EF0A06" w:rsidP="00CB6B3D">
      <w:pPr>
        <w:numPr>
          <w:ilvl w:val="1"/>
          <w:numId w:val="19"/>
        </w:numPr>
        <w:spacing w:before="120" w:after="120" w:line="240" w:lineRule="auto"/>
        <w:ind w:left="1701" w:hanging="1134"/>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klasificē izmaksas, kas kapitalizējamas vai atzīstamas kā pamatdarbības izdevumi periodā, kad tās radušās, nosaka to apmēru;</w:t>
      </w:r>
    </w:p>
    <w:p w:rsidR="00AE777E" w:rsidRPr="00AE777E" w:rsidRDefault="00EF0A06" w:rsidP="00CB6B3D">
      <w:pPr>
        <w:numPr>
          <w:ilvl w:val="1"/>
          <w:numId w:val="19"/>
        </w:numPr>
        <w:spacing w:before="120" w:after="120" w:line="240" w:lineRule="auto"/>
        <w:ind w:left="1701" w:hanging="1134"/>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pārskata un nosaka atlikušo lietderīgās lietošanas laiku saskaņā ar Kārtības</w:t>
      </w:r>
      <w:r w:rsidR="006A589D">
        <w:rPr>
          <w:rFonts w:ascii="Times New Roman" w:eastAsia="Times New Roman" w:hAnsi="Times New Roman"/>
          <w:sz w:val="24"/>
          <w:szCs w:val="24"/>
          <w:lang w:val="lv-LV" w:eastAsia="lv-LV"/>
        </w:rPr>
        <w:t xml:space="preserve"> </w:t>
      </w:r>
      <w:r w:rsidRPr="00AE777E">
        <w:rPr>
          <w:rFonts w:ascii="Times New Roman" w:eastAsia="Times New Roman" w:hAnsi="Times New Roman"/>
          <w:sz w:val="24"/>
          <w:szCs w:val="24"/>
          <w:lang w:val="lv-LV" w:eastAsia="lv-LV"/>
        </w:rPr>
        <w:fldChar w:fldCharType="begin"/>
      </w:r>
      <w:r w:rsidRPr="00AE777E">
        <w:rPr>
          <w:rFonts w:ascii="Times New Roman" w:eastAsia="Times New Roman" w:hAnsi="Times New Roman"/>
          <w:sz w:val="24"/>
          <w:szCs w:val="24"/>
          <w:lang w:val="lv-LV" w:eastAsia="lv-LV"/>
        </w:rPr>
        <w:instrText xml:space="preserve"> REF _Ref199229117 \r \h </w:instrText>
      </w:r>
      <w:r w:rsidRPr="00AE777E">
        <w:rPr>
          <w:rFonts w:ascii="Times New Roman" w:eastAsia="Times New Roman" w:hAnsi="Times New Roman"/>
          <w:sz w:val="24"/>
          <w:szCs w:val="24"/>
          <w:lang w:val="lv-LV" w:eastAsia="lv-LV"/>
        </w:rPr>
      </w:r>
      <w:r w:rsidRPr="00AE777E">
        <w:rPr>
          <w:rFonts w:ascii="Times New Roman" w:eastAsia="Times New Roman" w:hAnsi="Times New Roman"/>
          <w:sz w:val="24"/>
          <w:szCs w:val="24"/>
          <w:lang w:val="lv-LV" w:eastAsia="lv-LV"/>
        </w:rPr>
        <w:fldChar w:fldCharType="separate"/>
      </w:r>
      <w:r w:rsidRPr="00AE777E">
        <w:rPr>
          <w:rFonts w:ascii="Times New Roman" w:eastAsia="Times New Roman" w:hAnsi="Times New Roman"/>
          <w:sz w:val="24"/>
          <w:szCs w:val="24"/>
          <w:lang w:val="lv-LV" w:eastAsia="lv-LV"/>
        </w:rPr>
        <w:t>99</w:t>
      </w:r>
      <w:r w:rsidRPr="00AE777E">
        <w:rPr>
          <w:rFonts w:ascii="Times New Roman" w:eastAsia="Times New Roman" w:hAnsi="Times New Roman"/>
          <w:sz w:val="24"/>
          <w:szCs w:val="24"/>
          <w:lang w:val="lv-LV" w:eastAsia="lv-LV"/>
        </w:rPr>
        <w:fldChar w:fldCharType="end"/>
      </w:r>
      <w:r w:rsidRPr="00AE777E">
        <w:rPr>
          <w:rFonts w:ascii="Times New Roman" w:eastAsia="Times New Roman" w:hAnsi="Times New Roman"/>
          <w:sz w:val="24"/>
          <w:szCs w:val="24"/>
          <w:lang w:val="lv-LV" w:eastAsia="lv-LV"/>
        </w:rPr>
        <w:t>. punktā noteikto.</w:t>
      </w:r>
    </w:p>
    <w:p w:rsidR="00AE777E" w:rsidRPr="00AE777E" w:rsidRDefault="00EF0A06" w:rsidP="00AE777E">
      <w:pPr>
        <w:pStyle w:val="ListParagraph"/>
        <w:widowControl/>
        <w:numPr>
          <w:ilvl w:val="0"/>
          <w:numId w:val="19"/>
        </w:numPr>
        <w:shd w:val="clear" w:color="auto" w:fill="FFFFFF"/>
        <w:spacing w:before="120" w:after="120" w:line="240" w:lineRule="auto"/>
        <w:ind w:left="851" w:hanging="851"/>
        <w:contextualSpacing w:val="0"/>
        <w:jc w:val="both"/>
        <w:rPr>
          <w:rFonts w:ascii="Times New Roman" w:eastAsia="Times New Roman" w:hAnsi="Times New Roman"/>
          <w:sz w:val="24"/>
          <w:szCs w:val="24"/>
          <w:lang w:val="lv-LV" w:eastAsia="lv-LV"/>
        </w:rPr>
      </w:pPr>
      <w:bookmarkStart w:id="121" w:name="p69"/>
      <w:bookmarkStart w:id="122" w:name="p-1131288"/>
      <w:bookmarkEnd w:id="121"/>
      <w:bookmarkEnd w:id="122"/>
      <w:r w:rsidRPr="00AE777E">
        <w:rPr>
          <w:rFonts w:ascii="Times New Roman" w:eastAsia="Times New Roman" w:hAnsi="Times New Roman"/>
          <w:sz w:val="24"/>
          <w:szCs w:val="24"/>
          <w:lang w:val="lv-LV" w:eastAsia="lv-LV"/>
        </w:rPr>
        <w:t>Kapitalizējot izmaksas, palielina aktīva sākotnējo vērtību. Sākot ar nākamo mēnesi, nolietojumu (amortizāciju) aprēķina no aktīva uzskaites vēr</w:t>
      </w:r>
      <w:r w:rsidRPr="00AE777E">
        <w:rPr>
          <w:rFonts w:ascii="Times New Roman" w:eastAsia="Times New Roman" w:hAnsi="Times New Roman"/>
          <w:sz w:val="24"/>
          <w:szCs w:val="24"/>
          <w:lang w:val="lv-LV" w:eastAsia="lv-LV"/>
        </w:rPr>
        <w:t>tības, kurā iekļautas kapitalizētās izmaksas.</w:t>
      </w:r>
    </w:p>
    <w:p w:rsidR="00AE777E" w:rsidRPr="00AE777E" w:rsidRDefault="00EF0A06" w:rsidP="00AE777E">
      <w:pPr>
        <w:pStyle w:val="ListParagraph"/>
        <w:widowControl/>
        <w:numPr>
          <w:ilvl w:val="0"/>
          <w:numId w:val="19"/>
        </w:numPr>
        <w:shd w:val="clear" w:color="auto" w:fill="FFFFFF"/>
        <w:spacing w:before="120" w:after="120" w:line="240" w:lineRule="auto"/>
        <w:ind w:left="851" w:hanging="851"/>
        <w:contextualSpacing w:val="0"/>
        <w:jc w:val="both"/>
        <w:rPr>
          <w:rFonts w:ascii="Times New Roman" w:eastAsia="Times New Roman" w:hAnsi="Times New Roman"/>
          <w:sz w:val="24"/>
          <w:szCs w:val="24"/>
          <w:lang w:val="lv-LV" w:eastAsia="lv-LV"/>
        </w:rPr>
      </w:pPr>
      <w:bookmarkStart w:id="123" w:name="p70"/>
      <w:bookmarkStart w:id="124" w:name="p-1131289"/>
      <w:bookmarkEnd w:id="123"/>
      <w:bookmarkEnd w:id="124"/>
      <w:r w:rsidRPr="00AE777E">
        <w:rPr>
          <w:rFonts w:ascii="Times New Roman" w:eastAsia="Times New Roman" w:hAnsi="Times New Roman"/>
          <w:sz w:val="24"/>
          <w:szCs w:val="24"/>
          <w:lang w:val="lv-LV" w:eastAsia="lv-LV"/>
        </w:rPr>
        <w:t>Valsts finansēto, tai skaitā ārvalstu finanšu palīdzības projektu ietvaros, kapitālo ieguldījumu izmaksas iekļauj valsts īpašuma sākotnējā vērtībā tā Iestāde, kuras grāmatvedības uzskaitē ir attiecīgais objekts</w:t>
      </w:r>
      <w:r w:rsidRPr="00AE777E">
        <w:rPr>
          <w:rFonts w:ascii="Times New Roman" w:eastAsia="Times New Roman" w:hAnsi="Times New Roman"/>
          <w:sz w:val="24"/>
          <w:szCs w:val="24"/>
          <w:lang w:val="lv-LV" w:eastAsia="lv-LV"/>
        </w:rPr>
        <w:t>. Iestāde, kura finansē kapitālo ieguldījumu izmaksas valsts īpašumā, tās uzskaita nepabeigtās būvniecības sastāvā līdz attiecīgo būvdarbu pabeigšanai un nodod bez atlīdzības Iestādei, kuras grāmatvedības uzskaitē ir objekts, kurā veikti kapitālie ieguldīj</w:t>
      </w:r>
      <w:r w:rsidRPr="00AE777E">
        <w:rPr>
          <w:rFonts w:ascii="Times New Roman" w:eastAsia="Times New Roman" w:hAnsi="Times New Roman"/>
          <w:sz w:val="24"/>
          <w:szCs w:val="24"/>
          <w:lang w:val="lv-LV" w:eastAsia="lv-LV"/>
        </w:rPr>
        <w:t>umi.</w:t>
      </w:r>
    </w:p>
    <w:p w:rsidR="00AE777E" w:rsidRPr="00AE777E" w:rsidRDefault="00EF0A06" w:rsidP="00AE777E">
      <w:pPr>
        <w:pStyle w:val="ListParagraph"/>
        <w:widowControl/>
        <w:numPr>
          <w:ilvl w:val="0"/>
          <w:numId w:val="19"/>
        </w:numPr>
        <w:shd w:val="clear" w:color="auto" w:fill="FFFFFF" w:themeFill="background1"/>
        <w:spacing w:before="120" w:after="120" w:line="240" w:lineRule="auto"/>
        <w:ind w:left="851" w:hanging="851"/>
        <w:contextualSpacing w:val="0"/>
        <w:jc w:val="both"/>
        <w:rPr>
          <w:rFonts w:ascii="Times New Roman" w:eastAsia="Times New Roman" w:hAnsi="Times New Roman"/>
          <w:sz w:val="24"/>
          <w:szCs w:val="24"/>
          <w:lang w:val="lv-LV" w:eastAsia="lv-LV"/>
        </w:rPr>
      </w:pPr>
      <w:bookmarkStart w:id="125" w:name="p71"/>
      <w:bookmarkStart w:id="126" w:name="p-1131290"/>
      <w:bookmarkEnd w:id="125"/>
      <w:bookmarkEnd w:id="126"/>
      <w:r w:rsidRPr="00AE777E">
        <w:rPr>
          <w:rFonts w:ascii="Times New Roman" w:eastAsia="Times New Roman" w:hAnsi="Times New Roman"/>
          <w:sz w:val="24"/>
          <w:szCs w:val="24"/>
          <w:lang w:val="lv-LV" w:eastAsia="lv-LV"/>
        </w:rPr>
        <w:t>Ja pamatlīdzeklim vai ieguldījuma īpašumam ilgstoši lietojamu daļu aizstāj ar jaunu komplektējošo daļu, kuru nevar izmantot atsevišķi, no jauna uzstādītās daļas vērtību pievieno attiecīgā aktīva vērtībai. Nomainītās daļas sākotnējo vērtību, aprēķināto</w:t>
      </w:r>
      <w:r w:rsidRPr="00AE777E">
        <w:rPr>
          <w:rFonts w:ascii="Times New Roman" w:eastAsia="Times New Roman" w:hAnsi="Times New Roman"/>
          <w:sz w:val="24"/>
          <w:szCs w:val="24"/>
          <w:lang w:val="lv-LV" w:eastAsia="lv-LV"/>
        </w:rPr>
        <w:t xml:space="preserve"> nolietojumu un vērtības samazinājumu izslēdz no uzskaites.</w:t>
      </w:r>
    </w:p>
    <w:p w:rsidR="00AE777E" w:rsidRPr="00AE777E" w:rsidRDefault="00EF0A06" w:rsidP="00AE777E">
      <w:pPr>
        <w:pStyle w:val="ListParagraph"/>
        <w:widowControl/>
        <w:numPr>
          <w:ilvl w:val="0"/>
          <w:numId w:val="19"/>
        </w:numPr>
        <w:spacing w:before="120" w:after="120" w:line="240" w:lineRule="auto"/>
        <w:ind w:left="851" w:hanging="851"/>
        <w:contextualSpacing w:val="0"/>
        <w:jc w:val="both"/>
        <w:rPr>
          <w:rFonts w:ascii="Times New Roman" w:eastAsia="Times New Roman" w:hAnsi="Times New Roman"/>
          <w:sz w:val="24"/>
          <w:szCs w:val="24"/>
          <w:lang w:val="lv-LV" w:eastAsia="lv-LV"/>
        </w:rPr>
      </w:pPr>
      <w:bookmarkStart w:id="127" w:name="p72"/>
      <w:bookmarkStart w:id="128" w:name="p-1131291"/>
      <w:bookmarkEnd w:id="127"/>
      <w:bookmarkEnd w:id="128"/>
      <w:r w:rsidRPr="00AE777E">
        <w:rPr>
          <w:rFonts w:ascii="Times New Roman" w:eastAsia="Times New Roman" w:hAnsi="Times New Roman"/>
          <w:sz w:val="24"/>
          <w:szCs w:val="24"/>
          <w:lang w:val="lv-LV" w:eastAsia="lv-LV"/>
        </w:rPr>
        <w:t>Ja nomainītās pamatlīdzekļa daļas, izņemot nekustamo īpašumu, uzskaites vērtība nav atsevišķi aprēķināta, tas ir, ja izslēdzamā aktīva daļa nav nolietota atsevišķi no pārējā aktīva, nosaka izslēdz</w:t>
      </w:r>
      <w:r w:rsidRPr="00AE777E">
        <w:rPr>
          <w:rFonts w:ascii="Times New Roman" w:eastAsia="Times New Roman" w:hAnsi="Times New Roman"/>
          <w:sz w:val="24"/>
          <w:szCs w:val="24"/>
          <w:lang w:val="lv-LV" w:eastAsia="lv-LV"/>
        </w:rPr>
        <w:t>amās aktīva daļas vērtību. Šo vērtību nosaka atbilstoši amortizētajām aizstāšanas izmaksām, bet ja nav iespējams noteikt amortizēto aizstāšanas izmaksu vērtību, tad izmanto citu metodi atbilstoši komisijas vai pieaicinātā speciālista lēmumam.</w:t>
      </w:r>
    </w:p>
    <w:p w:rsidR="00AE777E" w:rsidRPr="00AE777E" w:rsidRDefault="00EF0A06" w:rsidP="00AE777E">
      <w:pPr>
        <w:numPr>
          <w:ilvl w:val="0"/>
          <w:numId w:val="19"/>
        </w:numPr>
        <w:spacing w:before="120" w:after="120" w:line="240" w:lineRule="auto"/>
        <w:ind w:left="851" w:hanging="851"/>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 xml:space="preserve">Ja uz valsts </w:t>
      </w:r>
      <w:r w:rsidRPr="00AE777E">
        <w:rPr>
          <w:rFonts w:ascii="Times New Roman" w:eastAsia="Times New Roman" w:hAnsi="Times New Roman"/>
          <w:sz w:val="24"/>
          <w:szCs w:val="24"/>
          <w:lang w:val="lv-LV" w:eastAsia="lv-LV"/>
        </w:rPr>
        <w:t>vārda Iestādes personā reģistrēto un valstij Iestādes personā piekritīgo nekustamo īpašumu (gan pamatlīdzekļu, gan ieguldījuma īpašumu) – ēkas, būves vai inženierbūves – nomainītās daļas uzskaites vērtība nav atsevišķi aprēķināta, tas ir, ja izslēdzamā pam</w:t>
      </w:r>
      <w:r w:rsidRPr="00AE777E">
        <w:rPr>
          <w:rFonts w:ascii="Times New Roman" w:eastAsia="Times New Roman" w:hAnsi="Times New Roman"/>
          <w:sz w:val="24"/>
          <w:szCs w:val="24"/>
          <w:lang w:val="lv-LV" w:eastAsia="lv-LV"/>
        </w:rPr>
        <w:t>atlīdzekļa vai ieguldījuma īpašuma daļa nav uzskaitīta un nolietota atsevišķi no pārējās ēkas, būves vai inženierbūves, izslēdzamās daļas vērtību nosaka ar proporcionālo metodi. Izslēdzamās vērtības noteikšanai izmanto nosacīto ēkas, būves vai inženierbūve</w:t>
      </w:r>
      <w:r w:rsidRPr="00AE777E">
        <w:rPr>
          <w:rFonts w:ascii="Times New Roman" w:eastAsia="Times New Roman" w:hAnsi="Times New Roman"/>
          <w:sz w:val="24"/>
          <w:szCs w:val="24"/>
          <w:lang w:val="lv-LV" w:eastAsia="lv-LV"/>
        </w:rPr>
        <w:t>s komponenšu īpatsvarus atkarībā no tās kategorijas un apakškomponenšu īpatsvarus ēkas, būves vai inženierbūves komponentēs.</w:t>
      </w:r>
    </w:p>
    <w:p w:rsidR="00AE777E" w:rsidRPr="00AE777E" w:rsidRDefault="00EF0A06" w:rsidP="00AE777E">
      <w:pPr>
        <w:pStyle w:val="ListParagraph"/>
        <w:widowControl/>
        <w:numPr>
          <w:ilvl w:val="0"/>
          <w:numId w:val="19"/>
        </w:numPr>
        <w:shd w:val="clear" w:color="auto" w:fill="FFFFFF" w:themeFill="background1"/>
        <w:spacing w:before="120" w:after="120" w:line="240" w:lineRule="auto"/>
        <w:ind w:left="851" w:hanging="851"/>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 xml:space="preserve">Izmaksas, kas radušās, saglabājot vai uzturot nemateriālo ieguldījumu, ieguldījuma īpašumu un pamatlīdzekļu esošo stāvokli, kā arī </w:t>
      </w:r>
      <w:r w:rsidRPr="00AE777E">
        <w:rPr>
          <w:rFonts w:ascii="Times New Roman" w:eastAsia="Times New Roman" w:hAnsi="Times New Roman"/>
          <w:sz w:val="24"/>
          <w:szCs w:val="24"/>
          <w:lang w:val="lv-LV" w:eastAsia="lv-LV"/>
        </w:rPr>
        <w:t>remontējot vai labojot pamatlīdzekļus un ieguldījuma īpašumus, atzīst pamatdarbības izdevumos.</w:t>
      </w:r>
    </w:p>
    <w:p w:rsidR="00AE777E" w:rsidRPr="00AE777E" w:rsidRDefault="00EF0A06" w:rsidP="00AE777E">
      <w:pPr>
        <w:pStyle w:val="ListParagraph"/>
        <w:widowControl/>
        <w:numPr>
          <w:ilvl w:val="0"/>
          <w:numId w:val="19"/>
        </w:numPr>
        <w:shd w:val="clear" w:color="auto" w:fill="FFFFFF"/>
        <w:spacing w:before="120" w:after="120" w:line="240" w:lineRule="auto"/>
        <w:ind w:left="851" w:hanging="851"/>
        <w:contextualSpacing w:val="0"/>
        <w:jc w:val="both"/>
        <w:rPr>
          <w:rFonts w:ascii="Times New Roman" w:eastAsia="Times New Roman" w:hAnsi="Times New Roman"/>
          <w:sz w:val="24"/>
          <w:szCs w:val="24"/>
          <w:lang w:val="lv-LV" w:eastAsia="lv-LV"/>
        </w:rPr>
      </w:pPr>
      <w:bookmarkStart w:id="129" w:name="p74"/>
      <w:bookmarkStart w:id="130" w:name="p-1131293"/>
      <w:bookmarkEnd w:id="129"/>
      <w:bookmarkEnd w:id="130"/>
      <w:r w:rsidRPr="00AE777E">
        <w:rPr>
          <w:rFonts w:ascii="Times New Roman" w:eastAsia="Times New Roman" w:hAnsi="Times New Roman"/>
          <w:sz w:val="24"/>
          <w:szCs w:val="24"/>
          <w:lang w:val="lv-LV" w:eastAsia="lv-LV"/>
        </w:rPr>
        <w:t>Lietotam ilgtermiņa ieguldījumam, kuru var izmantot paredzētajam mērķim tikai pēc pārbūves, restaurācijas vai atjaunošanas, attiecīgās izmaksas pieskaita ilgterm</w:t>
      </w:r>
      <w:r w:rsidRPr="00AE777E">
        <w:rPr>
          <w:rFonts w:ascii="Times New Roman" w:eastAsia="Times New Roman" w:hAnsi="Times New Roman"/>
          <w:sz w:val="24"/>
          <w:szCs w:val="24"/>
          <w:lang w:val="lv-LV" w:eastAsia="lv-LV"/>
        </w:rPr>
        <w:t>iņa ieguldījuma uzskaites vērtībai tādā apmērā, lai ilgtermiņa ieguldījuma vērtība pēc šo izmaksu pievienošanas nepārsniegtu tā aizvietošanai nepieciešamo līdzvērtīga aktīva vērtību.</w:t>
      </w:r>
    </w:p>
    <w:p w:rsidR="00AE777E" w:rsidRPr="00AE777E" w:rsidRDefault="00EF0A06" w:rsidP="00AE777E">
      <w:pPr>
        <w:pStyle w:val="ListParagraph"/>
        <w:widowControl/>
        <w:numPr>
          <w:ilvl w:val="0"/>
          <w:numId w:val="19"/>
        </w:numPr>
        <w:shd w:val="clear" w:color="auto" w:fill="FFFFFF"/>
        <w:spacing w:before="120" w:after="120" w:line="240" w:lineRule="auto"/>
        <w:ind w:left="851" w:hanging="851"/>
        <w:contextualSpacing w:val="0"/>
        <w:jc w:val="both"/>
        <w:rPr>
          <w:rFonts w:ascii="Times New Roman" w:eastAsia="Times New Roman" w:hAnsi="Times New Roman"/>
          <w:sz w:val="24"/>
          <w:szCs w:val="24"/>
          <w:lang w:val="lv-LV" w:eastAsia="lv-LV"/>
        </w:rPr>
      </w:pPr>
      <w:bookmarkStart w:id="131" w:name="p75"/>
      <w:bookmarkStart w:id="132" w:name="p-1131294"/>
      <w:bookmarkEnd w:id="131"/>
      <w:bookmarkEnd w:id="132"/>
      <w:r w:rsidRPr="00AE777E">
        <w:rPr>
          <w:rFonts w:ascii="Times New Roman" w:eastAsia="Times New Roman" w:hAnsi="Times New Roman"/>
          <w:sz w:val="24"/>
          <w:szCs w:val="24"/>
          <w:lang w:val="lv-LV" w:eastAsia="lv-LV"/>
        </w:rPr>
        <w:t>Ieguldījuma īpašumu pārbūves, restaurācijas vai atjaunošanas laikā uzskai</w:t>
      </w:r>
      <w:r w:rsidRPr="00AE777E">
        <w:rPr>
          <w:rFonts w:ascii="Times New Roman" w:eastAsia="Times New Roman" w:hAnsi="Times New Roman"/>
          <w:sz w:val="24"/>
          <w:szCs w:val="24"/>
          <w:lang w:val="lv-LV" w:eastAsia="lv-LV"/>
        </w:rPr>
        <w:t>ta ieguldījuma īpašumu sastāvā, ja to arī turpmāk paredzēts lietot kā ieguldījuma īpašumu.</w:t>
      </w:r>
    </w:p>
    <w:p w:rsidR="00AE777E" w:rsidRPr="00AE777E" w:rsidRDefault="00EF0A06" w:rsidP="00AE777E">
      <w:pPr>
        <w:pStyle w:val="ListParagraph"/>
        <w:widowControl/>
        <w:numPr>
          <w:ilvl w:val="0"/>
          <w:numId w:val="19"/>
        </w:numPr>
        <w:shd w:val="clear" w:color="auto" w:fill="FFFFFF"/>
        <w:spacing w:before="120" w:after="120" w:line="240" w:lineRule="auto"/>
        <w:ind w:left="851" w:hanging="851"/>
        <w:contextualSpacing w:val="0"/>
        <w:jc w:val="both"/>
        <w:rPr>
          <w:rFonts w:ascii="Times New Roman" w:eastAsia="Times New Roman" w:hAnsi="Times New Roman"/>
          <w:sz w:val="24"/>
          <w:szCs w:val="24"/>
          <w:lang w:val="lv-LV" w:eastAsia="lv-LV"/>
        </w:rPr>
      </w:pPr>
      <w:bookmarkStart w:id="133" w:name="p76"/>
      <w:bookmarkStart w:id="134" w:name="p-1131295"/>
      <w:bookmarkEnd w:id="133"/>
      <w:bookmarkEnd w:id="134"/>
      <w:r w:rsidRPr="00AE777E">
        <w:rPr>
          <w:rFonts w:ascii="Times New Roman" w:eastAsia="Times New Roman" w:hAnsi="Times New Roman"/>
          <w:sz w:val="24"/>
          <w:szCs w:val="24"/>
          <w:lang w:val="lv-LV" w:eastAsia="lv-LV"/>
        </w:rPr>
        <w:t>Ja atsavināšanai paredzētu pamatlīdzekli vai ieguldījuma īpašumu pirms atsavināšanas pārbūvē, restaurē vai atjauno, tad krājumu sastāvā to pārklasificē pēc pārbūves,</w:t>
      </w:r>
      <w:r w:rsidRPr="00AE777E">
        <w:rPr>
          <w:rFonts w:ascii="Times New Roman" w:eastAsia="Times New Roman" w:hAnsi="Times New Roman"/>
          <w:sz w:val="24"/>
          <w:szCs w:val="24"/>
          <w:lang w:val="lv-LV" w:eastAsia="lv-LV"/>
        </w:rPr>
        <w:t xml:space="preserve"> restaurācijas vai atjaunošanas.</w:t>
      </w:r>
    </w:p>
    <w:p w:rsidR="00AE777E" w:rsidRPr="00AE777E" w:rsidRDefault="00EF0A06" w:rsidP="00AE777E">
      <w:pPr>
        <w:pStyle w:val="ListParagraph"/>
        <w:widowControl/>
        <w:numPr>
          <w:ilvl w:val="0"/>
          <w:numId w:val="19"/>
        </w:numPr>
        <w:shd w:val="clear" w:color="auto" w:fill="FFFFFF"/>
        <w:spacing w:before="120" w:after="120" w:line="240" w:lineRule="auto"/>
        <w:ind w:left="851" w:hanging="851"/>
        <w:contextualSpacing w:val="0"/>
        <w:jc w:val="both"/>
        <w:rPr>
          <w:rFonts w:ascii="Times New Roman" w:eastAsia="Times New Roman" w:hAnsi="Times New Roman"/>
          <w:sz w:val="24"/>
          <w:szCs w:val="24"/>
          <w:lang w:val="lv-LV" w:eastAsia="lv-LV"/>
        </w:rPr>
      </w:pPr>
      <w:bookmarkStart w:id="135" w:name="p77"/>
      <w:bookmarkStart w:id="136" w:name="p-1131296"/>
      <w:bookmarkStart w:id="137" w:name="_Ref188883429"/>
      <w:bookmarkEnd w:id="135"/>
      <w:bookmarkEnd w:id="136"/>
      <w:r w:rsidRPr="00AE777E">
        <w:rPr>
          <w:rFonts w:ascii="Times New Roman" w:eastAsia="Times New Roman" w:hAnsi="Times New Roman"/>
          <w:sz w:val="24"/>
          <w:szCs w:val="24"/>
          <w:lang w:val="lv-LV" w:eastAsia="lv-LV"/>
        </w:rPr>
        <w:t>Līdz gada pārskata sagatavošanai Iestādes izvērtē un pamatlīdzekļu sastāvā uzskaita zemi un būves, ja tās:</w:t>
      </w:r>
      <w:bookmarkEnd w:id="137"/>
    </w:p>
    <w:p w:rsidR="00AE777E" w:rsidRPr="00AE777E" w:rsidRDefault="00EF0A06" w:rsidP="006A589D">
      <w:pPr>
        <w:pStyle w:val="ListParagraph"/>
        <w:widowControl/>
        <w:numPr>
          <w:ilvl w:val="1"/>
          <w:numId w:val="19"/>
        </w:numPr>
        <w:shd w:val="clear" w:color="auto" w:fill="FFFFFF"/>
        <w:spacing w:before="120" w:after="120" w:line="240" w:lineRule="auto"/>
        <w:ind w:left="1701"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lastRenderedPageBreak/>
        <w:t>lietotas funkciju nodrošināšanai (administratīvām vajadzībām, pakalpojumu sniegšanai);</w:t>
      </w:r>
    </w:p>
    <w:p w:rsidR="00AE777E" w:rsidRPr="00AE777E" w:rsidRDefault="00EF0A06" w:rsidP="006A589D">
      <w:pPr>
        <w:pStyle w:val="ListParagraph"/>
        <w:widowControl/>
        <w:numPr>
          <w:ilvl w:val="1"/>
          <w:numId w:val="19"/>
        </w:numPr>
        <w:shd w:val="clear" w:color="auto" w:fill="FFFFFF"/>
        <w:spacing w:before="120" w:after="120" w:line="240" w:lineRule="auto"/>
        <w:ind w:left="1701"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 xml:space="preserve">iznomātas pilnībā vai daļēji </w:t>
      </w:r>
      <w:r w:rsidRPr="00AE777E">
        <w:rPr>
          <w:rFonts w:ascii="Times New Roman" w:eastAsia="Times New Roman" w:hAnsi="Times New Roman"/>
          <w:sz w:val="24"/>
          <w:szCs w:val="24"/>
          <w:lang w:val="lv-LV" w:eastAsia="lv-LV"/>
        </w:rPr>
        <w:t>vispārējā valdības sektora struktūru ietvaros;</w:t>
      </w:r>
    </w:p>
    <w:p w:rsidR="00AE777E" w:rsidRPr="00AE777E" w:rsidRDefault="00EF0A06" w:rsidP="006A589D">
      <w:pPr>
        <w:pStyle w:val="ListParagraph"/>
        <w:widowControl/>
        <w:numPr>
          <w:ilvl w:val="1"/>
          <w:numId w:val="19"/>
        </w:numPr>
        <w:shd w:val="clear" w:color="auto" w:fill="FFFFFF"/>
        <w:spacing w:before="120" w:after="120" w:line="240" w:lineRule="auto"/>
        <w:ind w:left="1701"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lietotas gan funkciju nodrošināšanai, gan iznomātas ārpus vispārējā valdības sektora struktūrām.</w:t>
      </w:r>
    </w:p>
    <w:p w:rsidR="00AE777E" w:rsidRPr="00AE777E" w:rsidRDefault="00EF0A06" w:rsidP="00AE777E">
      <w:pPr>
        <w:pStyle w:val="ListParagraph"/>
        <w:widowControl/>
        <w:numPr>
          <w:ilvl w:val="0"/>
          <w:numId w:val="19"/>
        </w:numPr>
        <w:shd w:val="clear" w:color="auto" w:fill="FFFFFF"/>
        <w:spacing w:before="120" w:after="120" w:line="240" w:lineRule="auto"/>
        <w:ind w:left="851" w:hanging="851"/>
        <w:contextualSpacing w:val="0"/>
        <w:jc w:val="both"/>
        <w:rPr>
          <w:rFonts w:ascii="Times New Roman" w:eastAsia="Times New Roman" w:hAnsi="Times New Roman"/>
          <w:sz w:val="24"/>
          <w:szCs w:val="24"/>
          <w:lang w:val="lv-LV" w:eastAsia="lv-LV"/>
        </w:rPr>
      </w:pPr>
      <w:bookmarkStart w:id="138" w:name="p78"/>
      <w:bookmarkStart w:id="139" w:name="p-1131297"/>
      <w:bookmarkEnd w:id="138"/>
      <w:bookmarkEnd w:id="139"/>
      <w:r w:rsidRPr="00AE777E">
        <w:rPr>
          <w:rFonts w:ascii="Times New Roman" w:eastAsia="Times New Roman" w:hAnsi="Times New Roman"/>
          <w:sz w:val="24"/>
          <w:szCs w:val="24"/>
          <w:lang w:val="lv-LV" w:eastAsia="lv-LV"/>
        </w:rPr>
        <w:t>Zemi vai būves pārskata gada beigās uzskaita ieguldījuma īpašumu sastāvā, ja tās neatbilst</w:t>
      </w:r>
      <w:r w:rsidR="00EC045B">
        <w:rPr>
          <w:rFonts w:ascii="Times New Roman" w:eastAsia="Times New Roman" w:hAnsi="Times New Roman"/>
          <w:sz w:val="24"/>
          <w:szCs w:val="24"/>
          <w:lang w:val="lv-LV" w:eastAsia="lv-LV"/>
        </w:rPr>
        <w:t xml:space="preserve"> 72. punktā mi</w:t>
      </w:r>
      <w:r w:rsidRPr="00AE777E">
        <w:rPr>
          <w:rFonts w:ascii="Times New Roman" w:eastAsia="Times New Roman" w:hAnsi="Times New Roman"/>
          <w:sz w:val="24"/>
          <w:szCs w:val="24"/>
          <w:lang w:val="lv-LV" w:eastAsia="lv-LV"/>
        </w:rPr>
        <w:t>nētajiem</w:t>
      </w:r>
      <w:r w:rsidRPr="00AE777E">
        <w:rPr>
          <w:rFonts w:ascii="Times New Roman" w:eastAsia="Times New Roman" w:hAnsi="Times New Roman"/>
          <w:sz w:val="24"/>
          <w:szCs w:val="24"/>
          <w:lang w:val="lv-LV" w:eastAsia="lv-LV"/>
        </w:rPr>
        <w:t xml:space="preserve"> kritērijiem.</w:t>
      </w:r>
    </w:p>
    <w:p w:rsidR="00AE777E" w:rsidRPr="00AE777E" w:rsidRDefault="00EF0A06" w:rsidP="00AE777E">
      <w:pPr>
        <w:pStyle w:val="ListParagraph"/>
        <w:widowControl/>
        <w:numPr>
          <w:ilvl w:val="0"/>
          <w:numId w:val="19"/>
        </w:numPr>
        <w:shd w:val="clear" w:color="auto" w:fill="FFFFFF"/>
        <w:spacing w:before="120" w:after="120" w:line="240" w:lineRule="auto"/>
        <w:ind w:left="851" w:hanging="851"/>
        <w:contextualSpacing w:val="0"/>
        <w:jc w:val="both"/>
        <w:rPr>
          <w:rFonts w:ascii="Times New Roman" w:eastAsia="Times New Roman" w:hAnsi="Times New Roman"/>
          <w:sz w:val="24"/>
          <w:szCs w:val="24"/>
          <w:lang w:val="lv-LV" w:eastAsia="lv-LV"/>
        </w:rPr>
      </w:pPr>
      <w:bookmarkStart w:id="140" w:name="p79"/>
      <w:bookmarkStart w:id="141" w:name="p-1131298"/>
      <w:bookmarkStart w:id="142" w:name="_Ref192163971"/>
      <w:bookmarkEnd w:id="140"/>
      <w:bookmarkEnd w:id="141"/>
      <w:r w:rsidRPr="00AE777E">
        <w:rPr>
          <w:rFonts w:ascii="Times New Roman" w:eastAsia="Times New Roman" w:hAnsi="Times New Roman"/>
          <w:sz w:val="24"/>
          <w:szCs w:val="24"/>
          <w:lang w:val="lv-LV" w:eastAsia="lv-LV"/>
        </w:rPr>
        <w:t>Bioloģiskos aktīvus – kurus paredzēts izmantot lauksaimnieciskajā darbībā, – uzskaita atsevišķā kontu grupā un katra pārskata gada beigās novērtē:</w:t>
      </w:r>
      <w:bookmarkEnd w:id="142"/>
    </w:p>
    <w:p w:rsidR="00AE777E" w:rsidRPr="00AE777E" w:rsidRDefault="00EF0A06" w:rsidP="006A589D">
      <w:pPr>
        <w:pStyle w:val="ListParagraph"/>
        <w:widowControl/>
        <w:numPr>
          <w:ilvl w:val="1"/>
          <w:numId w:val="19"/>
        </w:numPr>
        <w:shd w:val="clear" w:color="auto" w:fill="FFFFFF"/>
        <w:spacing w:before="120" w:after="120" w:line="240" w:lineRule="auto"/>
        <w:ind w:left="1701" w:hanging="1134"/>
        <w:contextualSpacing w:val="0"/>
        <w:jc w:val="both"/>
        <w:rPr>
          <w:rFonts w:ascii="Times New Roman" w:eastAsia="Times New Roman" w:hAnsi="Times New Roman"/>
          <w:sz w:val="24"/>
          <w:szCs w:val="24"/>
          <w:lang w:val="lv-LV" w:eastAsia="lv-LV"/>
        </w:rPr>
      </w:pPr>
      <w:bookmarkStart w:id="143" w:name="_Ref192164155"/>
      <w:r w:rsidRPr="00AE777E">
        <w:rPr>
          <w:rFonts w:ascii="Times New Roman" w:eastAsia="Times New Roman" w:hAnsi="Times New Roman"/>
          <w:sz w:val="24"/>
          <w:szCs w:val="24"/>
          <w:lang w:val="lv-LV" w:eastAsia="lv-LV"/>
        </w:rPr>
        <w:t>mežaudzes – Meža valsts reģistrā norādītajā pilnajā vērtībā;</w:t>
      </w:r>
      <w:bookmarkEnd w:id="143"/>
    </w:p>
    <w:p w:rsidR="00AE777E" w:rsidRPr="00AE777E" w:rsidRDefault="00EF0A06" w:rsidP="006A589D">
      <w:pPr>
        <w:pStyle w:val="ListParagraph"/>
        <w:widowControl/>
        <w:numPr>
          <w:ilvl w:val="1"/>
          <w:numId w:val="19"/>
        </w:numPr>
        <w:shd w:val="clear" w:color="auto" w:fill="FFFFFF"/>
        <w:spacing w:before="120" w:after="120" w:line="240" w:lineRule="auto"/>
        <w:ind w:left="1701"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 xml:space="preserve">pārējos bioloģiskos aktīvus – </w:t>
      </w:r>
      <w:r w:rsidRPr="00AE777E">
        <w:rPr>
          <w:rFonts w:ascii="Times New Roman" w:eastAsia="Times New Roman" w:hAnsi="Times New Roman"/>
          <w:sz w:val="24"/>
          <w:szCs w:val="24"/>
          <w:lang w:val="lv-LV" w:eastAsia="lv-LV"/>
        </w:rPr>
        <w:t>patiesajā vērtībā, atskaitot atsavināšanas izmaksas.</w:t>
      </w:r>
    </w:p>
    <w:p w:rsidR="00AE777E" w:rsidRPr="00AE777E" w:rsidRDefault="00EF0A06" w:rsidP="00AE777E">
      <w:pPr>
        <w:pStyle w:val="ListParagraph"/>
        <w:widowControl/>
        <w:numPr>
          <w:ilvl w:val="0"/>
          <w:numId w:val="19"/>
        </w:numPr>
        <w:shd w:val="clear" w:color="auto" w:fill="FFFFFF"/>
        <w:spacing w:before="120" w:after="120" w:line="240" w:lineRule="auto"/>
        <w:ind w:left="851" w:hanging="851"/>
        <w:contextualSpacing w:val="0"/>
        <w:jc w:val="both"/>
        <w:rPr>
          <w:rFonts w:ascii="Times New Roman" w:eastAsia="Times New Roman" w:hAnsi="Times New Roman"/>
          <w:sz w:val="24"/>
          <w:szCs w:val="24"/>
          <w:lang w:val="lv-LV" w:eastAsia="lv-LV"/>
        </w:rPr>
      </w:pPr>
      <w:bookmarkStart w:id="144" w:name="p80"/>
      <w:bookmarkStart w:id="145" w:name="p-1131299"/>
      <w:bookmarkStart w:id="146" w:name="p81"/>
      <w:bookmarkStart w:id="147" w:name="p-1131300"/>
      <w:bookmarkStart w:id="148" w:name="p82"/>
      <w:bookmarkStart w:id="149" w:name="p-1131301"/>
      <w:bookmarkStart w:id="150" w:name="p83"/>
      <w:bookmarkStart w:id="151" w:name="p-1131302"/>
      <w:bookmarkStart w:id="152" w:name="p84"/>
      <w:bookmarkStart w:id="153" w:name="p-1131303"/>
      <w:bookmarkEnd w:id="144"/>
      <w:bookmarkEnd w:id="145"/>
      <w:bookmarkEnd w:id="146"/>
      <w:bookmarkEnd w:id="147"/>
      <w:bookmarkEnd w:id="148"/>
      <w:bookmarkEnd w:id="149"/>
      <w:bookmarkEnd w:id="150"/>
      <w:bookmarkEnd w:id="151"/>
      <w:bookmarkEnd w:id="152"/>
      <w:bookmarkEnd w:id="153"/>
      <w:r w:rsidRPr="00AE777E">
        <w:rPr>
          <w:rFonts w:ascii="Times New Roman" w:eastAsia="Times New Roman" w:hAnsi="Times New Roman"/>
          <w:sz w:val="24"/>
          <w:szCs w:val="24"/>
          <w:lang w:val="lv-LV" w:eastAsia="lv-LV"/>
        </w:rPr>
        <w:t>Pazemes aktīva, kuru Iestāde atzinusi grāmatvedības uzskaitē, sākotnējo vērtību samazina un atzīst pārskata perioda pamatdarbības izdevumos, piemērojot vienu no šīm metodēm:</w:t>
      </w:r>
    </w:p>
    <w:p w:rsidR="00AE777E" w:rsidRPr="00AE777E" w:rsidRDefault="00EF0A06" w:rsidP="006A589D">
      <w:pPr>
        <w:pStyle w:val="ListParagraph"/>
        <w:widowControl/>
        <w:numPr>
          <w:ilvl w:val="1"/>
          <w:numId w:val="19"/>
        </w:numPr>
        <w:shd w:val="clear" w:color="auto" w:fill="FFFFFF"/>
        <w:spacing w:before="120" w:after="120" w:line="240" w:lineRule="auto"/>
        <w:ind w:left="1701"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atbilstoši izstrādātajam daud</w:t>
      </w:r>
      <w:r w:rsidRPr="00AE777E">
        <w:rPr>
          <w:rFonts w:ascii="Times New Roman" w:eastAsia="Times New Roman" w:hAnsi="Times New Roman"/>
          <w:sz w:val="24"/>
          <w:szCs w:val="24"/>
          <w:lang w:val="lv-LV" w:eastAsia="lv-LV"/>
        </w:rPr>
        <w:t>zumam vienlaicīgi ar atzītajiem krājumiem un ieņēmumiem no pazemes aktīvu izstrādes saskaņā ar Iestādes iekšējos normatīvajos aktos noteikto kārtību;</w:t>
      </w:r>
    </w:p>
    <w:p w:rsidR="00AE777E" w:rsidRPr="00AE777E" w:rsidRDefault="00EF0A06" w:rsidP="006A589D">
      <w:pPr>
        <w:pStyle w:val="ListParagraph"/>
        <w:widowControl/>
        <w:numPr>
          <w:ilvl w:val="1"/>
          <w:numId w:val="19"/>
        </w:numPr>
        <w:shd w:val="clear" w:color="auto" w:fill="FFFFFF"/>
        <w:spacing w:before="120" w:after="120" w:line="240" w:lineRule="auto"/>
        <w:ind w:left="1701"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proporcionāli atzītajiem ieņēmumiem un prasībām par pazemes aktīvu izstrādes tiesībām.</w:t>
      </w:r>
    </w:p>
    <w:p w:rsidR="00AE777E" w:rsidRPr="00AE777E" w:rsidRDefault="00EF0A06" w:rsidP="00AE777E">
      <w:pPr>
        <w:pStyle w:val="ListParagraph"/>
        <w:widowControl/>
        <w:numPr>
          <w:ilvl w:val="0"/>
          <w:numId w:val="19"/>
        </w:numPr>
        <w:shd w:val="clear" w:color="auto" w:fill="FFFFFF"/>
        <w:spacing w:before="120" w:after="120" w:line="240" w:lineRule="auto"/>
        <w:ind w:left="851" w:hanging="851"/>
        <w:contextualSpacing w:val="0"/>
        <w:jc w:val="both"/>
        <w:rPr>
          <w:rFonts w:ascii="Times New Roman" w:eastAsia="Times New Roman" w:hAnsi="Times New Roman"/>
          <w:sz w:val="24"/>
          <w:szCs w:val="24"/>
          <w:lang w:val="lv-LV" w:eastAsia="lv-LV"/>
        </w:rPr>
      </w:pPr>
      <w:bookmarkStart w:id="154" w:name="p85"/>
      <w:bookmarkStart w:id="155" w:name="p-1131304"/>
      <w:bookmarkEnd w:id="154"/>
      <w:bookmarkEnd w:id="155"/>
      <w:r w:rsidRPr="00AE777E">
        <w:rPr>
          <w:rFonts w:ascii="Times New Roman" w:eastAsia="Times New Roman" w:hAnsi="Times New Roman"/>
          <w:sz w:val="24"/>
          <w:szCs w:val="24"/>
          <w:lang w:val="lv-LV" w:eastAsia="lv-LV"/>
        </w:rPr>
        <w:t>Atbilstoši zemesgab</w:t>
      </w:r>
      <w:r w:rsidRPr="00AE777E">
        <w:rPr>
          <w:rFonts w:ascii="Times New Roman" w:eastAsia="Times New Roman" w:hAnsi="Times New Roman"/>
          <w:sz w:val="24"/>
          <w:szCs w:val="24"/>
          <w:lang w:val="lv-LV" w:eastAsia="lv-LV"/>
        </w:rPr>
        <w:t>ala platības izmaiņām Nekustamā īpašuma valsts kadastra informācijas sistēmā (piemēram, precizēta grafiski noteiktā platība, veikta kadastrālā uzmērīšana) grāmatvedības reģistros veic šādas izmaiņas:</w:t>
      </w:r>
    </w:p>
    <w:p w:rsidR="00AE777E" w:rsidRPr="00AE777E" w:rsidRDefault="00EF0A06" w:rsidP="006A589D">
      <w:pPr>
        <w:pStyle w:val="ListParagraph"/>
        <w:widowControl/>
        <w:numPr>
          <w:ilvl w:val="1"/>
          <w:numId w:val="19"/>
        </w:numPr>
        <w:shd w:val="clear" w:color="auto" w:fill="FFFFFF"/>
        <w:spacing w:before="120" w:after="120" w:line="240" w:lineRule="auto"/>
        <w:ind w:left="1701"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koriģē aktīva uzskaites vērtību atbilstoši aktuālajai ka</w:t>
      </w:r>
      <w:r w:rsidRPr="00AE777E">
        <w:rPr>
          <w:rFonts w:ascii="Times New Roman" w:eastAsia="Times New Roman" w:hAnsi="Times New Roman"/>
          <w:sz w:val="24"/>
          <w:szCs w:val="24"/>
          <w:lang w:val="lv-LV" w:eastAsia="lv-LV"/>
        </w:rPr>
        <w:t>dastrālajai vērtībai;</w:t>
      </w:r>
    </w:p>
    <w:p w:rsidR="00AE777E" w:rsidRPr="00AE777E" w:rsidRDefault="00EF0A06" w:rsidP="006A589D">
      <w:pPr>
        <w:pStyle w:val="ListParagraph"/>
        <w:widowControl/>
        <w:numPr>
          <w:ilvl w:val="1"/>
          <w:numId w:val="19"/>
        </w:numPr>
        <w:shd w:val="clear" w:color="auto" w:fill="FFFFFF"/>
        <w:spacing w:before="120" w:after="120" w:line="240" w:lineRule="auto"/>
        <w:ind w:left="1701" w:hanging="1134"/>
        <w:contextualSpacing w:val="0"/>
        <w:jc w:val="both"/>
        <w:rPr>
          <w:rFonts w:ascii="Times New Roman" w:eastAsia="Times New Roman" w:hAnsi="Times New Roman"/>
          <w:sz w:val="24"/>
          <w:szCs w:val="24"/>
          <w:lang w:val="lv-LV" w:eastAsia="lv-LV"/>
        </w:rPr>
      </w:pPr>
      <w:bookmarkStart w:id="156" w:name="_Ref192164190"/>
      <w:r w:rsidRPr="00AE777E">
        <w:rPr>
          <w:rFonts w:ascii="Times New Roman" w:eastAsia="Times New Roman" w:hAnsi="Times New Roman"/>
          <w:sz w:val="24"/>
          <w:szCs w:val="24"/>
          <w:lang w:val="lv-LV" w:eastAsia="lv-LV"/>
        </w:rPr>
        <w:t>starpību starp aktuālo vērtību un iepriekš uzskaitīto vērtību atzīst pārskata perioda pamatdarbības ieņēmumos vai izdevumos;</w:t>
      </w:r>
      <w:bookmarkEnd w:id="156"/>
    </w:p>
    <w:p w:rsidR="00AE777E" w:rsidRPr="00AE777E" w:rsidRDefault="00EF0A06" w:rsidP="006A589D">
      <w:pPr>
        <w:pStyle w:val="ListParagraph"/>
        <w:widowControl/>
        <w:numPr>
          <w:ilvl w:val="1"/>
          <w:numId w:val="19"/>
        </w:numPr>
        <w:shd w:val="clear" w:color="auto" w:fill="FFFFFF"/>
        <w:spacing w:before="120" w:after="120" w:line="240" w:lineRule="auto"/>
        <w:ind w:left="1701"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precizē aktīva analītisko informāciju (piemēram, platību).</w:t>
      </w:r>
    </w:p>
    <w:p w:rsidR="00AE777E" w:rsidRPr="00AE777E" w:rsidRDefault="00EF0A06" w:rsidP="00AE777E">
      <w:pPr>
        <w:pStyle w:val="ListParagraph"/>
        <w:widowControl/>
        <w:numPr>
          <w:ilvl w:val="0"/>
          <w:numId w:val="19"/>
        </w:numPr>
        <w:shd w:val="clear" w:color="auto" w:fill="FFFFFF"/>
        <w:spacing w:before="120" w:after="120" w:line="240" w:lineRule="auto"/>
        <w:ind w:left="851" w:hanging="851"/>
        <w:contextualSpacing w:val="0"/>
        <w:jc w:val="both"/>
        <w:rPr>
          <w:rFonts w:ascii="Times New Roman" w:eastAsia="Times New Roman" w:hAnsi="Times New Roman"/>
          <w:sz w:val="24"/>
          <w:szCs w:val="24"/>
          <w:lang w:val="lv-LV" w:eastAsia="lv-LV"/>
        </w:rPr>
      </w:pPr>
      <w:bookmarkStart w:id="157" w:name="p86"/>
      <w:bookmarkStart w:id="158" w:name="p-1131305"/>
      <w:bookmarkEnd w:id="157"/>
      <w:bookmarkEnd w:id="158"/>
      <w:r w:rsidRPr="00AE777E">
        <w:rPr>
          <w:rFonts w:ascii="Times New Roman" w:eastAsia="Times New Roman" w:hAnsi="Times New Roman"/>
          <w:sz w:val="24"/>
          <w:szCs w:val="24"/>
          <w:lang w:val="lv-LV" w:eastAsia="lv-LV"/>
        </w:rPr>
        <w:t xml:space="preserve">Ja zemesgabals sākotnēji atzīts atbilstoši </w:t>
      </w:r>
      <w:r w:rsidRPr="00AE777E">
        <w:rPr>
          <w:rFonts w:ascii="Times New Roman" w:eastAsia="Times New Roman" w:hAnsi="Times New Roman"/>
          <w:sz w:val="24"/>
          <w:szCs w:val="24"/>
          <w:lang w:val="lv-LV" w:eastAsia="lv-LV"/>
        </w:rPr>
        <w:fldChar w:fldCharType="begin"/>
      </w:r>
      <w:r w:rsidRPr="00AE777E">
        <w:rPr>
          <w:rFonts w:ascii="Times New Roman" w:eastAsia="Times New Roman" w:hAnsi="Times New Roman"/>
          <w:sz w:val="24"/>
          <w:szCs w:val="24"/>
          <w:lang w:val="lv-LV" w:eastAsia="lv-LV"/>
        </w:rPr>
        <w:instrText xml:space="preserve"> REF _R</w:instrText>
      </w:r>
      <w:r w:rsidRPr="00AE777E">
        <w:rPr>
          <w:rFonts w:ascii="Times New Roman" w:eastAsia="Times New Roman" w:hAnsi="Times New Roman"/>
          <w:sz w:val="24"/>
          <w:szCs w:val="24"/>
          <w:lang w:val="lv-LV" w:eastAsia="lv-LV"/>
        </w:rPr>
        <w:instrText xml:space="preserve">ef188890383 \r \h  \* MERGEFORMAT </w:instrText>
      </w:r>
      <w:r w:rsidRPr="00AE777E">
        <w:rPr>
          <w:rFonts w:ascii="Times New Roman" w:eastAsia="Times New Roman" w:hAnsi="Times New Roman"/>
          <w:sz w:val="24"/>
          <w:szCs w:val="24"/>
          <w:lang w:val="lv-LV" w:eastAsia="lv-LV"/>
        </w:rPr>
      </w:r>
      <w:r w:rsidRPr="00AE777E">
        <w:rPr>
          <w:rFonts w:ascii="Times New Roman" w:eastAsia="Times New Roman" w:hAnsi="Times New Roman"/>
          <w:sz w:val="24"/>
          <w:szCs w:val="24"/>
          <w:lang w:val="lv-LV" w:eastAsia="lv-LV"/>
        </w:rPr>
        <w:fldChar w:fldCharType="separate"/>
      </w:r>
      <w:r w:rsidRPr="00AE777E">
        <w:rPr>
          <w:rFonts w:ascii="Times New Roman" w:eastAsia="Times New Roman" w:hAnsi="Times New Roman"/>
          <w:sz w:val="24"/>
          <w:szCs w:val="24"/>
          <w:lang w:val="lv-LV" w:eastAsia="lv-LV"/>
        </w:rPr>
        <w:t>48</w:t>
      </w:r>
      <w:r w:rsidRPr="00AE777E">
        <w:rPr>
          <w:rFonts w:ascii="Times New Roman" w:eastAsia="Times New Roman" w:hAnsi="Times New Roman"/>
          <w:sz w:val="24"/>
          <w:szCs w:val="24"/>
          <w:lang w:val="lv-LV" w:eastAsia="lv-LV"/>
        </w:rPr>
        <w:fldChar w:fldCharType="end"/>
      </w:r>
      <w:r w:rsidRPr="00AE777E">
        <w:rPr>
          <w:rFonts w:ascii="Times New Roman" w:eastAsia="Times New Roman" w:hAnsi="Times New Roman"/>
          <w:sz w:val="24"/>
          <w:szCs w:val="24"/>
          <w:lang w:val="lv-LV" w:eastAsia="lv-LV"/>
        </w:rPr>
        <w:t>. </w:t>
      </w:r>
      <w:hyperlink r:id="rId20" w:anchor="p53" w:history="1">
        <w:r w:rsidRPr="00AE777E">
          <w:rPr>
            <w:rFonts w:ascii="Times New Roman" w:eastAsia="Times New Roman" w:hAnsi="Times New Roman"/>
            <w:sz w:val="24"/>
            <w:szCs w:val="24"/>
            <w:lang w:val="lv-LV" w:eastAsia="lv-LV"/>
          </w:rPr>
          <w:t>punktam</w:t>
        </w:r>
      </w:hyperlink>
      <w:r w:rsidRPr="00AE777E">
        <w:rPr>
          <w:rFonts w:ascii="Times New Roman" w:eastAsia="Times New Roman" w:hAnsi="Times New Roman"/>
          <w:sz w:val="24"/>
          <w:szCs w:val="24"/>
          <w:lang w:val="lv-LV" w:eastAsia="lv-LV"/>
        </w:rPr>
        <w:t>, pēc zemesgabala sadalīšanas vai apvienošanas grāmatvedības reģistros veic šādas izmai</w:t>
      </w:r>
      <w:r w:rsidRPr="00AE777E">
        <w:rPr>
          <w:rFonts w:ascii="Times New Roman" w:eastAsia="Times New Roman" w:hAnsi="Times New Roman"/>
          <w:sz w:val="24"/>
          <w:szCs w:val="24"/>
          <w:lang w:val="lv-LV" w:eastAsia="lv-LV"/>
        </w:rPr>
        <w:t>ņas:</w:t>
      </w:r>
    </w:p>
    <w:p w:rsidR="00AE777E" w:rsidRPr="00AE777E" w:rsidRDefault="00EF0A06" w:rsidP="006A589D">
      <w:pPr>
        <w:pStyle w:val="ListParagraph"/>
        <w:widowControl/>
        <w:numPr>
          <w:ilvl w:val="1"/>
          <w:numId w:val="19"/>
        </w:numPr>
        <w:shd w:val="clear" w:color="auto" w:fill="FFFFFF"/>
        <w:spacing w:before="120" w:after="120" w:line="240" w:lineRule="auto"/>
        <w:ind w:left="1701"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izslēdz aktīva uzskaites vērtību un atzīst pārējos izdevumus;</w:t>
      </w:r>
    </w:p>
    <w:p w:rsidR="00AE777E" w:rsidRPr="00AE777E" w:rsidRDefault="00EF0A06" w:rsidP="006A589D">
      <w:pPr>
        <w:pStyle w:val="ListParagraph"/>
        <w:widowControl/>
        <w:numPr>
          <w:ilvl w:val="1"/>
          <w:numId w:val="19"/>
        </w:numPr>
        <w:shd w:val="clear" w:color="auto" w:fill="FFFFFF"/>
        <w:spacing w:before="120" w:after="120" w:line="240" w:lineRule="auto"/>
        <w:ind w:left="1701"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atzīst aktīvu aktuālajā kadastrālajā vērtībā un pārējos ieņēmumus.</w:t>
      </w:r>
    </w:p>
    <w:p w:rsidR="00AE777E" w:rsidRPr="00AE777E" w:rsidRDefault="00EF0A06" w:rsidP="006A589D">
      <w:pPr>
        <w:pStyle w:val="Heading3"/>
        <w:spacing w:before="240" w:after="240" w:line="240" w:lineRule="auto"/>
        <w:jc w:val="center"/>
        <w:rPr>
          <w:rFonts w:ascii="Times New Roman" w:eastAsia="Times New Roman" w:hAnsi="Times New Roman" w:cs="Times New Roman"/>
          <w:b/>
          <w:color w:val="auto"/>
          <w:lang w:eastAsia="lv-LV"/>
        </w:rPr>
      </w:pPr>
      <w:bookmarkStart w:id="159" w:name="n2.2.1"/>
      <w:bookmarkStart w:id="160" w:name="n-1131306"/>
      <w:bookmarkEnd w:id="159"/>
      <w:bookmarkEnd w:id="160"/>
      <w:r w:rsidRPr="00AE777E">
        <w:rPr>
          <w:rFonts w:ascii="Times New Roman" w:eastAsia="Times New Roman" w:hAnsi="Times New Roman" w:cs="Times New Roman"/>
          <w:b/>
          <w:color w:val="auto"/>
          <w:lang w:eastAsia="lv-LV"/>
        </w:rPr>
        <w:t>3.2.2.</w:t>
      </w:r>
      <w:r w:rsidRPr="00AE777E">
        <w:rPr>
          <w:rFonts w:ascii="Times New Roman" w:eastAsia="Times New Roman" w:hAnsi="Times New Roman" w:cs="Times New Roman"/>
          <w:b/>
          <w:color w:val="auto"/>
          <w:lang w:eastAsia="lv-LV"/>
        </w:rPr>
        <w:tab/>
        <w:t>Nolietojums un amortizācija</w:t>
      </w:r>
    </w:p>
    <w:p w:rsidR="00AE777E" w:rsidRPr="00AE777E" w:rsidRDefault="00EF0A06" w:rsidP="006A589D">
      <w:pPr>
        <w:pStyle w:val="ListParagraph"/>
        <w:widowControl/>
        <w:numPr>
          <w:ilvl w:val="0"/>
          <w:numId w:val="19"/>
        </w:numPr>
        <w:shd w:val="clear" w:color="auto" w:fill="FFFFFF" w:themeFill="background1"/>
        <w:spacing w:before="120" w:after="120" w:line="240" w:lineRule="auto"/>
        <w:ind w:left="851" w:hanging="851"/>
        <w:contextualSpacing w:val="0"/>
        <w:jc w:val="both"/>
        <w:rPr>
          <w:rFonts w:ascii="Times New Roman" w:eastAsia="Times New Roman" w:hAnsi="Times New Roman"/>
          <w:sz w:val="24"/>
          <w:szCs w:val="24"/>
          <w:lang w:val="lv-LV" w:eastAsia="lv-LV"/>
        </w:rPr>
      </w:pPr>
      <w:bookmarkStart w:id="161" w:name="p87"/>
      <w:bookmarkStart w:id="162" w:name="p-648454"/>
      <w:bookmarkEnd w:id="161"/>
      <w:bookmarkEnd w:id="162"/>
      <w:r w:rsidRPr="00AE777E">
        <w:rPr>
          <w:rFonts w:ascii="Times New Roman" w:eastAsia="Times New Roman" w:hAnsi="Times New Roman"/>
          <w:sz w:val="24"/>
          <w:szCs w:val="24"/>
          <w:lang w:val="lv-LV" w:eastAsia="lv-LV"/>
        </w:rPr>
        <w:t xml:space="preserve">Pamatlīdzekļiem un ieguldījuma īpašumiem nolietojumu un nemateriālajiem ieguldījumiem </w:t>
      </w:r>
      <w:r w:rsidRPr="00AE777E">
        <w:rPr>
          <w:rFonts w:ascii="Times New Roman" w:eastAsia="Times New Roman" w:hAnsi="Times New Roman"/>
          <w:sz w:val="24"/>
          <w:szCs w:val="24"/>
          <w:lang w:val="lv-LV" w:eastAsia="lv-LV"/>
        </w:rPr>
        <w:t>amortizāciju (vērtības norakstīšanu) aprēķina, izmantojot lineāro metodi, nolietojamo vai amortizējamo vērtību lietderīgās lietošanas laikā sistemātiski samazinot ar vienmērīgiem atskaitījumiem, kurus uzskaita kā uzkrāto nolietojumu (amortizāciju) un atzīs</w:t>
      </w:r>
      <w:r w:rsidRPr="00AE777E">
        <w:rPr>
          <w:rFonts w:ascii="Times New Roman" w:eastAsia="Times New Roman" w:hAnsi="Times New Roman"/>
          <w:sz w:val="24"/>
          <w:szCs w:val="24"/>
          <w:lang w:val="lv-LV" w:eastAsia="lv-LV"/>
        </w:rPr>
        <w:t>t pārskata perioda pamatdarbības izdevumos vai iekļauj cita aktīva vērtībā.</w:t>
      </w:r>
    </w:p>
    <w:p w:rsidR="00AE777E" w:rsidRPr="00AE777E" w:rsidRDefault="00EF0A06" w:rsidP="006A589D">
      <w:pPr>
        <w:pStyle w:val="ListParagraph"/>
        <w:widowControl/>
        <w:numPr>
          <w:ilvl w:val="0"/>
          <w:numId w:val="19"/>
        </w:numPr>
        <w:shd w:val="clear" w:color="auto" w:fill="FFFFFF" w:themeFill="background1"/>
        <w:spacing w:before="120" w:after="120" w:line="240" w:lineRule="auto"/>
        <w:ind w:left="851" w:hanging="851"/>
        <w:contextualSpacing w:val="0"/>
        <w:jc w:val="both"/>
        <w:rPr>
          <w:rFonts w:ascii="Times New Roman" w:eastAsia="Times New Roman" w:hAnsi="Times New Roman"/>
          <w:sz w:val="24"/>
          <w:szCs w:val="24"/>
          <w:lang w:val="lv-LV" w:eastAsia="lv-LV"/>
        </w:rPr>
      </w:pPr>
      <w:bookmarkStart w:id="163" w:name="p88"/>
      <w:bookmarkStart w:id="164" w:name="p-648455"/>
      <w:bookmarkEnd w:id="163"/>
      <w:bookmarkEnd w:id="164"/>
      <w:r w:rsidRPr="00AE777E">
        <w:rPr>
          <w:rFonts w:ascii="Times New Roman" w:eastAsia="Times New Roman" w:hAnsi="Times New Roman"/>
          <w:sz w:val="24"/>
          <w:szCs w:val="24"/>
          <w:lang w:val="lv-LV" w:eastAsia="lv-LV"/>
        </w:rPr>
        <w:t>Pamatlīdzekļu un ieguldījuma īpašumu nolietojumu un nemateriālo ieguldījumu amortizāciju sāk aprēķināt ar nākamā mēneša pirmo datumu pēc aktīva nodošanas lietošanā un beidz aprēķin</w:t>
      </w:r>
      <w:r w:rsidRPr="00AE777E">
        <w:rPr>
          <w:rFonts w:ascii="Times New Roman" w:eastAsia="Times New Roman" w:hAnsi="Times New Roman"/>
          <w:sz w:val="24"/>
          <w:szCs w:val="24"/>
          <w:lang w:val="lv-LV" w:eastAsia="lv-LV"/>
        </w:rPr>
        <w:t xml:space="preserve">āt ar nākamā mēneša pirmo datumu pēc aktīva lietošanas izbeigšanas. Atsavināšanai paredzētu ilgtermiņa ieguldījumu klasificē krājumu sastāvā. </w:t>
      </w:r>
    </w:p>
    <w:p w:rsidR="00AE777E" w:rsidRPr="00AE777E" w:rsidRDefault="00EF0A06" w:rsidP="006A589D">
      <w:pPr>
        <w:pStyle w:val="ListParagraph"/>
        <w:widowControl/>
        <w:numPr>
          <w:ilvl w:val="0"/>
          <w:numId w:val="19"/>
        </w:numPr>
        <w:shd w:val="clear" w:color="auto" w:fill="FFFFFF" w:themeFill="background1"/>
        <w:spacing w:before="120" w:after="120" w:line="240" w:lineRule="auto"/>
        <w:ind w:left="851" w:hanging="851"/>
        <w:contextualSpacing w:val="0"/>
        <w:jc w:val="both"/>
        <w:rPr>
          <w:rFonts w:ascii="Times New Roman" w:eastAsia="Times New Roman" w:hAnsi="Times New Roman"/>
          <w:sz w:val="24"/>
          <w:szCs w:val="24"/>
          <w:lang w:val="lv-LV" w:eastAsia="lv-LV"/>
        </w:rPr>
      </w:pPr>
      <w:bookmarkStart w:id="165" w:name="p89"/>
      <w:bookmarkStart w:id="166" w:name="p-648456"/>
      <w:bookmarkEnd w:id="165"/>
      <w:bookmarkEnd w:id="166"/>
      <w:r w:rsidRPr="00AE777E">
        <w:rPr>
          <w:rFonts w:ascii="Times New Roman" w:eastAsia="Times New Roman" w:hAnsi="Times New Roman"/>
          <w:sz w:val="24"/>
          <w:szCs w:val="24"/>
          <w:lang w:val="lv-LV" w:eastAsia="lv-LV"/>
        </w:rPr>
        <w:t>Iestāde, saņemot pamatlīdzekļus un nemateriālos ieguldījumus bezatlīdzības, turpina aprēķināt nolietojumu (amorti</w:t>
      </w:r>
      <w:r w:rsidRPr="00AE777E">
        <w:rPr>
          <w:rFonts w:ascii="Times New Roman" w:eastAsia="Times New Roman" w:hAnsi="Times New Roman"/>
          <w:sz w:val="24"/>
          <w:szCs w:val="24"/>
          <w:lang w:val="lv-LV" w:eastAsia="lv-LV"/>
        </w:rPr>
        <w:t>zāciju) atbilstoši aktīva uzskaites vērtībai (atskaitot iepriekš atzīto vērtības samazinājumu) un lietderīgās lietošanas laikam, kādā tas noteikts budžeta iestādē, kas nodod aktīvu.</w:t>
      </w:r>
    </w:p>
    <w:p w:rsidR="00AE777E" w:rsidRPr="00AE777E" w:rsidRDefault="00EF0A06" w:rsidP="006A589D">
      <w:pPr>
        <w:pStyle w:val="ListParagraph"/>
        <w:widowControl/>
        <w:numPr>
          <w:ilvl w:val="0"/>
          <w:numId w:val="19"/>
        </w:numPr>
        <w:shd w:val="clear" w:color="auto" w:fill="FFFFFF" w:themeFill="background1"/>
        <w:spacing w:before="120" w:after="120" w:line="240" w:lineRule="auto"/>
        <w:ind w:left="851" w:hanging="851"/>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lastRenderedPageBreak/>
        <w:t>Nolietojumu neaprēķina:</w:t>
      </w:r>
    </w:p>
    <w:p w:rsidR="00AE777E" w:rsidRPr="00AE777E" w:rsidRDefault="00EF0A06" w:rsidP="006A589D">
      <w:pPr>
        <w:pStyle w:val="ListParagraph"/>
        <w:widowControl/>
        <w:numPr>
          <w:ilvl w:val="1"/>
          <w:numId w:val="19"/>
        </w:numPr>
        <w:shd w:val="clear" w:color="auto" w:fill="FFFFFF"/>
        <w:spacing w:before="60" w:after="60" w:line="240" w:lineRule="auto"/>
        <w:ind w:left="1701"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zemei;</w:t>
      </w:r>
    </w:p>
    <w:p w:rsidR="00AE777E" w:rsidRPr="00AE777E" w:rsidRDefault="00EF0A06" w:rsidP="006A589D">
      <w:pPr>
        <w:pStyle w:val="ListParagraph"/>
        <w:widowControl/>
        <w:numPr>
          <w:ilvl w:val="1"/>
          <w:numId w:val="19"/>
        </w:numPr>
        <w:shd w:val="clear" w:color="auto" w:fill="FFFFFF"/>
        <w:spacing w:before="60" w:after="60" w:line="240" w:lineRule="auto"/>
        <w:ind w:left="1701"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bioloģiskajiem aktīviem;</w:t>
      </w:r>
    </w:p>
    <w:p w:rsidR="00AE777E" w:rsidRPr="00AE777E" w:rsidRDefault="00EF0A06" w:rsidP="006A589D">
      <w:pPr>
        <w:pStyle w:val="ListParagraph"/>
        <w:widowControl/>
        <w:numPr>
          <w:ilvl w:val="1"/>
          <w:numId w:val="19"/>
        </w:numPr>
        <w:shd w:val="clear" w:color="auto" w:fill="FFFFFF"/>
        <w:spacing w:before="60" w:after="60" w:line="240" w:lineRule="auto"/>
        <w:ind w:left="1701"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pazemes aktīviem;</w:t>
      </w:r>
    </w:p>
    <w:p w:rsidR="00AE777E" w:rsidRPr="00AE777E" w:rsidRDefault="00EF0A06" w:rsidP="006A589D">
      <w:pPr>
        <w:pStyle w:val="ListParagraph"/>
        <w:widowControl/>
        <w:numPr>
          <w:ilvl w:val="1"/>
          <w:numId w:val="19"/>
        </w:numPr>
        <w:shd w:val="clear" w:color="auto" w:fill="FFFFFF"/>
        <w:spacing w:before="60" w:after="60" w:line="240" w:lineRule="auto"/>
        <w:ind w:left="1701"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bibliotēku fondiem;</w:t>
      </w:r>
    </w:p>
    <w:p w:rsidR="00AE777E" w:rsidRPr="00AE777E" w:rsidRDefault="00EF0A06" w:rsidP="006A589D">
      <w:pPr>
        <w:pStyle w:val="ListParagraph"/>
        <w:widowControl/>
        <w:numPr>
          <w:ilvl w:val="1"/>
          <w:numId w:val="19"/>
        </w:numPr>
        <w:shd w:val="clear" w:color="auto" w:fill="FFFFFF"/>
        <w:spacing w:before="60" w:after="60" w:line="240" w:lineRule="auto"/>
        <w:ind w:left="1701"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kultūras un mākslas priekšmetiem, muzeju krājuma priekšmetiem;</w:t>
      </w:r>
    </w:p>
    <w:p w:rsidR="00AE777E" w:rsidRPr="00AE777E" w:rsidRDefault="00EF0A06" w:rsidP="006A589D">
      <w:pPr>
        <w:pStyle w:val="ListParagraph"/>
        <w:widowControl/>
        <w:numPr>
          <w:ilvl w:val="1"/>
          <w:numId w:val="19"/>
        </w:numPr>
        <w:shd w:val="clear" w:color="auto" w:fill="FFFFFF"/>
        <w:spacing w:before="60" w:after="60" w:line="240" w:lineRule="auto"/>
        <w:ind w:left="1701"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dārgakmeņiem, dārgmetāliem un to izstrādājumiem;</w:t>
      </w:r>
    </w:p>
    <w:p w:rsidR="00AE777E" w:rsidRPr="00AE777E" w:rsidRDefault="00EF0A06" w:rsidP="006A589D">
      <w:pPr>
        <w:pStyle w:val="ListParagraph"/>
        <w:widowControl/>
        <w:numPr>
          <w:ilvl w:val="1"/>
          <w:numId w:val="19"/>
        </w:numPr>
        <w:shd w:val="clear" w:color="auto" w:fill="FFFFFF"/>
        <w:spacing w:before="60" w:after="60" w:line="240" w:lineRule="auto"/>
        <w:ind w:left="1701"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vērtslietām;</w:t>
      </w:r>
    </w:p>
    <w:p w:rsidR="00AE777E" w:rsidRPr="00AE777E" w:rsidRDefault="00EF0A06" w:rsidP="006A589D">
      <w:pPr>
        <w:pStyle w:val="ListParagraph"/>
        <w:widowControl/>
        <w:numPr>
          <w:ilvl w:val="1"/>
          <w:numId w:val="19"/>
        </w:numPr>
        <w:shd w:val="clear" w:color="auto" w:fill="FFFFFF"/>
        <w:spacing w:before="60" w:after="60" w:line="240" w:lineRule="auto"/>
        <w:ind w:left="1701"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valsts aizsargājamo kultūras pieminekļu sarakstā iekļautajiem pasaules un valsts nozīmes kultūras pieminekļiem,</w:t>
      </w:r>
      <w:r w:rsidRPr="00AE777E">
        <w:rPr>
          <w:rFonts w:ascii="Times New Roman" w:eastAsia="Times New Roman" w:hAnsi="Times New Roman"/>
          <w:sz w:val="24"/>
          <w:szCs w:val="24"/>
          <w:lang w:val="lv-LV" w:eastAsia="lv-LV"/>
        </w:rPr>
        <w:t xml:space="preserve"> izņemot tos, kuri tiek lietoti ikdienā.</w:t>
      </w:r>
    </w:p>
    <w:p w:rsidR="00AE777E" w:rsidRPr="00AE777E" w:rsidRDefault="00EF0A06" w:rsidP="006A589D">
      <w:pPr>
        <w:pStyle w:val="ListParagraph"/>
        <w:widowControl/>
        <w:numPr>
          <w:ilvl w:val="0"/>
          <w:numId w:val="19"/>
        </w:numPr>
        <w:shd w:val="clear" w:color="auto" w:fill="FFFFFF"/>
        <w:spacing w:before="120" w:after="120" w:line="240" w:lineRule="auto"/>
        <w:ind w:left="851" w:hanging="851"/>
        <w:contextualSpacing w:val="0"/>
        <w:jc w:val="both"/>
        <w:rPr>
          <w:rFonts w:ascii="Times New Roman" w:eastAsia="Times New Roman" w:hAnsi="Times New Roman"/>
          <w:sz w:val="24"/>
          <w:szCs w:val="24"/>
          <w:lang w:val="lv-LV" w:eastAsia="lv-LV"/>
        </w:rPr>
      </w:pPr>
      <w:bookmarkStart w:id="167" w:name="p90"/>
      <w:bookmarkStart w:id="168" w:name="p-648457"/>
      <w:bookmarkEnd w:id="167"/>
      <w:bookmarkEnd w:id="168"/>
      <w:r w:rsidRPr="00AE777E">
        <w:rPr>
          <w:rFonts w:ascii="Times New Roman" w:eastAsia="Times New Roman" w:hAnsi="Times New Roman"/>
          <w:sz w:val="24"/>
          <w:szCs w:val="24"/>
          <w:lang w:val="lv-LV" w:eastAsia="lv-LV"/>
        </w:rPr>
        <w:t>Iestāde katru funkcionāli atšķirīgu būves daļu analītiski var nodalīt no kopējā aktīva un nolietot atsevišķi īsākā laikposmā nekā aktīvam noteiktais lietderīgās lietošanas laiks. Izmaksas, kas nav konkrēti attiecinā</w:t>
      </w:r>
      <w:r w:rsidRPr="00AE777E">
        <w:rPr>
          <w:rFonts w:ascii="Times New Roman" w:eastAsia="Times New Roman" w:hAnsi="Times New Roman"/>
          <w:sz w:val="24"/>
          <w:szCs w:val="24"/>
          <w:lang w:val="lv-LV" w:eastAsia="lv-LV"/>
        </w:rPr>
        <w:t>mas uz kādu no būves daļām, bet ir iekļautas būves kopējā vērtībā, sadala proporcionāli kopējai vērtībai uz visām būves daļām. Būves daļas un to lietderīgās lietošanas laiku, kurā Iestāde paredz izmantot attiecīgo daļu, nosaka komisija vai speciālists.</w:t>
      </w:r>
    </w:p>
    <w:p w:rsidR="00AE777E" w:rsidRPr="00AE777E" w:rsidRDefault="00EF0A06" w:rsidP="006A589D">
      <w:pPr>
        <w:pStyle w:val="ListParagraph"/>
        <w:widowControl/>
        <w:numPr>
          <w:ilvl w:val="0"/>
          <w:numId w:val="19"/>
        </w:numPr>
        <w:shd w:val="clear" w:color="auto" w:fill="FFFFFF"/>
        <w:spacing w:before="120" w:after="120" w:line="240" w:lineRule="auto"/>
        <w:ind w:left="851" w:hanging="851"/>
        <w:contextualSpacing w:val="0"/>
        <w:jc w:val="both"/>
        <w:rPr>
          <w:rFonts w:ascii="Times New Roman" w:eastAsia="Times New Roman" w:hAnsi="Times New Roman"/>
          <w:sz w:val="24"/>
          <w:szCs w:val="24"/>
          <w:lang w:val="lv-LV" w:eastAsia="lv-LV"/>
        </w:rPr>
      </w:pPr>
      <w:bookmarkStart w:id="169" w:name="p91"/>
      <w:bookmarkStart w:id="170" w:name="p-648458"/>
      <w:bookmarkEnd w:id="169"/>
      <w:bookmarkEnd w:id="170"/>
      <w:r w:rsidRPr="00AE777E">
        <w:rPr>
          <w:rFonts w:ascii="Times New Roman" w:hAnsi="Times New Roman"/>
          <w:sz w:val="24"/>
          <w:szCs w:val="24"/>
          <w:lang w:val="lv-LV"/>
        </w:rPr>
        <w:t>Pam</w:t>
      </w:r>
      <w:r w:rsidRPr="00AE777E">
        <w:rPr>
          <w:rFonts w:ascii="Times New Roman" w:hAnsi="Times New Roman"/>
          <w:sz w:val="24"/>
          <w:szCs w:val="24"/>
          <w:lang w:val="lv-LV"/>
        </w:rPr>
        <w:t>atlīdzekļiem nolietojumu aprēķina atbilstoši ārējos normatīvos aktos par grāmatvedības uzskaiti budžeta iestādēm noteiktajām nolietojuma normām</w:t>
      </w:r>
      <w:r w:rsidRPr="00AE777E">
        <w:rPr>
          <w:rFonts w:ascii="Times New Roman" w:eastAsia="Times New Roman" w:hAnsi="Times New Roman"/>
          <w:sz w:val="24"/>
          <w:szCs w:val="24"/>
          <w:lang w:val="lv-LV" w:eastAsia="lv-LV"/>
        </w:rPr>
        <w:t>.</w:t>
      </w:r>
    </w:p>
    <w:p w:rsidR="00AE777E" w:rsidRPr="00AE777E" w:rsidRDefault="00EF0A06" w:rsidP="006A589D">
      <w:pPr>
        <w:pStyle w:val="ListParagraph"/>
        <w:widowControl/>
        <w:numPr>
          <w:ilvl w:val="0"/>
          <w:numId w:val="19"/>
        </w:numPr>
        <w:shd w:val="clear" w:color="auto" w:fill="FFFFFF"/>
        <w:spacing w:before="120" w:after="120" w:line="240" w:lineRule="auto"/>
        <w:ind w:left="851" w:hanging="851"/>
        <w:contextualSpacing w:val="0"/>
        <w:jc w:val="both"/>
        <w:rPr>
          <w:rFonts w:ascii="Times New Roman" w:eastAsia="Times New Roman" w:hAnsi="Times New Roman"/>
          <w:sz w:val="24"/>
          <w:szCs w:val="24"/>
          <w:lang w:val="lv-LV" w:eastAsia="lv-LV"/>
        </w:rPr>
      </w:pPr>
      <w:bookmarkStart w:id="171" w:name="p92"/>
      <w:bookmarkStart w:id="172" w:name="p-648459"/>
      <w:bookmarkEnd w:id="171"/>
      <w:bookmarkEnd w:id="172"/>
      <w:r w:rsidRPr="00AE777E">
        <w:rPr>
          <w:rFonts w:ascii="Times New Roman" w:eastAsia="Times New Roman" w:hAnsi="Times New Roman"/>
          <w:sz w:val="24"/>
          <w:szCs w:val="24"/>
          <w:lang w:val="lv-LV" w:eastAsia="lv-LV"/>
        </w:rPr>
        <w:t>Ilgtermiņa ieguldījumiem nomātajos pamatlīdzekļos lietderīgās lietošanas laiku nosaka atbilstoši noslēgtā nomas</w:t>
      </w:r>
      <w:r w:rsidRPr="00AE777E">
        <w:rPr>
          <w:rFonts w:ascii="Times New Roman" w:eastAsia="Times New Roman" w:hAnsi="Times New Roman"/>
          <w:sz w:val="24"/>
          <w:szCs w:val="24"/>
          <w:lang w:val="lv-LV" w:eastAsia="lv-LV"/>
        </w:rPr>
        <w:t>, īres vai apsaimniekošanas līguma darbības termiņam.</w:t>
      </w:r>
    </w:p>
    <w:p w:rsidR="00AE777E" w:rsidRPr="00AE777E" w:rsidRDefault="00EF0A06" w:rsidP="006A589D">
      <w:pPr>
        <w:pStyle w:val="ListParagraph"/>
        <w:widowControl/>
        <w:numPr>
          <w:ilvl w:val="0"/>
          <w:numId w:val="19"/>
        </w:numPr>
        <w:shd w:val="clear" w:color="auto" w:fill="FFFFFF"/>
        <w:spacing w:before="120" w:after="120" w:line="240" w:lineRule="auto"/>
        <w:ind w:left="851" w:hanging="851"/>
        <w:contextualSpacing w:val="0"/>
        <w:jc w:val="both"/>
        <w:rPr>
          <w:rFonts w:ascii="Times New Roman" w:eastAsia="Times New Roman" w:hAnsi="Times New Roman"/>
          <w:sz w:val="24"/>
          <w:szCs w:val="24"/>
          <w:lang w:val="lv-LV" w:eastAsia="lv-LV"/>
        </w:rPr>
      </w:pPr>
      <w:bookmarkStart w:id="173" w:name="p93"/>
      <w:bookmarkStart w:id="174" w:name="p-648460"/>
      <w:bookmarkEnd w:id="173"/>
      <w:bookmarkEnd w:id="174"/>
      <w:r w:rsidRPr="00AE777E">
        <w:rPr>
          <w:rFonts w:ascii="Times New Roman" w:eastAsia="Times New Roman" w:hAnsi="Times New Roman"/>
          <w:sz w:val="24"/>
          <w:szCs w:val="24"/>
          <w:lang w:val="lv-LV" w:eastAsia="lv-LV"/>
        </w:rPr>
        <w:t>Pamatlīdzekļiem, ieguldījuma īpašumiem un nemateriālajiem ieguldījumiem, kurus iegādājas saskaņā ar finanšu nomas (līzinga) nosacījumiem, nolietojumu (amortizāciju) aprēķina atbilstoši tādiem pašiem not</w:t>
      </w:r>
      <w:r w:rsidRPr="00AE777E">
        <w:rPr>
          <w:rFonts w:ascii="Times New Roman" w:eastAsia="Times New Roman" w:hAnsi="Times New Roman"/>
          <w:sz w:val="24"/>
          <w:szCs w:val="24"/>
          <w:lang w:val="lv-LV" w:eastAsia="lv-LV"/>
        </w:rPr>
        <w:t>eikumiem, kādi piemērojami pārējiem īpašumā esošiem tās pašas grupas aktīviem. Ja nav pietiekamas pārliecības, ka Iestāde nomas termiņa beigās iegūs aktīva īpašuma tiesības, nomāto aktīvu pilnībā nolieto nomas termiņa laikā.</w:t>
      </w:r>
    </w:p>
    <w:p w:rsidR="00AE777E" w:rsidRPr="00AE777E" w:rsidRDefault="00EF0A06" w:rsidP="006A589D">
      <w:pPr>
        <w:pStyle w:val="ListParagraph"/>
        <w:widowControl/>
        <w:numPr>
          <w:ilvl w:val="0"/>
          <w:numId w:val="19"/>
        </w:numPr>
        <w:shd w:val="clear" w:color="auto" w:fill="FFFFFF"/>
        <w:spacing w:before="120" w:after="120" w:line="240" w:lineRule="auto"/>
        <w:ind w:left="851" w:hanging="851"/>
        <w:contextualSpacing w:val="0"/>
        <w:jc w:val="both"/>
        <w:rPr>
          <w:rFonts w:ascii="Times New Roman" w:eastAsia="Times New Roman" w:hAnsi="Times New Roman"/>
          <w:sz w:val="24"/>
          <w:szCs w:val="24"/>
          <w:lang w:val="lv-LV" w:eastAsia="lv-LV"/>
        </w:rPr>
      </w:pPr>
      <w:bookmarkStart w:id="175" w:name="p94"/>
      <w:bookmarkStart w:id="176" w:name="p-1131307"/>
      <w:bookmarkStart w:id="177" w:name="p95"/>
      <w:bookmarkStart w:id="178" w:name="p-1131308"/>
      <w:bookmarkStart w:id="179" w:name="p96"/>
      <w:bookmarkStart w:id="180" w:name="p-648463"/>
      <w:bookmarkEnd w:id="175"/>
      <w:bookmarkEnd w:id="176"/>
      <w:bookmarkEnd w:id="177"/>
      <w:bookmarkEnd w:id="178"/>
      <w:bookmarkEnd w:id="179"/>
      <w:bookmarkEnd w:id="180"/>
      <w:r w:rsidRPr="00AE777E">
        <w:rPr>
          <w:rFonts w:ascii="Times New Roman" w:eastAsia="Times New Roman" w:hAnsi="Times New Roman"/>
          <w:sz w:val="24"/>
          <w:szCs w:val="24"/>
          <w:lang w:val="lv-LV" w:eastAsia="lv-LV"/>
        </w:rPr>
        <w:t xml:space="preserve">Ja aktīva garantijas laikā </w:t>
      </w:r>
      <w:r w:rsidRPr="00AE777E">
        <w:rPr>
          <w:rFonts w:ascii="Times New Roman" w:eastAsia="Times New Roman" w:hAnsi="Times New Roman"/>
          <w:sz w:val="24"/>
          <w:szCs w:val="24"/>
          <w:lang w:val="lv-LV" w:eastAsia="lv-LV"/>
        </w:rPr>
        <w:t>piegādātājs to aizvieto ar jaunu, Iestāde saņemtajam aktīvam lietderīgās lietošanas laiku nosaka atbilstoši ārējos normatīvos aktos par grāmatvedības uzskaiti budžeta iestādēm noteiktajām nolietojuma normām un nolietojumu aprēķina, sākot ar nākamā mēneša p</w:t>
      </w:r>
      <w:r w:rsidRPr="00AE777E">
        <w:rPr>
          <w:rFonts w:ascii="Times New Roman" w:eastAsia="Times New Roman" w:hAnsi="Times New Roman"/>
          <w:sz w:val="24"/>
          <w:szCs w:val="24"/>
          <w:lang w:val="lv-LV" w:eastAsia="lv-LV"/>
        </w:rPr>
        <w:t>irmo datumu pēc aktīva nodošanas lietošanā.</w:t>
      </w:r>
    </w:p>
    <w:p w:rsidR="00AE777E" w:rsidRPr="00AE777E" w:rsidRDefault="00EF0A06" w:rsidP="006A589D">
      <w:pPr>
        <w:pStyle w:val="ListParagraph"/>
        <w:widowControl/>
        <w:numPr>
          <w:ilvl w:val="0"/>
          <w:numId w:val="19"/>
        </w:numPr>
        <w:shd w:val="clear" w:color="auto" w:fill="FFFFFF"/>
        <w:spacing w:before="120" w:after="120" w:line="240" w:lineRule="auto"/>
        <w:ind w:left="851" w:hanging="851"/>
        <w:contextualSpacing w:val="0"/>
        <w:jc w:val="both"/>
        <w:rPr>
          <w:rFonts w:ascii="Times New Roman" w:eastAsia="Times New Roman" w:hAnsi="Times New Roman"/>
          <w:sz w:val="24"/>
          <w:szCs w:val="24"/>
          <w:lang w:val="lv-LV" w:eastAsia="lv-LV"/>
        </w:rPr>
      </w:pPr>
      <w:bookmarkStart w:id="181" w:name="p97"/>
      <w:bookmarkStart w:id="182" w:name="p-648464"/>
      <w:bookmarkEnd w:id="181"/>
      <w:bookmarkEnd w:id="182"/>
      <w:r w:rsidRPr="00AE777E">
        <w:rPr>
          <w:rFonts w:ascii="Times New Roman" w:eastAsia="Times New Roman" w:hAnsi="Times New Roman"/>
          <w:sz w:val="24"/>
          <w:szCs w:val="24"/>
          <w:lang w:val="lv-LV" w:eastAsia="lv-LV"/>
        </w:rPr>
        <w:t>Iestādes īpašumā un valdījumā esošajiem valsts īpašumiem, kas nodoti turējumā valsts kapitālsabiedrībām, ostu pārvaldēm vai atvasinātām publiskām personām, turpina aprēķināt nolietojumu aktīva atlikušajā lietderī</w:t>
      </w:r>
      <w:r w:rsidRPr="00AE777E">
        <w:rPr>
          <w:rFonts w:ascii="Times New Roman" w:eastAsia="Times New Roman" w:hAnsi="Times New Roman"/>
          <w:sz w:val="24"/>
          <w:szCs w:val="24"/>
          <w:lang w:val="lv-LV" w:eastAsia="lv-LV"/>
        </w:rPr>
        <w:t xml:space="preserve">gās lietošanas laikā </w:t>
      </w:r>
      <w:r w:rsidRPr="00AE777E">
        <w:rPr>
          <w:rFonts w:ascii="Times New Roman" w:hAnsi="Times New Roman"/>
          <w:sz w:val="24"/>
          <w:szCs w:val="24"/>
          <w:lang w:val="lv-LV"/>
        </w:rPr>
        <w:t>atbilstoši ārējos normatīvos aktos par grāmatvedības uzskaiti budžeta iestādēm noteiktajām nolietojuma normām</w:t>
      </w:r>
      <w:r w:rsidRPr="00AE777E">
        <w:rPr>
          <w:rFonts w:ascii="Times New Roman" w:eastAsia="Times New Roman" w:hAnsi="Times New Roman"/>
          <w:sz w:val="24"/>
          <w:szCs w:val="24"/>
          <w:lang w:val="lv-LV" w:eastAsia="lv-LV"/>
        </w:rPr>
        <w:t xml:space="preserve"> un to piemērošanas nosacījumiem.</w:t>
      </w:r>
    </w:p>
    <w:p w:rsidR="00AE777E" w:rsidRPr="00AE777E" w:rsidRDefault="00EF0A06" w:rsidP="006A589D">
      <w:pPr>
        <w:pStyle w:val="ListParagraph"/>
        <w:widowControl/>
        <w:numPr>
          <w:ilvl w:val="0"/>
          <w:numId w:val="19"/>
        </w:numPr>
        <w:shd w:val="clear" w:color="auto" w:fill="FFFFFF"/>
        <w:spacing w:before="120" w:after="120" w:line="240" w:lineRule="auto"/>
        <w:ind w:left="851" w:hanging="851"/>
        <w:contextualSpacing w:val="0"/>
        <w:jc w:val="both"/>
        <w:rPr>
          <w:rFonts w:ascii="Times New Roman" w:eastAsia="Times New Roman" w:hAnsi="Times New Roman"/>
          <w:sz w:val="24"/>
          <w:szCs w:val="24"/>
          <w:lang w:val="lv-LV" w:eastAsia="lv-LV"/>
        </w:rPr>
      </w:pPr>
      <w:bookmarkStart w:id="183" w:name="p98"/>
      <w:bookmarkStart w:id="184" w:name="p-648465"/>
      <w:bookmarkEnd w:id="183"/>
      <w:bookmarkEnd w:id="184"/>
      <w:r w:rsidRPr="00AE777E">
        <w:rPr>
          <w:rFonts w:ascii="Times New Roman" w:eastAsia="Times New Roman" w:hAnsi="Times New Roman"/>
          <w:sz w:val="24"/>
          <w:szCs w:val="24"/>
          <w:lang w:val="lv-LV" w:eastAsia="lv-LV"/>
        </w:rPr>
        <w:t>Nosakot nemateriālo ieguldījumu lietderīgās lietošanas laiku, kurā Iestāde paredz to izmanto</w:t>
      </w:r>
      <w:r w:rsidRPr="00AE777E">
        <w:rPr>
          <w:rFonts w:ascii="Times New Roman" w:eastAsia="Times New Roman" w:hAnsi="Times New Roman"/>
          <w:sz w:val="24"/>
          <w:szCs w:val="24"/>
          <w:lang w:val="lv-LV" w:eastAsia="lv-LV"/>
        </w:rPr>
        <w:t>t, izvērtē, vai nemateriālā ieguldījuma lietderīgās lietošanas laiks ir noteikts vai nenoteikts.</w:t>
      </w:r>
    </w:p>
    <w:p w:rsidR="00AE777E" w:rsidRPr="00AE777E" w:rsidRDefault="00EF0A06" w:rsidP="006A589D">
      <w:pPr>
        <w:pStyle w:val="ListParagraph"/>
        <w:numPr>
          <w:ilvl w:val="0"/>
          <w:numId w:val="19"/>
        </w:numPr>
        <w:spacing w:before="120" w:after="120" w:line="240" w:lineRule="auto"/>
        <w:ind w:left="851" w:hanging="851"/>
        <w:contextualSpacing w:val="0"/>
        <w:jc w:val="both"/>
        <w:rPr>
          <w:rFonts w:ascii="Times New Roman" w:hAnsi="Times New Roman"/>
          <w:sz w:val="24"/>
          <w:szCs w:val="24"/>
          <w:lang w:val="lv-LV"/>
        </w:rPr>
      </w:pPr>
      <w:r w:rsidRPr="00AE777E">
        <w:rPr>
          <w:rFonts w:ascii="Times New Roman" w:hAnsi="Times New Roman"/>
          <w:sz w:val="24"/>
          <w:szCs w:val="24"/>
          <w:lang w:val="lv-LV"/>
        </w:rPr>
        <w:t>Nemateriālajiem ieguldījumiem ar noteiktu lietošanas laiku amortizāciju aprēķina proporcionāli noteiktajam lietderīgās lietošanas laikam. Nemateriāliem ieguldī</w:t>
      </w:r>
      <w:r w:rsidRPr="00AE777E">
        <w:rPr>
          <w:rFonts w:ascii="Times New Roman" w:hAnsi="Times New Roman"/>
          <w:sz w:val="24"/>
          <w:szCs w:val="24"/>
          <w:lang w:val="lv-LV"/>
        </w:rPr>
        <w:t>jumiem ar nenoteiktu lietošanas laiku amortizāciju nerēķina. Nemateriālo ieguldījumu izvērtēšanu veic Iestādes vadītāja apstiprināta komisija vai atbildīgais jomas speciālists.</w:t>
      </w:r>
    </w:p>
    <w:p w:rsidR="00AE777E" w:rsidRPr="00AE777E" w:rsidRDefault="00EF0A06" w:rsidP="006A589D">
      <w:pPr>
        <w:pStyle w:val="ListParagraph"/>
        <w:widowControl/>
        <w:numPr>
          <w:ilvl w:val="0"/>
          <w:numId w:val="19"/>
        </w:numPr>
        <w:shd w:val="clear" w:color="auto" w:fill="FFFFFF"/>
        <w:spacing w:before="120" w:after="120" w:line="240" w:lineRule="auto"/>
        <w:ind w:left="851" w:hanging="851"/>
        <w:contextualSpacing w:val="0"/>
        <w:jc w:val="both"/>
        <w:rPr>
          <w:rFonts w:ascii="Times New Roman" w:eastAsia="Times New Roman" w:hAnsi="Times New Roman"/>
          <w:sz w:val="24"/>
          <w:szCs w:val="24"/>
          <w:lang w:val="lv-LV" w:eastAsia="lv-LV"/>
        </w:rPr>
      </w:pPr>
      <w:bookmarkStart w:id="185" w:name="p99"/>
      <w:bookmarkStart w:id="186" w:name="p-648466"/>
      <w:bookmarkEnd w:id="185"/>
      <w:bookmarkEnd w:id="186"/>
      <w:r w:rsidRPr="00AE777E">
        <w:rPr>
          <w:rFonts w:ascii="Times New Roman" w:eastAsia="Times New Roman" w:hAnsi="Times New Roman"/>
          <w:sz w:val="24"/>
          <w:szCs w:val="24"/>
          <w:lang w:val="lv-LV" w:eastAsia="lv-LV"/>
        </w:rPr>
        <w:t>Nemateriālajam ieguldījumam ir nenoteikts lietderīgās lietošanas laiks, ja vien</w:t>
      </w:r>
      <w:r w:rsidRPr="00AE777E">
        <w:rPr>
          <w:rFonts w:ascii="Times New Roman" w:eastAsia="Times New Roman" w:hAnsi="Times New Roman"/>
          <w:sz w:val="24"/>
          <w:szCs w:val="24"/>
          <w:lang w:val="lv-LV" w:eastAsia="lv-LV"/>
        </w:rPr>
        <w:t>laikus ir spēkā šādi nosacījumi:</w:t>
      </w:r>
    </w:p>
    <w:p w:rsidR="00AE777E" w:rsidRPr="00AE777E" w:rsidRDefault="00EF0A06" w:rsidP="006A589D">
      <w:pPr>
        <w:pStyle w:val="ListParagraph"/>
        <w:widowControl/>
        <w:numPr>
          <w:ilvl w:val="1"/>
          <w:numId w:val="19"/>
        </w:numPr>
        <w:shd w:val="clear" w:color="auto" w:fill="FFFFFF"/>
        <w:spacing w:before="120" w:after="120" w:line="240" w:lineRule="auto"/>
        <w:ind w:left="1701"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periods, kurā Iestāde plāno saņemt aktīva radītos saimnieciskos labumus vai nodrošināt funkciju izpildi, ir neierobežots (piemēram, patentam);</w:t>
      </w:r>
    </w:p>
    <w:p w:rsidR="00AE777E" w:rsidRPr="00AE777E" w:rsidRDefault="00EF0A06" w:rsidP="006A589D">
      <w:pPr>
        <w:pStyle w:val="ListParagraph"/>
        <w:widowControl/>
        <w:numPr>
          <w:ilvl w:val="1"/>
          <w:numId w:val="19"/>
        </w:numPr>
        <w:shd w:val="clear" w:color="auto" w:fill="FFFFFF"/>
        <w:spacing w:before="120" w:after="120" w:line="240" w:lineRule="auto"/>
        <w:ind w:left="1701"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lastRenderedPageBreak/>
        <w:t>nemateriālā ieguldījuma patiesā vērtība laika gaitā pieaug vai paliek nemainīga,</w:t>
      </w:r>
      <w:r w:rsidRPr="00AE777E">
        <w:rPr>
          <w:rFonts w:ascii="Times New Roman" w:eastAsia="Times New Roman" w:hAnsi="Times New Roman"/>
          <w:sz w:val="24"/>
          <w:szCs w:val="24"/>
          <w:lang w:val="lv-LV" w:eastAsia="lv-LV"/>
        </w:rPr>
        <w:t xml:space="preserve"> neveicot papildu kapitālieguldījumus.</w:t>
      </w:r>
    </w:p>
    <w:p w:rsidR="00AE777E" w:rsidRPr="00AE777E" w:rsidRDefault="00EF0A06" w:rsidP="006A589D">
      <w:pPr>
        <w:pStyle w:val="ListParagraph"/>
        <w:widowControl/>
        <w:numPr>
          <w:ilvl w:val="0"/>
          <w:numId w:val="19"/>
        </w:numPr>
        <w:shd w:val="clear" w:color="auto" w:fill="FFFFFF"/>
        <w:spacing w:before="120" w:after="120" w:line="240" w:lineRule="auto"/>
        <w:ind w:left="851" w:hanging="851"/>
        <w:contextualSpacing w:val="0"/>
        <w:jc w:val="both"/>
        <w:rPr>
          <w:rFonts w:ascii="Times New Roman" w:eastAsia="Times New Roman" w:hAnsi="Times New Roman"/>
          <w:sz w:val="24"/>
          <w:szCs w:val="24"/>
          <w:lang w:val="lv-LV" w:eastAsia="lv-LV"/>
        </w:rPr>
      </w:pPr>
      <w:bookmarkStart w:id="187" w:name="p100"/>
      <w:bookmarkStart w:id="188" w:name="p-648467"/>
      <w:bookmarkEnd w:id="187"/>
      <w:bookmarkEnd w:id="188"/>
      <w:r w:rsidRPr="00AE777E">
        <w:rPr>
          <w:rFonts w:ascii="Times New Roman" w:eastAsia="Times New Roman" w:hAnsi="Times New Roman"/>
          <w:sz w:val="24"/>
          <w:szCs w:val="24"/>
          <w:lang w:val="lv-LV" w:eastAsia="lv-LV"/>
        </w:rPr>
        <w:t>Nemateriālo ieguldījumu ar nenoteiktu lietderīgās lietošanas laiku neamortizē.</w:t>
      </w:r>
    </w:p>
    <w:p w:rsidR="00AE777E" w:rsidRPr="00AE777E" w:rsidRDefault="00EF0A06" w:rsidP="006A589D">
      <w:pPr>
        <w:pStyle w:val="ListParagraph"/>
        <w:widowControl/>
        <w:numPr>
          <w:ilvl w:val="0"/>
          <w:numId w:val="19"/>
        </w:numPr>
        <w:shd w:val="clear" w:color="auto" w:fill="FFFFFF"/>
        <w:spacing w:before="120" w:after="120" w:line="240" w:lineRule="auto"/>
        <w:ind w:left="851" w:hanging="851"/>
        <w:contextualSpacing w:val="0"/>
        <w:jc w:val="both"/>
        <w:rPr>
          <w:rFonts w:ascii="Times New Roman" w:eastAsia="Times New Roman" w:hAnsi="Times New Roman"/>
          <w:sz w:val="24"/>
          <w:szCs w:val="24"/>
          <w:lang w:val="lv-LV" w:eastAsia="lv-LV"/>
        </w:rPr>
      </w:pPr>
      <w:bookmarkStart w:id="189" w:name="p101"/>
      <w:bookmarkStart w:id="190" w:name="p-648468"/>
      <w:bookmarkStart w:id="191" w:name="p102"/>
      <w:bookmarkStart w:id="192" w:name="p-648469"/>
      <w:bookmarkStart w:id="193" w:name="p103"/>
      <w:bookmarkStart w:id="194" w:name="p-648470"/>
      <w:bookmarkStart w:id="195" w:name="p104"/>
      <w:bookmarkStart w:id="196" w:name="p-648471"/>
      <w:bookmarkStart w:id="197" w:name="p105"/>
      <w:bookmarkStart w:id="198" w:name="p-648472"/>
      <w:bookmarkEnd w:id="189"/>
      <w:bookmarkEnd w:id="190"/>
      <w:bookmarkEnd w:id="191"/>
      <w:bookmarkEnd w:id="192"/>
      <w:bookmarkEnd w:id="193"/>
      <w:bookmarkEnd w:id="194"/>
      <w:bookmarkEnd w:id="195"/>
      <w:bookmarkEnd w:id="196"/>
      <w:bookmarkEnd w:id="197"/>
      <w:bookmarkEnd w:id="198"/>
      <w:r w:rsidRPr="00AE777E">
        <w:rPr>
          <w:rFonts w:ascii="Times New Roman" w:eastAsia="Times New Roman" w:hAnsi="Times New Roman"/>
          <w:sz w:val="24"/>
          <w:szCs w:val="24"/>
          <w:lang w:val="lv-LV" w:eastAsia="lv-LV"/>
        </w:rPr>
        <w:t>Nemateriālā ieguldījuma ar noteiktu lietderīgās lietošanas laiku atlikušo lietderīgās lietošanas laiku pārskata reizi pārskata gadā. Ja at</w:t>
      </w:r>
      <w:r w:rsidRPr="00AE777E">
        <w:rPr>
          <w:rFonts w:ascii="Times New Roman" w:eastAsia="Times New Roman" w:hAnsi="Times New Roman"/>
          <w:sz w:val="24"/>
          <w:szCs w:val="24"/>
          <w:lang w:val="lv-LV" w:eastAsia="lv-LV"/>
        </w:rPr>
        <w:t>likušais lietderīgās lietošanas laiks atšķiras no iepriekšējām aplēsēm, Iestāde to koriģē un ņem vērā, aprēķinot amortizāciju, sākot no nākamā mēneša pirmā datuma pēc aplēses maiņas.</w:t>
      </w:r>
    </w:p>
    <w:p w:rsidR="00AE777E" w:rsidRPr="00AE777E" w:rsidRDefault="00EF0A06" w:rsidP="006A589D">
      <w:pPr>
        <w:pStyle w:val="ListParagraph"/>
        <w:widowControl/>
        <w:numPr>
          <w:ilvl w:val="0"/>
          <w:numId w:val="19"/>
        </w:numPr>
        <w:shd w:val="clear" w:color="auto" w:fill="FFFFFF"/>
        <w:spacing w:before="120" w:after="120" w:line="240" w:lineRule="auto"/>
        <w:ind w:left="851" w:hanging="851"/>
        <w:contextualSpacing w:val="0"/>
        <w:jc w:val="both"/>
        <w:rPr>
          <w:rFonts w:ascii="Times New Roman" w:eastAsia="Times New Roman" w:hAnsi="Times New Roman"/>
          <w:sz w:val="24"/>
          <w:szCs w:val="24"/>
          <w:lang w:val="lv-LV" w:eastAsia="lv-LV"/>
        </w:rPr>
      </w:pPr>
      <w:bookmarkStart w:id="199" w:name="p106"/>
      <w:bookmarkStart w:id="200" w:name="p-648473"/>
      <w:bookmarkEnd w:id="199"/>
      <w:bookmarkEnd w:id="200"/>
      <w:r w:rsidRPr="00AE777E">
        <w:rPr>
          <w:rFonts w:ascii="Times New Roman" w:eastAsia="Times New Roman" w:hAnsi="Times New Roman"/>
          <w:sz w:val="24"/>
          <w:szCs w:val="24"/>
          <w:lang w:val="lv-LV" w:eastAsia="lv-LV"/>
        </w:rPr>
        <w:t>Iestāde reizi gadā izvērtē pamatojumu nemateriālā ieguldījuma lietderīgās</w:t>
      </w:r>
      <w:r w:rsidRPr="00AE777E">
        <w:rPr>
          <w:rFonts w:ascii="Times New Roman" w:eastAsia="Times New Roman" w:hAnsi="Times New Roman"/>
          <w:sz w:val="24"/>
          <w:szCs w:val="24"/>
          <w:lang w:val="lv-LV" w:eastAsia="lv-LV"/>
        </w:rPr>
        <w:t xml:space="preserve"> lietošanas laika nenoteiktībai un, ja konstatē apstākļu maiņu, saskaņā ar kuriem attiecīgajam nemateriālajam ieguldījumam var aplēst noteiktu lietderīgās lietošanas laiku, to ņem vērā, aprēķinot amortizāciju, sākot no nākamā mēneša pirmā datuma pēc aplēse</w:t>
      </w:r>
      <w:r w:rsidRPr="00AE777E">
        <w:rPr>
          <w:rFonts w:ascii="Times New Roman" w:eastAsia="Times New Roman" w:hAnsi="Times New Roman"/>
          <w:sz w:val="24"/>
          <w:szCs w:val="24"/>
          <w:lang w:val="lv-LV" w:eastAsia="lv-LV"/>
        </w:rPr>
        <w:t>s maiņas.</w:t>
      </w:r>
    </w:p>
    <w:p w:rsidR="00AE777E" w:rsidRPr="00AE777E" w:rsidRDefault="00EF0A06" w:rsidP="006A589D">
      <w:pPr>
        <w:pStyle w:val="ListParagraph"/>
        <w:widowControl/>
        <w:numPr>
          <w:ilvl w:val="0"/>
          <w:numId w:val="19"/>
        </w:numPr>
        <w:shd w:val="clear" w:color="auto" w:fill="FFFFFF"/>
        <w:spacing w:before="120" w:after="120" w:line="240" w:lineRule="auto"/>
        <w:ind w:left="851" w:hanging="851"/>
        <w:contextualSpacing w:val="0"/>
        <w:jc w:val="both"/>
        <w:rPr>
          <w:rFonts w:ascii="Times New Roman" w:eastAsia="Times New Roman" w:hAnsi="Times New Roman"/>
          <w:sz w:val="24"/>
          <w:szCs w:val="24"/>
          <w:lang w:val="lv-LV" w:eastAsia="lv-LV"/>
        </w:rPr>
      </w:pPr>
      <w:bookmarkStart w:id="201" w:name="p107"/>
      <w:bookmarkStart w:id="202" w:name="p-648474"/>
      <w:bookmarkEnd w:id="201"/>
      <w:bookmarkEnd w:id="202"/>
      <w:r w:rsidRPr="00AE777E">
        <w:rPr>
          <w:rFonts w:ascii="Times New Roman" w:eastAsia="Times New Roman" w:hAnsi="Times New Roman"/>
          <w:sz w:val="24"/>
          <w:szCs w:val="24"/>
          <w:lang w:val="lv-LV" w:eastAsia="lv-LV"/>
        </w:rPr>
        <w:t xml:space="preserve">Ja nemateriālajam ieguldījumam konstatē vērtības samazinājuma pazīmes atbilstoši </w:t>
      </w:r>
      <w:hyperlink w:anchor="p116" w:history="1">
        <w:r w:rsidRPr="00AE777E">
          <w:rPr>
            <w:rFonts w:ascii="Times New Roman" w:eastAsia="Times New Roman" w:hAnsi="Times New Roman"/>
            <w:sz w:val="24"/>
            <w:szCs w:val="24"/>
            <w:lang w:val="lv-LV" w:eastAsia="lv-LV"/>
          </w:rPr>
          <w:fldChar w:fldCharType="begin"/>
        </w:r>
        <w:r w:rsidRPr="00AE777E">
          <w:rPr>
            <w:rFonts w:ascii="Times New Roman" w:eastAsia="Times New Roman" w:hAnsi="Times New Roman"/>
            <w:sz w:val="24"/>
            <w:szCs w:val="24"/>
            <w:lang w:val="lv-LV" w:eastAsia="lv-LV"/>
          </w:rPr>
          <w:instrText xml:space="preserve"> REF _Ref188892119 \r \h  \* MERGEFORMAT </w:instrText>
        </w:r>
        <w:r w:rsidRPr="00AE777E">
          <w:rPr>
            <w:rFonts w:ascii="Times New Roman" w:eastAsia="Times New Roman" w:hAnsi="Times New Roman"/>
            <w:sz w:val="24"/>
            <w:szCs w:val="24"/>
            <w:lang w:val="lv-LV" w:eastAsia="lv-LV"/>
          </w:rPr>
        </w:r>
        <w:r w:rsidRPr="00AE777E">
          <w:rPr>
            <w:rFonts w:ascii="Times New Roman" w:eastAsia="Times New Roman" w:hAnsi="Times New Roman"/>
            <w:sz w:val="24"/>
            <w:szCs w:val="24"/>
            <w:lang w:val="lv-LV" w:eastAsia="lv-LV"/>
          </w:rPr>
          <w:fldChar w:fldCharType="separate"/>
        </w:r>
        <w:r w:rsidR="004E50F7">
          <w:rPr>
            <w:rFonts w:ascii="Times New Roman" w:eastAsia="Times New Roman" w:hAnsi="Times New Roman"/>
            <w:sz w:val="24"/>
            <w:szCs w:val="24"/>
            <w:lang w:val="lv-LV" w:eastAsia="lv-LV"/>
          </w:rPr>
          <w:t>103</w:t>
        </w:r>
        <w:r w:rsidRPr="00AE777E">
          <w:rPr>
            <w:rFonts w:ascii="Times New Roman" w:eastAsia="Times New Roman" w:hAnsi="Times New Roman"/>
            <w:sz w:val="24"/>
            <w:szCs w:val="24"/>
            <w:lang w:val="lv-LV" w:eastAsia="lv-LV"/>
          </w:rPr>
          <w:fldChar w:fldCharType="end"/>
        </w:r>
        <w:r w:rsidRPr="00AE777E">
          <w:rPr>
            <w:rFonts w:ascii="Times New Roman" w:eastAsia="Times New Roman" w:hAnsi="Times New Roman"/>
            <w:sz w:val="24"/>
            <w:szCs w:val="24"/>
            <w:lang w:val="lv-LV" w:eastAsia="lv-LV"/>
          </w:rPr>
          <w:t>. punktam</w:t>
        </w:r>
      </w:hyperlink>
      <w:r w:rsidRPr="00AE777E">
        <w:rPr>
          <w:rFonts w:ascii="Times New Roman" w:eastAsia="Times New Roman" w:hAnsi="Times New Roman"/>
          <w:sz w:val="24"/>
          <w:szCs w:val="24"/>
          <w:lang w:val="lv-LV" w:eastAsia="lv-LV"/>
        </w:rPr>
        <w:t xml:space="preserve"> vai vērtības samazinājuma norakstīšanas pazīmes atbilstoši </w:t>
      </w:r>
      <w:r w:rsidR="00EC045B">
        <w:rPr>
          <w:rFonts w:ascii="Times New Roman" w:eastAsia="Times New Roman" w:hAnsi="Times New Roman"/>
          <w:sz w:val="24"/>
          <w:szCs w:val="24"/>
          <w:lang w:val="lv-LV" w:eastAsia="lv-LV"/>
        </w:rPr>
        <w:t xml:space="preserve">124. punktam </w:t>
      </w:r>
      <w:r w:rsidRPr="00AE777E">
        <w:rPr>
          <w:rFonts w:ascii="Times New Roman" w:eastAsia="Times New Roman" w:hAnsi="Times New Roman"/>
          <w:sz w:val="24"/>
          <w:szCs w:val="24"/>
          <w:lang w:val="lv-LV" w:eastAsia="lv-LV"/>
        </w:rPr>
        <w:t>Iestāde izvērtē un, ja nepieciešams, pārskata nemateriālo ieguldījumu lietderīgās lietošanas laiku.</w:t>
      </w:r>
    </w:p>
    <w:p w:rsidR="00AE777E" w:rsidRPr="00AE777E" w:rsidRDefault="00EF0A06" w:rsidP="006A589D">
      <w:pPr>
        <w:pStyle w:val="ListParagraph"/>
        <w:widowControl/>
        <w:numPr>
          <w:ilvl w:val="0"/>
          <w:numId w:val="19"/>
        </w:numPr>
        <w:shd w:val="clear" w:color="auto" w:fill="FFFFFF"/>
        <w:spacing w:before="120" w:after="120" w:line="240" w:lineRule="auto"/>
        <w:ind w:left="851" w:hanging="851"/>
        <w:contextualSpacing w:val="0"/>
        <w:jc w:val="both"/>
        <w:rPr>
          <w:rFonts w:ascii="Times New Roman" w:eastAsia="Times New Roman" w:hAnsi="Times New Roman"/>
          <w:sz w:val="24"/>
          <w:szCs w:val="24"/>
          <w:lang w:val="lv-LV" w:eastAsia="lv-LV"/>
        </w:rPr>
      </w:pPr>
      <w:bookmarkStart w:id="203" w:name="p108"/>
      <w:bookmarkStart w:id="204" w:name="p-648475"/>
      <w:bookmarkEnd w:id="203"/>
      <w:bookmarkEnd w:id="204"/>
      <w:r w:rsidRPr="00AE777E">
        <w:rPr>
          <w:rFonts w:ascii="Times New Roman" w:eastAsia="Times New Roman" w:hAnsi="Times New Roman"/>
          <w:sz w:val="24"/>
          <w:szCs w:val="24"/>
          <w:lang w:val="lv-LV" w:eastAsia="lv-LV"/>
        </w:rPr>
        <w:t>Pamatlīdzekļu un ieguldījuma īpašumu nolietojumu un nemateriālo ieguldījumu amortiz</w:t>
      </w:r>
      <w:r w:rsidRPr="00AE777E">
        <w:rPr>
          <w:rFonts w:ascii="Times New Roman" w:eastAsia="Times New Roman" w:hAnsi="Times New Roman"/>
          <w:sz w:val="24"/>
          <w:szCs w:val="24"/>
          <w:lang w:val="lv-LV" w:eastAsia="lv-LV"/>
        </w:rPr>
        <w:t>āciju sāk aprēķināt ar nākamā mēneša pirmo datumu pēc aktīva nodošanas lietošanā un beidz aprēķināt ar nākamā mēneša pirmo datumu pēc aktīva lietošanas izbeigšanas, klasificējot krājumu sastāvā kā atsavināšanai paredzētu ilgtermiņa ieguldījumu, izslēgšanas</w:t>
      </w:r>
      <w:r w:rsidRPr="00AE777E">
        <w:rPr>
          <w:rFonts w:ascii="Times New Roman" w:eastAsia="Times New Roman" w:hAnsi="Times New Roman"/>
          <w:sz w:val="24"/>
          <w:szCs w:val="24"/>
          <w:lang w:val="lv-LV" w:eastAsia="lv-LV"/>
        </w:rPr>
        <w:t xml:space="preserve"> no uzskaites vai nolietojamās vai amortizējamās vērtības pilnīgas iekļaušanas nolietojuma vai amortizācijas aprēķinā.</w:t>
      </w:r>
    </w:p>
    <w:p w:rsidR="00AE777E" w:rsidRPr="00AE777E" w:rsidRDefault="00EF0A06" w:rsidP="006A589D">
      <w:pPr>
        <w:pStyle w:val="ListParagraph"/>
        <w:widowControl/>
        <w:numPr>
          <w:ilvl w:val="0"/>
          <w:numId w:val="19"/>
        </w:numPr>
        <w:shd w:val="clear" w:color="auto" w:fill="FFFFFF"/>
        <w:spacing w:before="120" w:after="120" w:line="240" w:lineRule="auto"/>
        <w:ind w:left="851" w:hanging="851"/>
        <w:contextualSpacing w:val="0"/>
        <w:jc w:val="both"/>
        <w:rPr>
          <w:rFonts w:ascii="Times New Roman" w:eastAsia="Times New Roman" w:hAnsi="Times New Roman"/>
          <w:sz w:val="24"/>
          <w:szCs w:val="24"/>
          <w:lang w:val="lv-LV" w:eastAsia="lv-LV"/>
        </w:rPr>
      </w:pPr>
      <w:bookmarkStart w:id="205" w:name="p109"/>
      <w:bookmarkStart w:id="206" w:name="p-648476"/>
      <w:bookmarkStart w:id="207" w:name="_Ref188891731"/>
      <w:bookmarkEnd w:id="205"/>
      <w:bookmarkEnd w:id="206"/>
      <w:r w:rsidRPr="00AE777E">
        <w:rPr>
          <w:rFonts w:ascii="Times New Roman" w:eastAsia="Times New Roman" w:hAnsi="Times New Roman"/>
          <w:sz w:val="24"/>
          <w:szCs w:val="24"/>
          <w:lang w:val="lv-LV" w:eastAsia="lv-LV"/>
        </w:rPr>
        <w:t>Pamatlīdzekļiem un ieguldījuma īpašumiem nolietojumu un nemateriālajiem ieguldījumiem amortizāciju aprēķina tikai līdz to vērtības pilnīg</w:t>
      </w:r>
      <w:r w:rsidRPr="00AE777E">
        <w:rPr>
          <w:rFonts w:ascii="Times New Roman" w:eastAsia="Times New Roman" w:hAnsi="Times New Roman"/>
          <w:sz w:val="24"/>
          <w:szCs w:val="24"/>
          <w:lang w:val="lv-LV" w:eastAsia="lv-LV"/>
        </w:rPr>
        <w:t>ai norakstīšanai. Ja aktīvu turpina lietot pēc tā vērtības pilnīgas iekļaušanas nolietojuma vai amortizācijas aprēķinā, nolietojuma vai amortizācijas aprēķināšanu pārtrauc, bet aktīvu saglabā uzskaitē.</w:t>
      </w:r>
      <w:bookmarkEnd w:id="207"/>
    </w:p>
    <w:p w:rsidR="00AE777E" w:rsidRPr="00AE777E" w:rsidRDefault="00EF0A06" w:rsidP="006A589D">
      <w:pPr>
        <w:pStyle w:val="ListParagraph"/>
        <w:widowControl/>
        <w:numPr>
          <w:ilvl w:val="0"/>
          <w:numId w:val="19"/>
        </w:numPr>
        <w:shd w:val="clear" w:color="auto" w:fill="FFFFFF"/>
        <w:spacing w:before="120" w:after="120" w:line="240" w:lineRule="auto"/>
        <w:ind w:left="851" w:hanging="851"/>
        <w:contextualSpacing w:val="0"/>
        <w:jc w:val="both"/>
        <w:rPr>
          <w:rFonts w:ascii="Times New Roman" w:eastAsia="Times New Roman" w:hAnsi="Times New Roman"/>
          <w:sz w:val="24"/>
          <w:szCs w:val="24"/>
          <w:lang w:val="lv-LV" w:eastAsia="lv-LV"/>
        </w:rPr>
      </w:pPr>
      <w:bookmarkStart w:id="208" w:name="p110"/>
      <w:bookmarkStart w:id="209" w:name="p-648477"/>
      <w:bookmarkEnd w:id="208"/>
      <w:bookmarkEnd w:id="209"/>
      <w:r w:rsidRPr="00AE777E">
        <w:rPr>
          <w:rFonts w:ascii="Times New Roman" w:eastAsia="Times New Roman" w:hAnsi="Times New Roman"/>
          <w:sz w:val="24"/>
          <w:szCs w:val="24"/>
          <w:lang w:val="lv-LV" w:eastAsia="lv-LV"/>
        </w:rPr>
        <w:t>Nolietojumu turpina aprēķināt arī pamatlīdzekļu un ieg</w:t>
      </w:r>
      <w:r w:rsidRPr="00AE777E">
        <w:rPr>
          <w:rFonts w:ascii="Times New Roman" w:eastAsia="Times New Roman" w:hAnsi="Times New Roman"/>
          <w:sz w:val="24"/>
          <w:szCs w:val="24"/>
          <w:lang w:val="lv-LV" w:eastAsia="lv-LV"/>
        </w:rPr>
        <w:t>uldījuma īpašumu tehniskās apkopes, remonta un atjaunošanas, pārbūves vai restaurācijas laikā.</w:t>
      </w:r>
    </w:p>
    <w:p w:rsidR="00AE777E" w:rsidRPr="00AE777E" w:rsidRDefault="00EF0A06" w:rsidP="006A589D">
      <w:pPr>
        <w:pStyle w:val="ListParagraph"/>
        <w:widowControl/>
        <w:numPr>
          <w:ilvl w:val="0"/>
          <w:numId w:val="19"/>
        </w:numPr>
        <w:shd w:val="clear" w:color="auto" w:fill="FFFFFF"/>
        <w:spacing w:before="120" w:after="120" w:line="240" w:lineRule="auto"/>
        <w:ind w:left="851" w:hanging="851"/>
        <w:contextualSpacing w:val="0"/>
        <w:jc w:val="both"/>
        <w:rPr>
          <w:rFonts w:ascii="Times New Roman" w:eastAsia="Times New Roman" w:hAnsi="Times New Roman"/>
          <w:sz w:val="24"/>
          <w:szCs w:val="24"/>
          <w:lang w:val="lv-LV" w:eastAsia="lv-LV"/>
        </w:rPr>
      </w:pPr>
      <w:bookmarkStart w:id="210" w:name="p111"/>
      <w:bookmarkStart w:id="211" w:name="p-648478"/>
      <w:bookmarkEnd w:id="210"/>
      <w:bookmarkEnd w:id="211"/>
      <w:r w:rsidRPr="00AE777E">
        <w:rPr>
          <w:rFonts w:ascii="Times New Roman" w:eastAsia="Times New Roman" w:hAnsi="Times New Roman"/>
          <w:sz w:val="24"/>
          <w:szCs w:val="24"/>
          <w:lang w:val="lv-LV" w:eastAsia="lv-LV"/>
        </w:rPr>
        <w:t>Amortizāciju turpina aprēķināt arī laikā, kad nemateriālo ieguldījumu nelieto, izņemot gadījumu, ja aktīva vērtība ir pilnīgi amortizēta vai aktīvs klasificēts k</w:t>
      </w:r>
      <w:r w:rsidRPr="00AE777E">
        <w:rPr>
          <w:rFonts w:ascii="Times New Roman" w:eastAsia="Times New Roman" w:hAnsi="Times New Roman"/>
          <w:sz w:val="24"/>
          <w:szCs w:val="24"/>
          <w:lang w:val="lv-LV" w:eastAsia="lv-LV"/>
        </w:rPr>
        <w:t>rājumu sastāvā kā atsavināšanai paredzēts ilgtermiņa ieguldījums.</w:t>
      </w:r>
    </w:p>
    <w:p w:rsidR="00AE777E" w:rsidRPr="00AE777E" w:rsidRDefault="00EF0A06" w:rsidP="006A589D">
      <w:pPr>
        <w:pStyle w:val="ListParagraph"/>
        <w:widowControl/>
        <w:numPr>
          <w:ilvl w:val="0"/>
          <w:numId w:val="19"/>
        </w:numPr>
        <w:shd w:val="clear" w:color="auto" w:fill="FFFFFF"/>
        <w:spacing w:before="120" w:after="120" w:line="240" w:lineRule="auto"/>
        <w:ind w:left="851" w:hanging="851"/>
        <w:contextualSpacing w:val="0"/>
        <w:jc w:val="both"/>
        <w:rPr>
          <w:rFonts w:ascii="Times New Roman" w:eastAsia="Times New Roman" w:hAnsi="Times New Roman"/>
          <w:sz w:val="24"/>
          <w:szCs w:val="24"/>
          <w:lang w:val="lv-LV" w:eastAsia="lv-LV"/>
        </w:rPr>
      </w:pPr>
      <w:bookmarkStart w:id="212" w:name="p112"/>
      <w:bookmarkStart w:id="213" w:name="p-648479"/>
      <w:bookmarkStart w:id="214" w:name="_Ref199229117"/>
      <w:bookmarkEnd w:id="212"/>
      <w:bookmarkEnd w:id="213"/>
      <w:r w:rsidRPr="00AE777E">
        <w:rPr>
          <w:rFonts w:ascii="Times New Roman" w:eastAsia="Times New Roman" w:hAnsi="Times New Roman"/>
          <w:sz w:val="24"/>
          <w:szCs w:val="24"/>
          <w:lang w:val="lv-LV" w:eastAsia="lv-LV"/>
        </w:rPr>
        <w:t>Veicot pamatlīdzekļa vai ieguldījuma īpašuma pārbūvi, restaurāciju vai atjaunošanu, aktīva atlikušo lietderīgās lietošanas laiku pārskata, attiecīgi koriģējot aktīva nolietojuma aprēķinu kār</w:t>
      </w:r>
      <w:r w:rsidRPr="00AE777E">
        <w:rPr>
          <w:rFonts w:ascii="Times New Roman" w:eastAsia="Times New Roman" w:hAnsi="Times New Roman"/>
          <w:sz w:val="24"/>
          <w:szCs w:val="24"/>
          <w:lang w:val="lv-LV" w:eastAsia="lv-LV"/>
        </w:rPr>
        <w:t>tējam periodam un nākamajiem periodiem, ja paredzamais lietošanas laiks palielinās:</w:t>
      </w:r>
      <w:bookmarkEnd w:id="214"/>
    </w:p>
    <w:p w:rsidR="00AE777E" w:rsidRPr="00AE777E" w:rsidRDefault="00EF0A06" w:rsidP="006A589D">
      <w:pPr>
        <w:pStyle w:val="ListParagraph"/>
        <w:widowControl/>
        <w:numPr>
          <w:ilvl w:val="1"/>
          <w:numId w:val="19"/>
        </w:numPr>
        <w:shd w:val="clear" w:color="auto" w:fill="FFFFFF"/>
        <w:spacing w:before="120" w:after="120" w:line="240" w:lineRule="auto"/>
        <w:ind w:left="1701"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būvēm – vairāk par 10 procentiem;</w:t>
      </w:r>
    </w:p>
    <w:p w:rsidR="00AE777E" w:rsidRPr="00AE777E" w:rsidRDefault="00EF0A06" w:rsidP="006A589D">
      <w:pPr>
        <w:pStyle w:val="ListParagraph"/>
        <w:widowControl/>
        <w:numPr>
          <w:ilvl w:val="1"/>
          <w:numId w:val="19"/>
        </w:numPr>
        <w:shd w:val="clear" w:color="auto" w:fill="FFFFFF"/>
        <w:spacing w:before="120" w:after="120" w:line="240" w:lineRule="auto"/>
        <w:ind w:left="1701"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pārējiem pamatlīdzekļiem un ieguldījuma īpašumiem, izņemot būves, – vairāk par 50 procentiem.</w:t>
      </w:r>
    </w:p>
    <w:p w:rsidR="00AE777E" w:rsidRPr="00AE777E" w:rsidRDefault="00EF0A06" w:rsidP="006A589D">
      <w:pPr>
        <w:pStyle w:val="ListParagraph"/>
        <w:widowControl/>
        <w:numPr>
          <w:ilvl w:val="0"/>
          <w:numId w:val="19"/>
        </w:numPr>
        <w:shd w:val="clear" w:color="auto" w:fill="FFFFFF"/>
        <w:spacing w:before="120" w:after="120" w:line="240" w:lineRule="auto"/>
        <w:ind w:left="851" w:hanging="851"/>
        <w:contextualSpacing w:val="0"/>
        <w:jc w:val="both"/>
        <w:rPr>
          <w:rFonts w:ascii="Times New Roman" w:eastAsia="Times New Roman" w:hAnsi="Times New Roman"/>
          <w:sz w:val="24"/>
          <w:szCs w:val="24"/>
          <w:lang w:val="lv-LV" w:eastAsia="lv-LV"/>
        </w:rPr>
      </w:pPr>
      <w:bookmarkStart w:id="215" w:name="p113"/>
      <w:bookmarkStart w:id="216" w:name="p-648480"/>
      <w:bookmarkEnd w:id="215"/>
      <w:bookmarkEnd w:id="216"/>
      <w:r w:rsidRPr="00AE777E">
        <w:rPr>
          <w:rFonts w:ascii="Times New Roman" w:eastAsia="Times New Roman" w:hAnsi="Times New Roman"/>
          <w:sz w:val="24"/>
          <w:szCs w:val="24"/>
          <w:lang w:val="lv-LV" w:eastAsia="lv-LV"/>
        </w:rPr>
        <w:t>Pamatlīdzekļiem un ieguldījuma īpašumiem pēc</w:t>
      </w:r>
      <w:r w:rsidRPr="00AE777E">
        <w:rPr>
          <w:rFonts w:ascii="Times New Roman" w:eastAsia="Times New Roman" w:hAnsi="Times New Roman"/>
          <w:sz w:val="24"/>
          <w:szCs w:val="24"/>
          <w:lang w:val="lv-LV" w:eastAsia="lv-LV"/>
        </w:rPr>
        <w:t xml:space="preserve"> pārbūves, restaurācijas vai atjaunošanas nolietojumu aprēķina atlikušajā vai pārskatītajā lietderīgās lietošanas laikā.</w:t>
      </w:r>
    </w:p>
    <w:p w:rsidR="00AE777E" w:rsidRPr="00AE777E" w:rsidRDefault="00EF0A06" w:rsidP="006A589D">
      <w:pPr>
        <w:pStyle w:val="Heading3"/>
        <w:spacing w:before="240" w:after="240" w:line="240" w:lineRule="auto"/>
        <w:jc w:val="center"/>
        <w:rPr>
          <w:rFonts w:ascii="Times New Roman" w:eastAsia="Times New Roman" w:hAnsi="Times New Roman" w:cs="Times New Roman"/>
          <w:b/>
          <w:color w:val="auto"/>
          <w:lang w:eastAsia="lv-LV"/>
        </w:rPr>
      </w:pPr>
      <w:bookmarkStart w:id="217" w:name="n2.2.2"/>
      <w:bookmarkStart w:id="218" w:name="n-648481"/>
      <w:bookmarkEnd w:id="217"/>
      <w:bookmarkEnd w:id="218"/>
      <w:r w:rsidRPr="00AE777E">
        <w:rPr>
          <w:rFonts w:ascii="Times New Roman" w:eastAsia="Times New Roman" w:hAnsi="Times New Roman" w:cs="Times New Roman"/>
          <w:b/>
          <w:color w:val="auto"/>
          <w:lang w:eastAsia="lv-LV"/>
        </w:rPr>
        <w:t>3.2.3.</w:t>
      </w:r>
      <w:r w:rsidRPr="00AE777E">
        <w:rPr>
          <w:rFonts w:ascii="Times New Roman" w:eastAsia="Times New Roman" w:hAnsi="Times New Roman" w:cs="Times New Roman"/>
          <w:b/>
          <w:color w:val="auto"/>
          <w:lang w:eastAsia="lv-LV"/>
        </w:rPr>
        <w:tab/>
        <w:t>Vērtības samazināšanās</w:t>
      </w:r>
    </w:p>
    <w:p w:rsidR="00AE777E" w:rsidRPr="00AE777E" w:rsidRDefault="00EF0A06" w:rsidP="006A589D">
      <w:pPr>
        <w:pStyle w:val="ListParagraph"/>
        <w:widowControl/>
        <w:numPr>
          <w:ilvl w:val="0"/>
          <w:numId w:val="19"/>
        </w:numPr>
        <w:shd w:val="clear" w:color="auto" w:fill="FFFFFF"/>
        <w:spacing w:before="120" w:after="120" w:line="240" w:lineRule="auto"/>
        <w:ind w:left="851" w:hanging="851"/>
        <w:contextualSpacing w:val="0"/>
        <w:jc w:val="both"/>
        <w:rPr>
          <w:rFonts w:ascii="Times New Roman" w:eastAsia="Times New Roman" w:hAnsi="Times New Roman"/>
          <w:sz w:val="24"/>
          <w:szCs w:val="24"/>
          <w:lang w:val="lv-LV" w:eastAsia="lv-LV"/>
        </w:rPr>
      </w:pPr>
      <w:bookmarkStart w:id="219" w:name="p114"/>
      <w:bookmarkStart w:id="220" w:name="p-648482"/>
      <w:bookmarkEnd w:id="219"/>
      <w:bookmarkEnd w:id="220"/>
      <w:r w:rsidRPr="00AE777E">
        <w:rPr>
          <w:rFonts w:ascii="Times New Roman" w:eastAsia="Times New Roman" w:hAnsi="Times New Roman"/>
          <w:sz w:val="24"/>
          <w:szCs w:val="24"/>
          <w:lang w:val="lv-LV" w:eastAsia="lv-LV"/>
        </w:rPr>
        <w:t xml:space="preserve">Katra pārskata perioda beigās </w:t>
      </w:r>
      <w:r w:rsidRPr="00AE777E">
        <w:rPr>
          <w:rFonts w:ascii="Times New Roman" w:hAnsi="Times New Roman"/>
          <w:sz w:val="24"/>
          <w:szCs w:val="24"/>
          <w:lang w:val="lv-LV"/>
        </w:rPr>
        <w:t>Iestādes inventarizācijas komisija</w:t>
      </w:r>
      <w:r w:rsidRPr="00AE777E">
        <w:rPr>
          <w:rFonts w:ascii="Times New Roman" w:eastAsia="Times New Roman" w:hAnsi="Times New Roman"/>
          <w:sz w:val="24"/>
          <w:szCs w:val="24"/>
          <w:lang w:val="lv-LV" w:eastAsia="lv-LV"/>
        </w:rPr>
        <w:t xml:space="preserve"> novērtē, vai nepastāv pazīmes, kas norād</w:t>
      </w:r>
      <w:r w:rsidRPr="00AE777E">
        <w:rPr>
          <w:rFonts w:ascii="Times New Roman" w:eastAsia="Times New Roman" w:hAnsi="Times New Roman"/>
          <w:sz w:val="24"/>
          <w:szCs w:val="24"/>
          <w:lang w:val="lv-LV" w:eastAsia="lv-LV"/>
        </w:rPr>
        <w:t>a uz to ilgtermiņa nefinanšu aktīvu vērtības būtisku samazinājumu, kurus uzskaita saskaņā ar izmaksu metodi.</w:t>
      </w:r>
    </w:p>
    <w:p w:rsidR="00AE777E" w:rsidRPr="00AE777E" w:rsidRDefault="00EF0A06" w:rsidP="006A589D">
      <w:pPr>
        <w:pStyle w:val="ListParagraph"/>
        <w:widowControl/>
        <w:numPr>
          <w:ilvl w:val="0"/>
          <w:numId w:val="19"/>
        </w:numPr>
        <w:shd w:val="clear" w:color="auto" w:fill="FFFFFF"/>
        <w:spacing w:before="120" w:after="120" w:line="240" w:lineRule="auto"/>
        <w:ind w:left="851" w:hanging="851"/>
        <w:contextualSpacing w:val="0"/>
        <w:jc w:val="both"/>
        <w:rPr>
          <w:rFonts w:ascii="Times New Roman" w:eastAsia="Times New Roman" w:hAnsi="Times New Roman"/>
          <w:sz w:val="24"/>
          <w:szCs w:val="24"/>
          <w:lang w:val="lv-LV" w:eastAsia="lv-LV"/>
        </w:rPr>
      </w:pPr>
      <w:bookmarkStart w:id="221" w:name="p115"/>
      <w:bookmarkStart w:id="222" w:name="p-648483"/>
      <w:bookmarkEnd w:id="221"/>
      <w:bookmarkEnd w:id="222"/>
      <w:r w:rsidRPr="00AE777E">
        <w:rPr>
          <w:rFonts w:ascii="Times New Roman" w:eastAsia="Times New Roman" w:hAnsi="Times New Roman"/>
          <w:sz w:val="24"/>
          <w:szCs w:val="24"/>
          <w:lang w:val="lv-LV" w:eastAsia="lv-LV"/>
        </w:rPr>
        <w:lastRenderedPageBreak/>
        <w:t>Vērtības samazinājums norāda uz aktīva nākotnes saimniecisko labumu zaudējumiem vai ierobežojumiem aktīva izmantošanai funkciju izpildei, kas pārsn</w:t>
      </w:r>
      <w:r w:rsidRPr="00AE777E">
        <w:rPr>
          <w:rFonts w:ascii="Times New Roman" w:eastAsia="Times New Roman" w:hAnsi="Times New Roman"/>
          <w:sz w:val="24"/>
          <w:szCs w:val="24"/>
          <w:lang w:val="lv-LV" w:eastAsia="lv-LV"/>
        </w:rPr>
        <w:t>iedz sistemātiski atzīto nolietojumu vai amortizāciju.</w:t>
      </w:r>
    </w:p>
    <w:p w:rsidR="00AE777E" w:rsidRPr="00AE777E" w:rsidRDefault="00EF0A06" w:rsidP="006A589D">
      <w:pPr>
        <w:pStyle w:val="ListParagraph"/>
        <w:widowControl/>
        <w:numPr>
          <w:ilvl w:val="0"/>
          <w:numId w:val="19"/>
        </w:numPr>
        <w:shd w:val="clear" w:color="auto" w:fill="FFFFFF"/>
        <w:spacing w:before="120" w:after="120" w:line="240" w:lineRule="auto"/>
        <w:ind w:left="851" w:hanging="851"/>
        <w:contextualSpacing w:val="0"/>
        <w:jc w:val="both"/>
        <w:rPr>
          <w:rFonts w:ascii="Times New Roman" w:eastAsia="Times New Roman" w:hAnsi="Times New Roman"/>
          <w:sz w:val="24"/>
          <w:szCs w:val="24"/>
          <w:lang w:val="lv-LV" w:eastAsia="lv-LV"/>
        </w:rPr>
      </w:pPr>
      <w:bookmarkStart w:id="223" w:name="p116"/>
      <w:bookmarkStart w:id="224" w:name="p-648484"/>
      <w:bookmarkStart w:id="225" w:name="_Ref188892119"/>
      <w:bookmarkEnd w:id="223"/>
      <w:bookmarkEnd w:id="224"/>
      <w:r w:rsidRPr="00AE777E">
        <w:rPr>
          <w:rFonts w:ascii="Times New Roman" w:hAnsi="Times New Roman"/>
          <w:sz w:val="24"/>
          <w:szCs w:val="24"/>
          <w:lang w:val="lv-LV"/>
        </w:rPr>
        <w:t>Iestādes komisija</w:t>
      </w:r>
      <w:r w:rsidRPr="00AE777E">
        <w:rPr>
          <w:rFonts w:ascii="Times New Roman" w:eastAsia="Times New Roman" w:hAnsi="Times New Roman"/>
          <w:sz w:val="24"/>
          <w:szCs w:val="24"/>
          <w:lang w:val="lv-LV" w:eastAsia="lv-LV"/>
        </w:rPr>
        <w:t xml:space="preserve"> izvērtē šādas pazīmes attiecībā uz ilgtermiņa nefinanšu aktīvu (izņemot ieguldījuma īpašumu):</w:t>
      </w:r>
      <w:bookmarkEnd w:id="225"/>
    </w:p>
    <w:p w:rsidR="00AE777E" w:rsidRPr="00AE777E" w:rsidRDefault="00EF0A06" w:rsidP="00DC5F5A">
      <w:pPr>
        <w:pStyle w:val="ListParagraph"/>
        <w:widowControl/>
        <w:numPr>
          <w:ilvl w:val="1"/>
          <w:numId w:val="19"/>
        </w:numPr>
        <w:shd w:val="clear" w:color="auto" w:fill="FFFFFF"/>
        <w:spacing w:before="120" w:after="120" w:line="240" w:lineRule="auto"/>
        <w:ind w:left="1701"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 xml:space="preserve">vismaz par 90 procentiem samazinājies vai nepastāv pieprasījums pēc pakalpojuma, kuru </w:t>
      </w:r>
      <w:r w:rsidRPr="00AE777E">
        <w:rPr>
          <w:rFonts w:ascii="Times New Roman" w:eastAsia="Times New Roman" w:hAnsi="Times New Roman"/>
          <w:sz w:val="24"/>
          <w:szCs w:val="24"/>
          <w:lang w:val="lv-LV" w:eastAsia="lv-LV"/>
        </w:rPr>
        <w:t>sniedz Iestāde, lietojot attiecīgo aktīvu;</w:t>
      </w:r>
    </w:p>
    <w:p w:rsidR="00AE777E" w:rsidRPr="00AE777E" w:rsidRDefault="00EF0A06" w:rsidP="00DC5F5A">
      <w:pPr>
        <w:pStyle w:val="ListParagraph"/>
        <w:widowControl/>
        <w:numPr>
          <w:ilvl w:val="1"/>
          <w:numId w:val="19"/>
        </w:numPr>
        <w:shd w:val="clear" w:color="auto" w:fill="FFFFFF"/>
        <w:spacing w:before="120" w:after="120" w:line="240" w:lineRule="auto"/>
        <w:ind w:left="1701"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pieņemts valdības lēmums, kas rada negatīvas izmaiņas Iestādes darbībā;</w:t>
      </w:r>
    </w:p>
    <w:p w:rsidR="00AE777E" w:rsidRPr="00AE777E" w:rsidRDefault="00EF0A06" w:rsidP="00DC5F5A">
      <w:pPr>
        <w:pStyle w:val="ListParagraph"/>
        <w:widowControl/>
        <w:numPr>
          <w:ilvl w:val="1"/>
          <w:numId w:val="19"/>
        </w:numPr>
        <w:shd w:val="clear" w:color="auto" w:fill="FFFFFF"/>
        <w:spacing w:before="120" w:after="120" w:line="240" w:lineRule="auto"/>
        <w:ind w:left="1701"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aktīvs ir novecojis vai fiziski bojāts;</w:t>
      </w:r>
    </w:p>
    <w:p w:rsidR="00AE777E" w:rsidRPr="00AE777E" w:rsidRDefault="00EF0A06" w:rsidP="00DC5F5A">
      <w:pPr>
        <w:pStyle w:val="ListParagraph"/>
        <w:widowControl/>
        <w:numPr>
          <w:ilvl w:val="1"/>
          <w:numId w:val="19"/>
        </w:numPr>
        <w:shd w:val="clear" w:color="auto" w:fill="FFFFFF"/>
        <w:spacing w:before="120" w:after="120" w:line="240" w:lineRule="auto"/>
        <w:ind w:left="1701"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Iestādes darbībā notikušas vai tuvākajā laikā gaidāmas ilgtermiņa izmaiņas, kas negatīvi ietekmē aktī</w:t>
      </w:r>
      <w:r w:rsidRPr="00AE777E">
        <w:rPr>
          <w:rFonts w:ascii="Times New Roman" w:eastAsia="Times New Roman" w:hAnsi="Times New Roman"/>
          <w:sz w:val="24"/>
          <w:szCs w:val="24"/>
          <w:lang w:val="lv-LV" w:eastAsia="lv-LV"/>
        </w:rPr>
        <w:t>va paredzēto lietojumu. Šādas izmaiņas ietver, piemēram, aktīva dīkstāvi, plānotu Iestādes funkciju darbības pārtraukšanu vai pārstrukturēšanu, kā arī aktīva lietošanas pārtraukšanu pirms iepriekš noteiktā lietošanas termiņa beigām;</w:t>
      </w:r>
    </w:p>
    <w:p w:rsidR="00AE777E" w:rsidRPr="00AE777E" w:rsidRDefault="00EF0A06" w:rsidP="00DC5F5A">
      <w:pPr>
        <w:pStyle w:val="ListParagraph"/>
        <w:widowControl/>
        <w:numPr>
          <w:ilvl w:val="1"/>
          <w:numId w:val="19"/>
        </w:numPr>
        <w:shd w:val="clear" w:color="auto" w:fill="FFFFFF"/>
        <w:spacing w:before="120" w:after="120" w:line="240" w:lineRule="auto"/>
        <w:ind w:left="1701"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pieņemts lēmums apturēt</w:t>
      </w:r>
      <w:r w:rsidRPr="00AE777E">
        <w:rPr>
          <w:rFonts w:ascii="Times New Roman" w:eastAsia="Times New Roman" w:hAnsi="Times New Roman"/>
          <w:sz w:val="24"/>
          <w:szCs w:val="24"/>
          <w:lang w:val="lv-LV" w:eastAsia="lv-LV"/>
        </w:rPr>
        <w:t xml:space="preserve"> aktīva izveidošanu pirms tā pabeigšanas vai nodošanas lietošanā (ekspluatācijā);</w:t>
      </w:r>
    </w:p>
    <w:p w:rsidR="00AE777E" w:rsidRPr="00AE777E" w:rsidRDefault="00EF0A06" w:rsidP="00DC5F5A">
      <w:pPr>
        <w:pStyle w:val="ListParagraph"/>
        <w:widowControl/>
        <w:numPr>
          <w:ilvl w:val="1"/>
          <w:numId w:val="19"/>
        </w:numPr>
        <w:shd w:val="clear" w:color="auto" w:fill="FFFFFF"/>
        <w:spacing w:before="120" w:after="120" w:line="240" w:lineRule="auto"/>
        <w:ind w:left="1701"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citas pazīmes, kas liecina par aktīva vērtības samazināšanos.</w:t>
      </w:r>
    </w:p>
    <w:p w:rsidR="00AE777E" w:rsidRPr="00AE777E" w:rsidRDefault="00EF0A06" w:rsidP="00CB6B3D">
      <w:pPr>
        <w:pStyle w:val="ListParagraph"/>
        <w:widowControl/>
        <w:numPr>
          <w:ilvl w:val="0"/>
          <w:numId w:val="19"/>
        </w:numPr>
        <w:shd w:val="clear" w:color="auto" w:fill="FFFFFF"/>
        <w:spacing w:before="120" w:after="120" w:line="240" w:lineRule="auto"/>
        <w:ind w:left="851" w:hanging="851"/>
        <w:contextualSpacing w:val="0"/>
        <w:jc w:val="both"/>
        <w:rPr>
          <w:rFonts w:ascii="Times New Roman" w:eastAsia="Times New Roman" w:hAnsi="Times New Roman"/>
          <w:sz w:val="24"/>
          <w:szCs w:val="24"/>
          <w:lang w:val="lv-LV" w:eastAsia="lv-LV"/>
        </w:rPr>
      </w:pPr>
      <w:bookmarkStart w:id="226" w:name="p117"/>
      <w:bookmarkStart w:id="227" w:name="p-1131309"/>
      <w:bookmarkStart w:id="228" w:name="_Ref189468988"/>
      <w:bookmarkEnd w:id="226"/>
      <w:bookmarkEnd w:id="227"/>
      <w:r w:rsidRPr="00AE777E">
        <w:rPr>
          <w:rFonts w:ascii="Times New Roman" w:eastAsia="Times New Roman" w:hAnsi="Times New Roman"/>
          <w:sz w:val="24"/>
          <w:szCs w:val="24"/>
          <w:lang w:val="lv-LV" w:eastAsia="lv-LV"/>
        </w:rPr>
        <w:t>Iestāde izvērtē vismaz šādas pazīmes attiecībā uz ieguldījuma īpašumu:</w:t>
      </w:r>
      <w:bookmarkEnd w:id="228"/>
    </w:p>
    <w:p w:rsidR="00AE777E" w:rsidRPr="00AE777E" w:rsidRDefault="00EF0A06" w:rsidP="00CB6B3D">
      <w:pPr>
        <w:pStyle w:val="ListParagraph"/>
        <w:widowControl/>
        <w:numPr>
          <w:ilvl w:val="1"/>
          <w:numId w:val="19"/>
        </w:numPr>
        <w:shd w:val="clear" w:color="auto" w:fill="FFFFFF"/>
        <w:spacing w:before="120" w:after="120" w:line="240" w:lineRule="auto"/>
        <w:ind w:left="1701"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 xml:space="preserve">pārskata periodā tehnoloģiskajā, tirgus, </w:t>
      </w:r>
      <w:r w:rsidRPr="00AE777E">
        <w:rPr>
          <w:rFonts w:ascii="Times New Roman" w:eastAsia="Times New Roman" w:hAnsi="Times New Roman"/>
          <w:sz w:val="24"/>
          <w:szCs w:val="24"/>
          <w:lang w:val="lv-LV" w:eastAsia="lv-LV"/>
        </w:rPr>
        <w:t>ekonomiskajā vai juridiskajā vidē, kurā darbojas Iestāde, ir notikušas izmaiņas, kas nelabvēlīgi ietekmē Iestādi;</w:t>
      </w:r>
    </w:p>
    <w:p w:rsidR="00AE777E" w:rsidRPr="00AE777E" w:rsidRDefault="00EF0A06" w:rsidP="00CB6B3D">
      <w:pPr>
        <w:pStyle w:val="ListParagraph"/>
        <w:widowControl/>
        <w:numPr>
          <w:ilvl w:val="1"/>
          <w:numId w:val="19"/>
        </w:numPr>
        <w:shd w:val="clear" w:color="auto" w:fill="FFFFFF"/>
        <w:spacing w:before="120" w:after="120" w:line="240" w:lineRule="auto"/>
        <w:ind w:left="1701"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pārskata periodā ir vismaz par vienu procentpunktu palielinājusies diskonta likme, kas lietota, lai aprēķinātu aktīva lietošanas vērtību;</w:t>
      </w:r>
    </w:p>
    <w:p w:rsidR="00AE777E" w:rsidRPr="00AE777E" w:rsidRDefault="00EF0A06" w:rsidP="00CB6B3D">
      <w:pPr>
        <w:pStyle w:val="ListParagraph"/>
        <w:widowControl/>
        <w:numPr>
          <w:ilvl w:val="1"/>
          <w:numId w:val="19"/>
        </w:numPr>
        <w:shd w:val="clear" w:color="auto" w:fill="FFFFFF"/>
        <w:spacing w:before="120" w:after="120" w:line="240" w:lineRule="auto"/>
        <w:ind w:left="1701"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aktī</w:t>
      </w:r>
      <w:r w:rsidRPr="00AE777E">
        <w:rPr>
          <w:rFonts w:ascii="Times New Roman" w:eastAsia="Times New Roman" w:hAnsi="Times New Roman"/>
          <w:sz w:val="24"/>
          <w:szCs w:val="24"/>
          <w:lang w:val="lv-LV" w:eastAsia="lv-LV"/>
        </w:rPr>
        <w:t>vs ir novecojis vai fiziski bojāts;</w:t>
      </w:r>
    </w:p>
    <w:p w:rsidR="00AE777E" w:rsidRPr="00AE777E" w:rsidRDefault="00EF0A06" w:rsidP="00CB6B3D">
      <w:pPr>
        <w:pStyle w:val="ListParagraph"/>
        <w:widowControl/>
        <w:numPr>
          <w:ilvl w:val="1"/>
          <w:numId w:val="19"/>
        </w:numPr>
        <w:shd w:val="clear" w:color="auto" w:fill="FFFFFF"/>
        <w:spacing w:before="120" w:after="120" w:line="240" w:lineRule="auto"/>
        <w:ind w:left="1701"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Iestādes darbībā notikušas vai tuvākajā laikā gaidāmas ilgtermiņa izmaiņas, kas negatīvi ietekmē aktīva paredzēto lietojumu;</w:t>
      </w:r>
    </w:p>
    <w:p w:rsidR="00AE777E" w:rsidRPr="00AE777E" w:rsidRDefault="00EF0A06" w:rsidP="00CB6B3D">
      <w:pPr>
        <w:pStyle w:val="ListParagraph"/>
        <w:widowControl/>
        <w:numPr>
          <w:ilvl w:val="1"/>
          <w:numId w:val="19"/>
        </w:numPr>
        <w:shd w:val="clear" w:color="auto" w:fill="FFFFFF"/>
        <w:spacing w:before="120" w:after="120" w:line="240" w:lineRule="auto"/>
        <w:ind w:left="1701"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pieņemts lēmums apturēt aktīva izveidošanu pirms tā pabeigšanas vai nodošanas lietošanā (eksplu</w:t>
      </w:r>
      <w:r w:rsidRPr="00AE777E">
        <w:rPr>
          <w:rFonts w:ascii="Times New Roman" w:eastAsia="Times New Roman" w:hAnsi="Times New Roman"/>
          <w:sz w:val="24"/>
          <w:szCs w:val="24"/>
          <w:lang w:val="lv-LV" w:eastAsia="lv-LV"/>
        </w:rPr>
        <w:t>atācijā);</w:t>
      </w:r>
    </w:p>
    <w:p w:rsidR="00AE777E" w:rsidRPr="00AE777E" w:rsidRDefault="00EF0A06" w:rsidP="00CB6B3D">
      <w:pPr>
        <w:pStyle w:val="ListParagraph"/>
        <w:widowControl/>
        <w:numPr>
          <w:ilvl w:val="1"/>
          <w:numId w:val="19"/>
        </w:numPr>
        <w:shd w:val="clear" w:color="auto" w:fill="FFFFFF"/>
        <w:spacing w:before="120" w:after="120" w:line="240" w:lineRule="auto"/>
        <w:ind w:left="1701"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ar aktīvu saistīto budžetā paredzēto ienākošo un izejošo naudas plūsmu kopsummas vai budžeta izpildes rezultāta samazināšanās vismaz par 50 procentiem;</w:t>
      </w:r>
    </w:p>
    <w:p w:rsidR="00AE777E" w:rsidRPr="00AE777E" w:rsidRDefault="00EF0A06" w:rsidP="00CB6B3D">
      <w:pPr>
        <w:pStyle w:val="ListParagraph"/>
        <w:widowControl/>
        <w:numPr>
          <w:ilvl w:val="1"/>
          <w:numId w:val="19"/>
        </w:numPr>
        <w:shd w:val="clear" w:color="auto" w:fill="FFFFFF"/>
        <w:spacing w:before="120" w:after="120" w:line="240" w:lineRule="auto"/>
        <w:ind w:left="1701"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citas pazīmes, kas liecina par aktīva vērtības samazināšanos.</w:t>
      </w:r>
    </w:p>
    <w:p w:rsidR="00AE777E" w:rsidRPr="00AE777E" w:rsidRDefault="00EF0A06" w:rsidP="00CB6B3D">
      <w:pPr>
        <w:pStyle w:val="ListParagraph"/>
        <w:widowControl/>
        <w:numPr>
          <w:ilvl w:val="0"/>
          <w:numId w:val="19"/>
        </w:numPr>
        <w:shd w:val="clear" w:color="auto" w:fill="FFFFFF"/>
        <w:spacing w:before="120" w:after="120" w:line="240" w:lineRule="auto"/>
        <w:ind w:left="851" w:hanging="851"/>
        <w:contextualSpacing w:val="0"/>
        <w:jc w:val="both"/>
        <w:rPr>
          <w:rFonts w:ascii="Times New Roman" w:eastAsia="Times New Roman" w:hAnsi="Times New Roman"/>
          <w:sz w:val="24"/>
          <w:szCs w:val="24"/>
          <w:lang w:val="lv-LV" w:eastAsia="lv-LV"/>
        </w:rPr>
      </w:pPr>
      <w:bookmarkStart w:id="229" w:name="p118"/>
      <w:bookmarkStart w:id="230" w:name="p-648486"/>
      <w:bookmarkEnd w:id="229"/>
      <w:bookmarkEnd w:id="230"/>
      <w:r w:rsidRPr="00AE777E">
        <w:rPr>
          <w:rFonts w:ascii="Times New Roman" w:eastAsia="Times New Roman" w:hAnsi="Times New Roman"/>
          <w:sz w:val="24"/>
          <w:szCs w:val="24"/>
          <w:lang w:val="lv-LV" w:eastAsia="lv-LV"/>
        </w:rPr>
        <w:t xml:space="preserve">Iestāde pārskata perioda beigās </w:t>
      </w:r>
      <w:r w:rsidRPr="00AE777E">
        <w:rPr>
          <w:rFonts w:ascii="Times New Roman" w:eastAsia="Times New Roman" w:hAnsi="Times New Roman"/>
          <w:sz w:val="24"/>
          <w:szCs w:val="24"/>
          <w:lang w:val="lv-LV" w:eastAsia="lv-LV"/>
        </w:rPr>
        <w:t>pārbauda, vai nemateriālajam ieguldījumam ar nenoteiktu lietderīgās lietošanas laiku un nemateriālajam ieguldījumam, kurš nav nodots lietošanā, nav samazinājusies vērtība, salīdzinot tā uzskaites vērtību ar atgūstamo vērtību arī tad, ja:</w:t>
      </w:r>
    </w:p>
    <w:p w:rsidR="00AE777E" w:rsidRDefault="00EF0A06" w:rsidP="00CB6B3D">
      <w:pPr>
        <w:pStyle w:val="ListParagraph"/>
        <w:widowControl/>
        <w:numPr>
          <w:ilvl w:val="1"/>
          <w:numId w:val="19"/>
        </w:numPr>
        <w:shd w:val="clear" w:color="auto" w:fill="FFFFFF"/>
        <w:spacing w:before="120" w:after="120" w:line="240" w:lineRule="auto"/>
        <w:ind w:left="1701"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kāda no</w:t>
      </w:r>
      <w:r w:rsidR="00EC045B">
        <w:rPr>
          <w:rFonts w:ascii="Times New Roman" w:eastAsia="Times New Roman" w:hAnsi="Times New Roman"/>
          <w:sz w:val="24"/>
          <w:szCs w:val="24"/>
          <w:lang w:val="lv-LV" w:eastAsia="lv-LV"/>
        </w:rPr>
        <w:t xml:space="preserve"> </w:t>
      </w:r>
      <w:r w:rsidR="004E50F7">
        <w:rPr>
          <w:rFonts w:ascii="Times New Roman" w:eastAsia="Times New Roman" w:hAnsi="Times New Roman"/>
          <w:sz w:val="24"/>
          <w:szCs w:val="24"/>
          <w:lang w:val="lv-LV" w:eastAsia="lv-LV"/>
        </w:rPr>
        <w:t>103. punktā</w:t>
      </w:r>
      <w:r w:rsidR="00217437">
        <w:rPr>
          <w:rFonts w:ascii="Times New Roman" w:eastAsia="Times New Roman" w:hAnsi="Times New Roman"/>
          <w:sz w:val="24"/>
          <w:szCs w:val="24"/>
          <w:lang w:val="lv-LV" w:eastAsia="lv-LV"/>
        </w:rPr>
        <w:t xml:space="preserve"> </w:t>
      </w:r>
      <w:r w:rsidRPr="00AE777E">
        <w:rPr>
          <w:rFonts w:ascii="Times New Roman" w:eastAsia="Times New Roman" w:hAnsi="Times New Roman"/>
          <w:sz w:val="24"/>
          <w:szCs w:val="24"/>
          <w:lang w:val="lv-LV" w:eastAsia="lv-LV"/>
        </w:rPr>
        <w:t>minētajām pazīmēm ir konstatēta pārskata gada laikā;</w:t>
      </w:r>
    </w:p>
    <w:p w:rsidR="00EC045B" w:rsidRPr="00AE777E" w:rsidRDefault="00EF0A06" w:rsidP="00CB6B3D">
      <w:pPr>
        <w:pStyle w:val="ListParagraph"/>
        <w:widowControl/>
        <w:numPr>
          <w:ilvl w:val="1"/>
          <w:numId w:val="19"/>
        </w:numPr>
        <w:shd w:val="clear" w:color="auto" w:fill="FFFFFF"/>
        <w:spacing w:before="120" w:after="120" w:line="240" w:lineRule="auto"/>
        <w:ind w:left="1701" w:hanging="1134"/>
        <w:contextualSpacing w:val="0"/>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 xml:space="preserve">103. punktā </w:t>
      </w:r>
      <w:r w:rsidRPr="00AE777E">
        <w:rPr>
          <w:rFonts w:ascii="Times New Roman" w:eastAsia="Times New Roman" w:hAnsi="Times New Roman"/>
          <w:sz w:val="24"/>
          <w:szCs w:val="24"/>
          <w:lang w:val="lv-LV" w:eastAsia="lv-LV"/>
        </w:rPr>
        <w:t>minētās pazīmes pārskata perioda beigās nav konstatētas</w:t>
      </w:r>
      <w:r>
        <w:rPr>
          <w:rFonts w:ascii="Times New Roman" w:eastAsia="Times New Roman" w:hAnsi="Times New Roman"/>
          <w:sz w:val="24"/>
          <w:szCs w:val="24"/>
          <w:lang w:val="lv-LV" w:eastAsia="lv-LV"/>
        </w:rPr>
        <w:t>.</w:t>
      </w:r>
    </w:p>
    <w:p w:rsidR="00AE777E" w:rsidRPr="00AE777E" w:rsidRDefault="00EF0A06" w:rsidP="00CB6B3D">
      <w:pPr>
        <w:pStyle w:val="ListParagraph"/>
        <w:widowControl/>
        <w:numPr>
          <w:ilvl w:val="0"/>
          <w:numId w:val="19"/>
        </w:numPr>
        <w:shd w:val="clear" w:color="auto" w:fill="FFFFFF"/>
        <w:spacing w:before="120" w:after="120" w:line="240" w:lineRule="auto"/>
        <w:ind w:left="851" w:hanging="851"/>
        <w:contextualSpacing w:val="0"/>
        <w:jc w:val="both"/>
        <w:rPr>
          <w:rFonts w:ascii="Times New Roman" w:eastAsia="Times New Roman" w:hAnsi="Times New Roman"/>
          <w:sz w:val="24"/>
          <w:szCs w:val="24"/>
          <w:lang w:val="lv-LV" w:eastAsia="lv-LV"/>
        </w:rPr>
      </w:pPr>
      <w:bookmarkStart w:id="231" w:name="p119"/>
      <w:bookmarkStart w:id="232" w:name="p-648487"/>
      <w:bookmarkEnd w:id="231"/>
      <w:bookmarkEnd w:id="232"/>
      <w:r w:rsidRPr="00AE777E">
        <w:rPr>
          <w:rFonts w:ascii="Times New Roman" w:eastAsia="Times New Roman" w:hAnsi="Times New Roman"/>
          <w:sz w:val="24"/>
          <w:szCs w:val="24"/>
          <w:lang w:val="lv-LV" w:eastAsia="lv-LV"/>
        </w:rPr>
        <w:t xml:space="preserve">Nemateriālā ieguldījuma ar nenoteiktu lietderīgās lietošanas laiku un nemateriālā ieguldījuma, kurš nav nodots lietošanā, vērtības </w:t>
      </w:r>
      <w:r w:rsidRPr="00AE777E">
        <w:rPr>
          <w:rFonts w:ascii="Times New Roman" w:eastAsia="Times New Roman" w:hAnsi="Times New Roman"/>
          <w:sz w:val="24"/>
          <w:szCs w:val="24"/>
          <w:lang w:val="lv-LV" w:eastAsia="lv-LV"/>
        </w:rPr>
        <w:t>samazinājuma pārbaudei var lietot atgūstamo vērtību, kas noteikta iepriekšējā pārskata perioda beigās veiktās pārbaudes ietvaros, ja:</w:t>
      </w:r>
    </w:p>
    <w:p w:rsidR="00AE777E" w:rsidRPr="00AE777E" w:rsidRDefault="00EF0A06" w:rsidP="00CB6B3D">
      <w:pPr>
        <w:pStyle w:val="ListParagraph"/>
        <w:widowControl/>
        <w:numPr>
          <w:ilvl w:val="1"/>
          <w:numId w:val="19"/>
        </w:numPr>
        <w:shd w:val="clear" w:color="auto" w:fill="FFFFFF"/>
        <w:spacing w:before="120" w:after="120" w:line="240" w:lineRule="auto"/>
        <w:ind w:left="1701"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iepriekšējā atgūstamā vērtība vismaz par 10 procentiem pārsniedza aktīva uzskaites vērtību;</w:t>
      </w:r>
    </w:p>
    <w:p w:rsidR="00AE777E" w:rsidRPr="00AE777E" w:rsidRDefault="00EF0A06" w:rsidP="00CB6B3D">
      <w:pPr>
        <w:pStyle w:val="ListParagraph"/>
        <w:widowControl/>
        <w:numPr>
          <w:ilvl w:val="1"/>
          <w:numId w:val="19"/>
        </w:numPr>
        <w:shd w:val="clear" w:color="auto" w:fill="FFFFFF"/>
        <w:spacing w:before="120" w:after="120" w:line="240" w:lineRule="auto"/>
        <w:ind w:left="1701"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lastRenderedPageBreak/>
        <w:t>pārskata perioda laikā nav not</w:t>
      </w:r>
      <w:r w:rsidRPr="00AE777E">
        <w:rPr>
          <w:rFonts w:ascii="Times New Roman" w:eastAsia="Times New Roman" w:hAnsi="Times New Roman"/>
          <w:sz w:val="24"/>
          <w:szCs w:val="24"/>
          <w:lang w:val="lv-LV" w:eastAsia="lv-LV"/>
        </w:rPr>
        <w:t>ikušas tādas izmaiņas apstākļos, lai pārskata perioda beigās noteiktā atgūstamā vērtība būtu mazāka par aktīva uzskaites vērtību.</w:t>
      </w:r>
    </w:p>
    <w:p w:rsidR="00AE777E" w:rsidRPr="00AE777E" w:rsidRDefault="00EF0A06" w:rsidP="00CB6B3D">
      <w:pPr>
        <w:pStyle w:val="ListParagraph"/>
        <w:widowControl/>
        <w:numPr>
          <w:ilvl w:val="0"/>
          <w:numId w:val="19"/>
        </w:numPr>
        <w:shd w:val="clear" w:color="auto" w:fill="FFFFFF"/>
        <w:spacing w:before="120" w:after="120" w:line="240" w:lineRule="auto"/>
        <w:ind w:left="851" w:hanging="851"/>
        <w:contextualSpacing w:val="0"/>
        <w:jc w:val="both"/>
        <w:rPr>
          <w:rFonts w:ascii="Times New Roman" w:eastAsia="Times New Roman" w:hAnsi="Times New Roman"/>
          <w:sz w:val="24"/>
          <w:szCs w:val="24"/>
          <w:lang w:val="lv-LV" w:eastAsia="lv-LV"/>
        </w:rPr>
      </w:pPr>
      <w:bookmarkStart w:id="233" w:name="p120"/>
      <w:bookmarkStart w:id="234" w:name="p-648488"/>
      <w:bookmarkEnd w:id="233"/>
      <w:bookmarkEnd w:id="234"/>
      <w:r w:rsidRPr="00AE777E">
        <w:rPr>
          <w:rFonts w:ascii="Times New Roman" w:eastAsia="Times New Roman" w:hAnsi="Times New Roman"/>
          <w:sz w:val="24"/>
          <w:szCs w:val="24"/>
          <w:lang w:val="lv-LV" w:eastAsia="lv-LV"/>
        </w:rPr>
        <w:t xml:space="preserve">Ja pastāv vismaz viena </w:t>
      </w:r>
      <w:r w:rsidR="004E50F7">
        <w:rPr>
          <w:rFonts w:ascii="Times New Roman" w:eastAsia="Times New Roman" w:hAnsi="Times New Roman"/>
          <w:sz w:val="24"/>
          <w:szCs w:val="24"/>
          <w:lang w:val="lv-LV" w:eastAsia="lv-LV"/>
        </w:rPr>
        <w:t xml:space="preserve">103. </w:t>
      </w:r>
      <w:r w:rsidRPr="00AE777E">
        <w:rPr>
          <w:rFonts w:ascii="Times New Roman" w:eastAsia="Times New Roman" w:hAnsi="Times New Roman"/>
          <w:sz w:val="24"/>
          <w:szCs w:val="24"/>
          <w:lang w:val="lv-LV" w:eastAsia="lv-LV"/>
        </w:rPr>
        <w:t xml:space="preserve">vai </w:t>
      </w:r>
      <w:hyperlink r:id="rId21" w:anchor="p117" w:history="1">
        <w:r w:rsidR="004E50F7">
          <w:rPr>
            <w:rFonts w:ascii="Times New Roman" w:eastAsia="Times New Roman" w:hAnsi="Times New Roman"/>
            <w:sz w:val="24"/>
            <w:szCs w:val="24"/>
            <w:lang w:val="lv-LV" w:eastAsia="lv-LV"/>
          </w:rPr>
          <w:t>104. </w:t>
        </w:r>
        <w:r w:rsidRPr="00AE777E">
          <w:rPr>
            <w:rFonts w:ascii="Times New Roman" w:eastAsia="Times New Roman" w:hAnsi="Times New Roman"/>
            <w:sz w:val="24"/>
            <w:szCs w:val="24"/>
            <w:lang w:val="lv-LV" w:eastAsia="lv-LV"/>
          </w:rPr>
          <w:t>punktā</w:t>
        </w:r>
      </w:hyperlink>
      <w:r w:rsidRPr="00AE777E">
        <w:rPr>
          <w:rFonts w:ascii="Times New Roman" w:eastAsia="Times New Roman" w:hAnsi="Times New Roman"/>
          <w:sz w:val="24"/>
          <w:szCs w:val="24"/>
          <w:lang w:val="lv-LV" w:eastAsia="lv-LV"/>
        </w:rPr>
        <w:t> minētā pazīme, vispirms i</w:t>
      </w:r>
      <w:r w:rsidRPr="00AE777E">
        <w:rPr>
          <w:rFonts w:ascii="Times New Roman" w:eastAsia="Times New Roman" w:hAnsi="Times New Roman"/>
          <w:sz w:val="24"/>
          <w:szCs w:val="24"/>
          <w:lang w:val="lv-LV" w:eastAsia="lv-LV"/>
        </w:rPr>
        <w:t xml:space="preserve">zvērtē, vai iespējams noteikt aktīva patieso vērtību, atskaitot atsavināšanas izmaksas, saskaņā ar </w:t>
      </w:r>
      <w:r w:rsidRPr="00AE777E">
        <w:rPr>
          <w:rFonts w:ascii="Times New Roman" w:eastAsia="Times New Roman" w:hAnsi="Times New Roman"/>
          <w:sz w:val="24"/>
          <w:szCs w:val="24"/>
          <w:lang w:val="lv-LV" w:eastAsia="lv-LV"/>
        </w:rPr>
        <w:fldChar w:fldCharType="begin"/>
      </w:r>
      <w:r w:rsidRPr="00AE777E">
        <w:rPr>
          <w:rFonts w:ascii="Times New Roman" w:eastAsia="Times New Roman" w:hAnsi="Times New Roman"/>
          <w:sz w:val="24"/>
          <w:szCs w:val="24"/>
          <w:lang w:val="lv-LV" w:eastAsia="lv-LV"/>
        </w:rPr>
        <w:instrText xml:space="preserve"> REF _Ref188878799 \r \h  \* MERGEFORMAT </w:instrText>
      </w:r>
      <w:r w:rsidRPr="00AE777E">
        <w:rPr>
          <w:rFonts w:ascii="Times New Roman" w:eastAsia="Times New Roman" w:hAnsi="Times New Roman"/>
          <w:sz w:val="24"/>
          <w:szCs w:val="24"/>
          <w:lang w:val="lv-LV" w:eastAsia="lv-LV"/>
        </w:rPr>
      </w:r>
      <w:r w:rsidRPr="00AE777E">
        <w:rPr>
          <w:rFonts w:ascii="Times New Roman" w:eastAsia="Times New Roman" w:hAnsi="Times New Roman"/>
          <w:sz w:val="24"/>
          <w:szCs w:val="24"/>
          <w:lang w:val="lv-LV" w:eastAsia="lv-LV"/>
        </w:rPr>
        <w:fldChar w:fldCharType="separate"/>
      </w:r>
      <w:r w:rsidRPr="00AE777E">
        <w:rPr>
          <w:rFonts w:ascii="Times New Roman" w:eastAsia="Times New Roman" w:hAnsi="Times New Roman"/>
          <w:sz w:val="24"/>
          <w:szCs w:val="24"/>
          <w:lang w:val="lv-LV" w:eastAsia="lv-LV"/>
        </w:rPr>
        <w:t>46</w:t>
      </w:r>
      <w:r w:rsidRPr="00AE777E">
        <w:rPr>
          <w:rFonts w:ascii="Times New Roman" w:eastAsia="Times New Roman" w:hAnsi="Times New Roman"/>
          <w:sz w:val="24"/>
          <w:szCs w:val="24"/>
          <w:lang w:val="lv-LV" w:eastAsia="lv-LV"/>
        </w:rPr>
        <w:fldChar w:fldCharType="end"/>
      </w:r>
      <w:r w:rsidRPr="00AE777E">
        <w:rPr>
          <w:rFonts w:ascii="Times New Roman" w:eastAsia="Times New Roman" w:hAnsi="Times New Roman"/>
          <w:sz w:val="24"/>
          <w:szCs w:val="24"/>
          <w:lang w:val="lv-LV" w:eastAsia="lv-LV"/>
        </w:rPr>
        <w:t xml:space="preserve">. un </w:t>
      </w:r>
      <w:hyperlink w:anchor="p52" w:history="1">
        <w:r w:rsidRPr="00AE777E">
          <w:rPr>
            <w:rFonts w:ascii="Times New Roman" w:eastAsia="Times New Roman" w:hAnsi="Times New Roman"/>
            <w:sz w:val="24"/>
            <w:szCs w:val="24"/>
            <w:lang w:val="lv-LV" w:eastAsia="lv-LV"/>
          </w:rPr>
          <w:fldChar w:fldCharType="begin"/>
        </w:r>
        <w:r w:rsidRPr="00AE777E">
          <w:rPr>
            <w:rFonts w:ascii="Times New Roman" w:eastAsia="Times New Roman" w:hAnsi="Times New Roman"/>
            <w:sz w:val="24"/>
            <w:szCs w:val="24"/>
            <w:lang w:val="lv-LV" w:eastAsia="lv-LV"/>
          </w:rPr>
          <w:instrText xml:space="preserve"> REF _Ref189469305</w:instrText>
        </w:r>
        <w:r w:rsidRPr="00AE777E">
          <w:rPr>
            <w:rFonts w:ascii="Times New Roman" w:eastAsia="Times New Roman" w:hAnsi="Times New Roman"/>
            <w:sz w:val="24"/>
            <w:szCs w:val="24"/>
            <w:lang w:val="lv-LV" w:eastAsia="lv-LV"/>
          </w:rPr>
          <w:instrText xml:space="preserve"> \r \h  \* MERGEFORMAT </w:instrText>
        </w:r>
        <w:r w:rsidRPr="00AE777E">
          <w:rPr>
            <w:rFonts w:ascii="Times New Roman" w:eastAsia="Times New Roman" w:hAnsi="Times New Roman"/>
            <w:sz w:val="24"/>
            <w:szCs w:val="24"/>
            <w:lang w:val="lv-LV" w:eastAsia="lv-LV"/>
          </w:rPr>
        </w:r>
        <w:r w:rsidRPr="00AE777E">
          <w:rPr>
            <w:rFonts w:ascii="Times New Roman" w:eastAsia="Times New Roman" w:hAnsi="Times New Roman"/>
            <w:sz w:val="24"/>
            <w:szCs w:val="24"/>
            <w:lang w:val="lv-LV" w:eastAsia="lv-LV"/>
          </w:rPr>
          <w:fldChar w:fldCharType="separate"/>
        </w:r>
        <w:r w:rsidRPr="00AE777E">
          <w:rPr>
            <w:rFonts w:ascii="Times New Roman" w:eastAsia="Times New Roman" w:hAnsi="Times New Roman"/>
            <w:sz w:val="24"/>
            <w:szCs w:val="24"/>
            <w:lang w:val="lv-LV" w:eastAsia="lv-LV"/>
          </w:rPr>
          <w:t>47</w:t>
        </w:r>
        <w:r w:rsidRPr="00AE777E">
          <w:rPr>
            <w:rFonts w:ascii="Times New Roman" w:eastAsia="Times New Roman" w:hAnsi="Times New Roman"/>
            <w:sz w:val="24"/>
            <w:szCs w:val="24"/>
            <w:lang w:val="lv-LV" w:eastAsia="lv-LV"/>
          </w:rPr>
          <w:fldChar w:fldCharType="end"/>
        </w:r>
        <w:r w:rsidRPr="00AE777E">
          <w:rPr>
            <w:rFonts w:ascii="Times New Roman" w:eastAsia="Times New Roman" w:hAnsi="Times New Roman"/>
            <w:sz w:val="24"/>
            <w:szCs w:val="24"/>
            <w:lang w:val="lv-LV" w:eastAsia="lv-LV"/>
          </w:rPr>
          <w:t>. punktu</w:t>
        </w:r>
      </w:hyperlink>
      <w:r w:rsidRPr="00AE777E">
        <w:rPr>
          <w:rFonts w:ascii="Times New Roman" w:eastAsia="Times New Roman" w:hAnsi="Times New Roman"/>
          <w:sz w:val="24"/>
          <w:szCs w:val="24"/>
          <w:lang w:val="lv-LV" w:eastAsia="lv-LV"/>
        </w:rPr>
        <w:t xml:space="preserve">, izņemot </w:t>
      </w:r>
      <w:r w:rsidRPr="00AE777E">
        <w:rPr>
          <w:rFonts w:ascii="Times New Roman" w:eastAsia="Times New Roman" w:hAnsi="Times New Roman"/>
          <w:sz w:val="24"/>
          <w:szCs w:val="24"/>
          <w:lang w:val="lv-LV" w:eastAsia="lv-LV"/>
        </w:rPr>
        <w:fldChar w:fldCharType="begin"/>
      </w:r>
      <w:r w:rsidRPr="00AE777E">
        <w:rPr>
          <w:rFonts w:ascii="Times New Roman" w:eastAsia="Times New Roman" w:hAnsi="Times New Roman"/>
          <w:sz w:val="24"/>
          <w:szCs w:val="24"/>
          <w:lang w:val="lv-LV" w:eastAsia="lv-LV"/>
        </w:rPr>
        <w:instrText xml:space="preserve"> REF _Ref189469350 \r \h </w:instrText>
      </w:r>
      <w:r w:rsidRPr="00AE777E">
        <w:rPr>
          <w:rFonts w:ascii="Times New Roman" w:eastAsia="Times New Roman" w:hAnsi="Times New Roman"/>
          <w:sz w:val="24"/>
          <w:szCs w:val="24"/>
          <w:lang w:val="lv-LV" w:eastAsia="lv-LV"/>
        </w:rPr>
      </w:r>
      <w:r w:rsidRPr="00AE777E">
        <w:rPr>
          <w:rFonts w:ascii="Times New Roman" w:eastAsia="Times New Roman" w:hAnsi="Times New Roman"/>
          <w:sz w:val="24"/>
          <w:szCs w:val="24"/>
          <w:lang w:val="lv-LV" w:eastAsia="lv-LV"/>
        </w:rPr>
        <w:fldChar w:fldCharType="separate"/>
      </w:r>
      <w:r w:rsidRPr="00AE777E">
        <w:rPr>
          <w:rFonts w:ascii="Times New Roman" w:eastAsia="Times New Roman" w:hAnsi="Times New Roman"/>
          <w:sz w:val="24"/>
          <w:szCs w:val="24"/>
          <w:lang w:val="lv-LV" w:eastAsia="lv-LV"/>
        </w:rPr>
        <w:t>47.4</w:t>
      </w:r>
      <w:r w:rsidRPr="00AE777E">
        <w:rPr>
          <w:rFonts w:ascii="Times New Roman" w:eastAsia="Times New Roman" w:hAnsi="Times New Roman"/>
          <w:sz w:val="24"/>
          <w:szCs w:val="24"/>
          <w:lang w:val="lv-LV" w:eastAsia="lv-LV"/>
        </w:rPr>
        <w:fldChar w:fldCharType="end"/>
      </w:r>
      <w:r w:rsidRPr="00AE777E">
        <w:rPr>
          <w:rFonts w:ascii="Times New Roman" w:eastAsia="Times New Roman" w:hAnsi="Times New Roman"/>
          <w:sz w:val="24"/>
          <w:szCs w:val="24"/>
          <w:lang w:val="lv-LV" w:eastAsia="lv-LV"/>
        </w:rPr>
        <w:t>. apakšpunktu.</w:t>
      </w:r>
    </w:p>
    <w:p w:rsidR="00AE777E" w:rsidRPr="00AE777E" w:rsidRDefault="00EF0A06" w:rsidP="00CB6B3D">
      <w:pPr>
        <w:pStyle w:val="ListParagraph"/>
        <w:widowControl/>
        <w:numPr>
          <w:ilvl w:val="0"/>
          <w:numId w:val="19"/>
        </w:numPr>
        <w:shd w:val="clear" w:color="auto" w:fill="FFFFFF"/>
        <w:spacing w:before="120" w:after="120" w:line="240" w:lineRule="auto"/>
        <w:ind w:left="851" w:hanging="851"/>
        <w:contextualSpacing w:val="0"/>
        <w:jc w:val="both"/>
        <w:rPr>
          <w:rFonts w:ascii="Times New Roman" w:eastAsia="Times New Roman" w:hAnsi="Times New Roman"/>
          <w:sz w:val="24"/>
          <w:szCs w:val="24"/>
          <w:lang w:val="lv-LV" w:eastAsia="lv-LV"/>
        </w:rPr>
      </w:pPr>
      <w:bookmarkStart w:id="235" w:name="p121"/>
      <w:bookmarkStart w:id="236" w:name="p-648489"/>
      <w:bookmarkEnd w:id="235"/>
      <w:bookmarkEnd w:id="236"/>
      <w:r w:rsidRPr="00AE777E">
        <w:rPr>
          <w:rFonts w:ascii="Times New Roman" w:eastAsia="Times New Roman" w:hAnsi="Times New Roman"/>
          <w:sz w:val="24"/>
          <w:szCs w:val="24"/>
          <w:lang w:val="lv-LV" w:eastAsia="lv-LV"/>
        </w:rPr>
        <w:t xml:space="preserve">Ja aktīva patiesā vērtība, </w:t>
      </w:r>
      <w:r w:rsidRPr="00AE777E">
        <w:rPr>
          <w:rFonts w:ascii="Times New Roman" w:eastAsia="Times New Roman" w:hAnsi="Times New Roman"/>
          <w:sz w:val="24"/>
          <w:szCs w:val="24"/>
          <w:lang w:val="lv-LV" w:eastAsia="lv-LV"/>
        </w:rPr>
        <w:t>atskaitot atsavināšanas izmaksas, pārsniedz tā uzskaites (atlikušo) vērtību, aktīva lietošanas vērtību neaprēķina un vērtības samazinājumu neveic.</w:t>
      </w:r>
    </w:p>
    <w:p w:rsidR="00AE777E" w:rsidRPr="00AE777E" w:rsidRDefault="00EF0A06" w:rsidP="00CB6B3D">
      <w:pPr>
        <w:pStyle w:val="ListParagraph"/>
        <w:widowControl/>
        <w:numPr>
          <w:ilvl w:val="0"/>
          <w:numId w:val="19"/>
        </w:numPr>
        <w:shd w:val="clear" w:color="auto" w:fill="FFFFFF"/>
        <w:spacing w:before="120" w:after="120" w:line="240" w:lineRule="auto"/>
        <w:ind w:left="851" w:hanging="851"/>
        <w:contextualSpacing w:val="0"/>
        <w:jc w:val="both"/>
        <w:rPr>
          <w:rFonts w:ascii="Times New Roman" w:eastAsia="Times New Roman" w:hAnsi="Times New Roman"/>
          <w:sz w:val="24"/>
          <w:szCs w:val="24"/>
          <w:lang w:val="lv-LV" w:eastAsia="lv-LV"/>
        </w:rPr>
      </w:pPr>
      <w:bookmarkStart w:id="237" w:name="p122"/>
      <w:bookmarkStart w:id="238" w:name="p-648490"/>
      <w:bookmarkEnd w:id="237"/>
      <w:bookmarkEnd w:id="238"/>
      <w:r w:rsidRPr="00AE777E">
        <w:rPr>
          <w:rFonts w:ascii="Times New Roman" w:eastAsia="Times New Roman" w:hAnsi="Times New Roman"/>
          <w:sz w:val="24"/>
          <w:szCs w:val="24"/>
          <w:lang w:val="lv-LV" w:eastAsia="lv-LV"/>
        </w:rPr>
        <w:t>Ja aktīva patiesā vērtība, atskaitot atsavināšanas izmaksas, ir mazāka par tā uzskaites (atlikušo) vērtību va</w:t>
      </w:r>
      <w:r w:rsidRPr="00AE777E">
        <w:rPr>
          <w:rFonts w:ascii="Times New Roman" w:eastAsia="Times New Roman" w:hAnsi="Times New Roman"/>
          <w:sz w:val="24"/>
          <w:szCs w:val="24"/>
          <w:lang w:val="lv-LV" w:eastAsia="lv-LV"/>
        </w:rPr>
        <w:t>i to nav iespējams noteikt, nosaka aktīva lietošanas vērtību.</w:t>
      </w:r>
    </w:p>
    <w:p w:rsidR="00AE777E" w:rsidRPr="00AE777E" w:rsidRDefault="00EF0A06" w:rsidP="00CB6B3D">
      <w:pPr>
        <w:pStyle w:val="ListParagraph"/>
        <w:widowControl/>
        <w:numPr>
          <w:ilvl w:val="0"/>
          <w:numId w:val="19"/>
        </w:numPr>
        <w:shd w:val="clear" w:color="auto" w:fill="FFFFFF"/>
        <w:spacing w:before="120" w:after="120" w:line="240" w:lineRule="auto"/>
        <w:ind w:left="851" w:hanging="851"/>
        <w:contextualSpacing w:val="0"/>
        <w:jc w:val="both"/>
        <w:rPr>
          <w:rFonts w:ascii="Times New Roman" w:eastAsia="Times New Roman" w:hAnsi="Times New Roman"/>
          <w:sz w:val="24"/>
          <w:szCs w:val="24"/>
          <w:lang w:val="lv-LV" w:eastAsia="lv-LV"/>
        </w:rPr>
      </w:pPr>
      <w:bookmarkStart w:id="239" w:name="p123"/>
      <w:bookmarkStart w:id="240" w:name="p-648491"/>
      <w:bookmarkStart w:id="241" w:name="_Ref188876831"/>
      <w:bookmarkStart w:id="242" w:name="_Ref189570553"/>
      <w:bookmarkEnd w:id="239"/>
      <w:bookmarkEnd w:id="240"/>
      <w:r w:rsidRPr="00AE777E">
        <w:rPr>
          <w:rFonts w:ascii="Times New Roman" w:eastAsia="Times New Roman" w:hAnsi="Times New Roman"/>
          <w:sz w:val="24"/>
          <w:szCs w:val="24"/>
          <w:lang w:val="lv-LV" w:eastAsia="lv-LV"/>
        </w:rPr>
        <w:t>Ilgtermiņa nefinanšu aktīva (izņemot ieguldījuma īpašumu) lietošanas vērtības noteikšanai piemēro šādas metodes:</w:t>
      </w:r>
      <w:bookmarkEnd w:id="241"/>
      <w:bookmarkEnd w:id="242"/>
    </w:p>
    <w:p w:rsidR="00AE777E" w:rsidRPr="00AE777E" w:rsidRDefault="00EF0A06" w:rsidP="00CB6B3D">
      <w:pPr>
        <w:pStyle w:val="ListParagraph"/>
        <w:widowControl/>
        <w:numPr>
          <w:ilvl w:val="1"/>
          <w:numId w:val="19"/>
        </w:numPr>
        <w:shd w:val="clear" w:color="auto" w:fill="FFFFFF"/>
        <w:spacing w:before="120" w:after="120" w:line="240" w:lineRule="auto"/>
        <w:ind w:left="1701"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amortizēto aizstāšanas izmaksu metodi;</w:t>
      </w:r>
    </w:p>
    <w:p w:rsidR="00AE777E" w:rsidRPr="00AE777E" w:rsidRDefault="00EF0A06" w:rsidP="00CB6B3D">
      <w:pPr>
        <w:pStyle w:val="ListParagraph"/>
        <w:widowControl/>
        <w:numPr>
          <w:ilvl w:val="1"/>
          <w:numId w:val="19"/>
        </w:numPr>
        <w:shd w:val="clear" w:color="auto" w:fill="FFFFFF"/>
        <w:spacing w:before="120" w:after="120" w:line="240" w:lineRule="auto"/>
        <w:ind w:left="1701"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atjaunošanas izmaksu metodi;</w:t>
      </w:r>
    </w:p>
    <w:p w:rsidR="00AE777E" w:rsidRPr="00AE777E" w:rsidRDefault="00EF0A06" w:rsidP="00CB6B3D">
      <w:pPr>
        <w:pStyle w:val="ListParagraph"/>
        <w:widowControl/>
        <w:numPr>
          <w:ilvl w:val="1"/>
          <w:numId w:val="19"/>
        </w:numPr>
        <w:shd w:val="clear" w:color="auto" w:fill="FFFFFF"/>
        <w:spacing w:before="120" w:after="120" w:line="240" w:lineRule="auto"/>
        <w:ind w:left="1701"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 xml:space="preserve">pakalpojuma </w:t>
      </w:r>
      <w:r w:rsidRPr="00AE777E">
        <w:rPr>
          <w:rFonts w:ascii="Times New Roman" w:eastAsia="Times New Roman" w:hAnsi="Times New Roman"/>
          <w:sz w:val="24"/>
          <w:szCs w:val="24"/>
          <w:lang w:val="lv-LV" w:eastAsia="lv-LV"/>
        </w:rPr>
        <w:t>vienību metodi.</w:t>
      </w:r>
    </w:p>
    <w:p w:rsidR="00AE777E" w:rsidRPr="00AE777E" w:rsidRDefault="00EF0A06" w:rsidP="00217437">
      <w:pPr>
        <w:pStyle w:val="ListParagraph"/>
        <w:widowControl/>
        <w:numPr>
          <w:ilvl w:val="0"/>
          <w:numId w:val="19"/>
        </w:numPr>
        <w:shd w:val="clear" w:color="auto" w:fill="FFFFFF"/>
        <w:spacing w:before="120" w:after="120" w:line="240" w:lineRule="auto"/>
        <w:ind w:left="851" w:hanging="851"/>
        <w:contextualSpacing w:val="0"/>
        <w:jc w:val="both"/>
        <w:rPr>
          <w:rFonts w:ascii="Times New Roman" w:eastAsia="Times New Roman" w:hAnsi="Times New Roman"/>
          <w:sz w:val="24"/>
          <w:szCs w:val="24"/>
          <w:lang w:val="lv-LV" w:eastAsia="lv-LV"/>
        </w:rPr>
      </w:pPr>
      <w:bookmarkStart w:id="243" w:name="p124"/>
      <w:bookmarkStart w:id="244" w:name="p-648492"/>
      <w:bookmarkEnd w:id="243"/>
      <w:bookmarkEnd w:id="244"/>
      <w:r w:rsidRPr="00AE777E">
        <w:rPr>
          <w:rFonts w:ascii="Times New Roman" w:eastAsia="Times New Roman" w:hAnsi="Times New Roman"/>
          <w:sz w:val="24"/>
          <w:szCs w:val="24"/>
          <w:lang w:val="lv-LV" w:eastAsia="lv-LV"/>
        </w:rPr>
        <w:t>Piemērojot amortizēto aizstāšanas izmaksu metodi, lietošanas vērtību nosaka, amortizējot aktīva aizstāšanas izmaksas atbilstoši esošā aktīva nolietojumam. Aktīva aizstāšanas izmaksas nosaka, salīdzinot aktīva reprodukcijas (tāda paša aktīva</w:t>
      </w:r>
      <w:r w:rsidRPr="00AE777E">
        <w:rPr>
          <w:rFonts w:ascii="Times New Roman" w:eastAsia="Times New Roman" w:hAnsi="Times New Roman"/>
          <w:sz w:val="24"/>
          <w:szCs w:val="24"/>
          <w:lang w:val="lv-LV" w:eastAsia="lv-LV"/>
        </w:rPr>
        <w:t xml:space="preserve"> izveidošana vai iegāde) un aizstāšanas (līdzvērtīga aktīva izveidošana vai iegāde) izmaksas un izvēloties mazākās.</w:t>
      </w:r>
    </w:p>
    <w:p w:rsidR="00AE777E" w:rsidRPr="00AE777E" w:rsidRDefault="00EF0A06" w:rsidP="00217437">
      <w:pPr>
        <w:pStyle w:val="ListParagraph"/>
        <w:widowControl/>
        <w:numPr>
          <w:ilvl w:val="0"/>
          <w:numId w:val="19"/>
        </w:numPr>
        <w:shd w:val="clear" w:color="auto" w:fill="FFFFFF"/>
        <w:spacing w:before="120" w:after="120" w:line="240" w:lineRule="auto"/>
        <w:ind w:left="851" w:hanging="851"/>
        <w:contextualSpacing w:val="0"/>
        <w:jc w:val="both"/>
        <w:rPr>
          <w:rFonts w:ascii="Times New Roman" w:eastAsia="Times New Roman" w:hAnsi="Times New Roman"/>
          <w:sz w:val="24"/>
          <w:szCs w:val="24"/>
          <w:lang w:val="lv-LV" w:eastAsia="lv-LV"/>
        </w:rPr>
      </w:pPr>
      <w:bookmarkStart w:id="245" w:name="p125"/>
      <w:bookmarkStart w:id="246" w:name="p-648493"/>
      <w:bookmarkEnd w:id="245"/>
      <w:bookmarkEnd w:id="246"/>
      <w:r w:rsidRPr="00AE777E">
        <w:rPr>
          <w:rFonts w:ascii="Times New Roman" w:eastAsia="Times New Roman" w:hAnsi="Times New Roman"/>
          <w:sz w:val="24"/>
          <w:szCs w:val="24"/>
          <w:lang w:val="lv-LV" w:eastAsia="lv-LV"/>
        </w:rPr>
        <w:t>Piemērojot atjaunošanas izmaksu metodi, lietošanas vērtību nosaka, no amortizētajām aktīva aizstāšanas izmaksām pirms vērtības samazināšanās</w:t>
      </w:r>
      <w:r w:rsidRPr="00AE777E">
        <w:rPr>
          <w:rFonts w:ascii="Times New Roman" w:eastAsia="Times New Roman" w:hAnsi="Times New Roman"/>
          <w:sz w:val="24"/>
          <w:szCs w:val="24"/>
          <w:lang w:val="lv-LV" w:eastAsia="lv-LV"/>
        </w:rPr>
        <w:t xml:space="preserve"> atskaitot aprēķinātās aktīva atjaunošanas izmaksas, kas nepieciešamas, lai atjaunotu aktīva darbību tādā līmenī, kāds tas bija pirms vērtības samazināšanās.</w:t>
      </w:r>
    </w:p>
    <w:p w:rsidR="00AE777E" w:rsidRPr="00AE777E" w:rsidRDefault="00EF0A06" w:rsidP="00217437">
      <w:pPr>
        <w:pStyle w:val="ListParagraph"/>
        <w:widowControl/>
        <w:numPr>
          <w:ilvl w:val="0"/>
          <w:numId w:val="19"/>
        </w:numPr>
        <w:shd w:val="clear" w:color="auto" w:fill="FFFFFF"/>
        <w:spacing w:before="120" w:after="120" w:line="240" w:lineRule="auto"/>
        <w:ind w:left="851" w:hanging="851"/>
        <w:contextualSpacing w:val="0"/>
        <w:jc w:val="both"/>
        <w:rPr>
          <w:rFonts w:ascii="Times New Roman" w:eastAsia="Times New Roman" w:hAnsi="Times New Roman"/>
          <w:sz w:val="24"/>
          <w:szCs w:val="24"/>
          <w:lang w:val="lv-LV" w:eastAsia="lv-LV"/>
        </w:rPr>
      </w:pPr>
      <w:bookmarkStart w:id="247" w:name="p126"/>
      <w:bookmarkStart w:id="248" w:name="p-648494"/>
      <w:bookmarkStart w:id="249" w:name="_Ref189580308"/>
      <w:bookmarkEnd w:id="247"/>
      <w:bookmarkEnd w:id="248"/>
      <w:r w:rsidRPr="00AE777E">
        <w:rPr>
          <w:rFonts w:ascii="Times New Roman" w:eastAsia="Times New Roman" w:hAnsi="Times New Roman"/>
          <w:sz w:val="24"/>
          <w:szCs w:val="24"/>
          <w:lang w:val="lv-LV" w:eastAsia="lv-LV"/>
        </w:rPr>
        <w:t>Piemērojot pakalpojuma vienību metodi, lietošanas vērtību nosaka, samazinot amortizētās aktīva aiz</w:t>
      </w:r>
      <w:r w:rsidRPr="00AE777E">
        <w:rPr>
          <w:rFonts w:ascii="Times New Roman" w:eastAsia="Times New Roman" w:hAnsi="Times New Roman"/>
          <w:sz w:val="24"/>
          <w:szCs w:val="24"/>
          <w:lang w:val="lv-LV" w:eastAsia="lv-LV"/>
        </w:rPr>
        <w:t>stāšanas izmaksas pirms vērtības samazināšanās atbilstoši samazinātajam pakalpojuma vienību skaitam.</w:t>
      </w:r>
      <w:bookmarkEnd w:id="249"/>
    </w:p>
    <w:p w:rsidR="00AE777E" w:rsidRPr="00AE777E" w:rsidRDefault="00EF0A06" w:rsidP="00217437">
      <w:pPr>
        <w:pStyle w:val="ListParagraph"/>
        <w:widowControl/>
        <w:numPr>
          <w:ilvl w:val="0"/>
          <w:numId w:val="19"/>
        </w:numPr>
        <w:shd w:val="clear" w:color="auto" w:fill="FFFFFF"/>
        <w:spacing w:before="120" w:after="120" w:line="240" w:lineRule="auto"/>
        <w:ind w:left="851" w:hanging="851"/>
        <w:contextualSpacing w:val="0"/>
        <w:jc w:val="both"/>
        <w:rPr>
          <w:rFonts w:ascii="Times New Roman" w:eastAsia="Times New Roman" w:hAnsi="Times New Roman"/>
          <w:sz w:val="24"/>
          <w:szCs w:val="24"/>
          <w:lang w:val="lv-LV" w:eastAsia="lv-LV"/>
        </w:rPr>
      </w:pPr>
      <w:bookmarkStart w:id="250" w:name="p127"/>
      <w:bookmarkStart w:id="251" w:name="p-648495"/>
      <w:bookmarkStart w:id="252" w:name="_Ref188876804"/>
      <w:bookmarkEnd w:id="250"/>
      <w:bookmarkEnd w:id="251"/>
      <w:r w:rsidRPr="00AE777E">
        <w:rPr>
          <w:rFonts w:ascii="Times New Roman" w:eastAsia="Times New Roman" w:hAnsi="Times New Roman"/>
          <w:sz w:val="24"/>
          <w:szCs w:val="24"/>
          <w:lang w:val="lv-LV" w:eastAsia="lv-LV"/>
        </w:rPr>
        <w:t xml:space="preserve">Ieguldījuma īpašuma lietošanas vērtību nosaka, aplēšot nākotnes ienākošo un izejošo naudas plūsmu pašreizējo (diskontēto) vērtību, ko Iestāde plāno saņemt </w:t>
      </w:r>
      <w:r w:rsidRPr="00AE777E">
        <w:rPr>
          <w:rFonts w:ascii="Times New Roman" w:eastAsia="Times New Roman" w:hAnsi="Times New Roman"/>
          <w:sz w:val="24"/>
          <w:szCs w:val="24"/>
          <w:lang w:val="lv-LV" w:eastAsia="lv-LV"/>
        </w:rPr>
        <w:t>no turpmākās aktīva lietošanas tā pašreizējā stāvoklī un no tā atsavināšanas lietderīgās lietošanas laika beigās, ņemot vērā šo plūsmu apjoma vai rašanās laika iespējamās izmaiņas. Pašreizējo vērtību aprēķina, izmantojot atbilstošu Valsts kases tīmekļvietn</w:t>
      </w:r>
      <w:r w:rsidRPr="00AE777E">
        <w:rPr>
          <w:rFonts w:ascii="Times New Roman" w:eastAsia="Times New Roman" w:hAnsi="Times New Roman"/>
          <w:sz w:val="24"/>
          <w:szCs w:val="24"/>
          <w:lang w:val="lv-LV" w:eastAsia="lv-LV"/>
        </w:rPr>
        <w:t>ē publicēto diskonta likmi.</w:t>
      </w:r>
      <w:bookmarkEnd w:id="252"/>
    </w:p>
    <w:p w:rsidR="00AE777E" w:rsidRPr="00AE777E" w:rsidRDefault="00EF0A06" w:rsidP="00217437">
      <w:pPr>
        <w:pStyle w:val="ListParagraph"/>
        <w:widowControl/>
        <w:numPr>
          <w:ilvl w:val="0"/>
          <w:numId w:val="19"/>
        </w:numPr>
        <w:shd w:val="clear" w:color="auto" w:fill="FFFFFF"/>
        <w:spacing w:before="120" w:after="120" w:line="240" w:lineRule="auto"/>
        <w:ind w:left="851" w:hanging="851"/>
        <w:contextualSpacing w:val="0"/>
        <w:jc w:val="both"/>
        <w:rPr>
          <w:rFonts w:ascii="Times New Roman" w:eastAsia="Times New Roman" w:hAnsi="Times New Roman"/>
          <w:sz w:val="24"/>
          <w:szCs w:val="24"/>
          <w:lang w:val="lv-LV" w:eastAsia="lv-LV"/>
        </w:rPr>
      </w:pPr>
      <w:bookmarkStart w:id="253" w:name="p128"/>
      <w:bookmarkStart w:id="254" w:name="p-1131310"/>
      <w:bookmarkEnd w:id="253"/>
      <w:bookmarkEnd w:id="254"/>
      <w:r w:rsidRPr="00AE777E">
        <w:rPr>
          <w:rFonts w:ascii="Times New Roman" w:eastAsia="Times New Roman" w:hAnsi="Times New Roman"/>
          <w:sz w:val="24"/>
          <w:szCs w:val="24"/>
          <w:lang w:val="lv-LV" w:eastAsia="lv-LV"/>
        </w:rPr>
        <w:t>Ieguldījuma īpašuma lietošanas vērtības noteikšanai nākotnes naudas plūsmu prognožu pamatā piemēro:</w:t>
      </w:r>
    </w:p>
    <w:p w:rsidR="00AE777E" w:rsidRPr="00AE777E" w:rsidRDefault="00EF0A06" w:rsidP="00CB6B3D">
      <w:pPr>
        <w:pStyle w:val="ListParagraph"/>
        <w:widowControl/>
        <w:numPr>
          <w:ilvl w:val="1"/>
          <w:numId w:val="19"/>
        </w:numPr>
        <w:shd w:val="clear" w:color="auto" w:fill="FFFFFF"/>
        <w:spacing w:before="120" w:after="120" w:line="240" w:lineRule="auto"/>
        <w:ind w:left="1701"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saprātīgus un pamatotus pieņēmumus, kas uzrāda visprecīzāko aplēsi par to saimniecisko apstākļu kopumu, kuri pastāvēs aktīva atl</w:t>
      </w:r>
      <w:r w:rsidRPr="00AE777E">
        <w:rPr>
          <w:rFonts w:ascii="Times New Roman" w:eastAsia="Times New Roman" w:hAnsi="Times New Roman"/>
          <w:sz w:val="24"/>
          <w:szCs w:val="24"/>
          <w:lang w:val="lv-LV" w:eastAsia="lv-LV"/>
        </w:rPr>
        <w:t>ikušajā lietderīgās lietošanas laikā. Pieņēmumi atbilst pagātnes prognožu faktiskajam iznākumam, ja vien turpmākie notikumi vai apstākļi, kas nepastāvēja tad, kad šīs faktiskās naudas plūsmas radās, nenosaka atšķirīgu pieeju;</w:t>
      </w:r>
    </w:p>
    <w:p w:rsidR="00AE777E" w:rsidRPr="00AE777E" w:rsidRDefault="00EF0A06" w:rsidP="00CB6B3D">
      <w:pPr>
        <w:pStyle w:val="ListParagraph"/>
        <w:widowControl/>
        <w:numPr>
          <w:ilvl w:val="1"/>
          <w:numId w:val="19"/>
        </w:numPr>
        <w:shd w:val="clear" w:color="auto" w:fill="FFFFFF"/>
        <w:spacing w:before="120" w:after="120" w:line="240" w:lineRule="auto"/>
        <w:ind w:left="1701"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aktuālo budžetu un prognozes p</w:t>
      </w:r>
      <w:r w:rsidRPr="00AE777E">
        <w:rPr>
          <w:rFonts w:ascii="Times New Roman" w:eastAsia="Times New Roman" w:hAnsi="Times New Roman"/>
          <w:sz w:val="24"/>
          <w:szCs w:val="24"/>
          <w:lang w:val="lv-LV" w:eastAsia="lv-LV"/>
        </w:rPr>
        <w:t>ar laika periodu, kas nepārsniedz piecus gadus, bet izslēdz jebkuras prognozētās nākotnes ienākošās vai izejošās naudas plūsmas, kas varētu rasties no nākotnes darbību pārstrukturēšanas, aktīvu darbības uzlabošanas vai veicināšanas;</w:t>
      </w:r>
    </w:p>
    <w:p w:rsidR="00AE777E" w:rsidRPr="00AE777E" w:rsidRDefault="00EF0A06" w:rsidP="00CB6B3D">
      <w:pPr>
        <w:pStyle w:val="ListParagraph"/>
        <w:widowControl/>
        <w:numPr>
          <w:ilvl w:val="1"/>
          <w:numId w:val="19"/>
        </w:numPr>
        <w:shd w:val="clear" w:color="auto" w:fill="FFFFFF"/>
        <w:spacing w:before="120" w:after="120" w:line="240" w:lineRule="auto"/>
        <w:ind w:left="1701"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nemainīgu vai samazinoš</w:t>
      </w:r>
      <w:r w:rsidRPr="00AE777E">
        <w:rPr>
          <w:rFonts w:ascii="Times New Roman" w:eastAsia="Times New Roman" w:hAnsi="Times New Roman"/>
          <w:sz w:val="24"/>
          <w:szCs w:val="24"/>
          <w:lang w:val="lv-LV" w:eastAsia="lv-LV"/>
        </w:rPr>
        <w:t xml:space="preserve">u pieauguma likmi turpmākajiem gadiem līdz aktīva lietderīgās lietošanas laika beigām, ja vien nevar pamatot pieaugošas likmes lietošanu. Minētā pieauguma likme nepārsniedz ilgtermiņa vidējo produkcijai </w:t>
      </w:r>
      <w:r w:rsidRPr="00AE777E">
        <w:rPr>
          <w:rFonts w:ascii="Times New Roman" w:eastAsia="Times New Roman" w:hAnsi="Times New Roman"/>
          <w:sz w:val="24"/>
          <w:szCs w:val="24"/>
          <w:lang w:val="lv-LV" w:eastAsia="lv-LV"/>
        </w:rPr>
        <w:lastRenderedPageBreak/>
        <w:t>piemēroto pieauguma likmi nozarē, valstī vai tirgū, k</w:t>
      </w:r>
      <w:r w:rsidRPr="00AE777E">
        <w:rPr>
          <w:rFonts w:ascii="Times New Roman" w:eastAsia="Times New Roman" w:hAnsi="Times New Roman"/>
          <w:sz w:val="24"/>
          <w:szCs w:val="24"/>
          <w:lang w:val="lv-LV" w:eastAsia="lv-LV"/>
        </w:rPr>
        <w:t>urā attiecīgo aktīvu izmanto, ja vien nevar pamatot augstākas likmes piemērošanu.</w:t>
      </w:r>
    </w:p>
    <w:p w:rsidR="00AE777E" w:rsidRPr="00AE777E" w:rsidRDefault="00EF0A06" w:rsidP="00CB6B3D">
      <w:pPr>
        <w:pStyle w:val="ListParagraph"/>
        <w:widowControl/>
        <w:numPr>
          <w:ilvl w:val="0"/>
          <w:numId w:val="19"/>
        </w:numPr>
        <w:shd w:val="clear" w:color="auto" w:fill="FFFFFF"/>
        <w:spacing w:before="120" w:after="120" w:line="240" w:lineRule="auto"/>
        <w:ind w:left="851" w:hanging="851"/>
        <w:contextualSpacing w:val="0"/>
        <w:jc w:val="both"/>
        <w:rPr>
          <w:rFonts w:ascii="Times New Roman" w:eastAsia="Times New Roman" w:hAnsi="Times New Roman"/>
          <w:sz w:val="24"/>
          <w:szCs w:val="24"/>
          <w:lang w:val="lv-LV" w:eastAsia="lv-LV"/>
        </w:rPr>
      </w:pPr>
      <w:bookmarkStart w:id="255" w:name="p129"/>
      <w:bookmarkStart w:id="256" w:name="p-648497"/>
      <w:bookmarkEnd w:id="255"/>
      <w:bookmarkEnd w:id="256"/>
      <w:r w:rsidRPr="00AE777E">
        <w:rPr>
          <w:rFonts w:ascii="Times New Roman" w:eastAsia="Times New Roman" w:hAnsi="Times New Roman"/>
          <w:sz w:val="24"/>
          <w:szCs w:val="24"/>
          <w:lang w:val="lv-LV" w:eastAsia="lv-LV"/>
        </w:rPr>
        <w:t xml:space="preserve">Šīs kārtības </w:t>
      </w:r>
      <w:r w:rsidR="00D85D9E">
        <w:rPr>
          <w:rFonts w:ascii="Times New Roman" w:eastAsia="Times New Roman" w:hAnsi="Times New Roman"/>
          <w:sz w:val="24"/>
          <w:szCs w:val="24"/>
          <w:lang w:val="lv-LV" w:eastAsia="lv-LV"/>
        </w:rPr>
        <w:t>114. p</w:t>
      </w:r>
      <w:r w:rsidRPr="00AE777E">
        <w:rPr>
          <w:rFonts w:ascii="Times New Roman" w:eastAsia="Times New Roman" w:hAnsi="Times New Roman"/>
          <w:sz w:val="24"/>
          <w:szCs w:val="24"/>
          <w:lang w:val="lv-LV" w:eastAsia="lv-LV"/>
        </w:rPr>
        <w:t>unktā minētās nākotnes naudas plūsmu aplēses ietver:</w:t>
      </w:r>
    </w:p>
    <w:p w:rsidR="00AE777E" w:rsidRPr="00AE777E" w:rsidRDefault="00EF0A06" w:rsidP="00CB6B3D">
      <w:pPr>
        <w:pStyle w:val="ListParagraph"/>
        <w:widowControl/>
        <w:numPr>
          <w:ilvl w:val="1"/>
          <w:numId w:val="19"/>
        </w:numPr>
        <w:shd w:val="clear" w:color="auto" w:fill="FFFFFF"/>
        <w:spacing w:before="120" w:after="120" w:line="240" w:lineRule="auto"/>
        <w:ind w:left="1701"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ienākošo naudas plūsmu prognozes saistībā ar ilgstošu aktīva lietošanu – naudas ieņēmumus un naudas ek</w:t>
      </w:r>
      <w:r w:rsidRPr="00AE777E">
        <w:rPr>
          <w:rFonts w:ascii="Times New Roman" w:eastAsia="Times New Roman" w:hAnsi="Times New Roman"/>
          <w:sz w:val="24"/>
          <w:szCs w:val="24"/>
          <w:lang w:val="lv-LV" w:eastAsia="lv-LV"/>
        </w:rPr>
        <w:t>vivalentus, kas jāsaņem no personām ārpus Iestādes;</w:t>
      </w:r>
    </w:p>
    <w:p w:rsidR="00AE777E" w:rsidRPr="00AE777E" w:rsidRDefault="00EF0A06" w:rsidP="00CB6B3D">
      <w:pPr>
        <w:pStyle w:val="ListParagraph"/>
        <w:widowControl/>
        <w:numPr>
          <w:ilvl w:val="1"/>
          <w:numId w:val="19"/>
        </w:numPr>
        <w:shd w:val="clear" w:color="auto" w:fill="FFFFFF"/>
        <w:spacing w:before="120" w:after="120" w:line="240" w:lineRule="auto"/>
        <w:ind w:left="1701"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izejošo naudas plūsmu prognozes, kuras nepieciešamas, lai radītu naudas līdzekļu saņemšanu ilgstošas aktīva lietošanas rezultātā pašreizējā stāvoklī, tai skaitā izejošas naudas plūsmas, lai sagatavotu akt</w:t>
      </w:r>
      <w:r w:rsidRPr="00AE777E">
        <w:rPr>
          <w:rFonts w:ascii="Times New Roman" w:eastAsia="Times New Roman" w:hAnsi="Times New Roman"/>
          <w:sz w:val="24"/>
          <w:szCs w:val="24"/>
          <w:lang w:val="lv-LV" w:eastAsia="lv-LV"/>
        </w:rPr>
        <w:t xml:space="preserve">īvu lietošanai un ikdienas apkalpošanai, un kuras var tieši vai pamatoti un konsekventi attiecināt uz attiecīgo aktīvu. Aktīvu izveidošanas vai nepabeigtās būvniecības gadījumā izejošās naudas plūsmas ietver to turpmāko izejošo naudas plūsmu aplēsi, kuras </w:t>
      </w:r>
      <w:r w:rsidRPr="00AE777E">
        <w:rPr>
          <w:rFonts w:ascii="Times New Roman" w:eastAsia="Times New Roman" w:hAnsi="Times New Roman"/>
          <w:sz w:val="24"/>
          <w:szCs w:val="24"/>
          <w:lang w:val="lv-LV" w:eastAsia="lv-LV"/>
        </w:rPr>
        <w:t>paredzamas, pirms aktīvs būs gatavs lietošanai vai pārdošanai;</w:t>
      </w:r>
    </w:p>
    <w:p w:rsidR="00AE777E" w:rsidRPr="00AE777E" w:rsidRDefault="00EF0A06" w:rsidP="00CB6B3D">
      <w:pPr>
        <w:pStyle w:val="ListParagraph"/>
        <w:widowControl/>
        <w:numPr>
          <w:ilvl w:val="1"/>
          <w:numId w:val="19"/>
        </w:numPr>
        <w:shd w:val="clear" w:color="auto" w:fill="FFFFFF"/>
        <w:spacing w:before="120" w:after="120" w:line="240" w:lineRule="auto"/>
        <w:ind w:left="1701"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neto naudas plūsmas, kuras jāsaņem (vai jāmaksā) saistībā ar aktīva atsavināšanu tā lietderīgās lietošanas laika beigās. Naudas plūsmas aplēš, izmantojot cenas, kādas ir spēkā aplēses dienā līd</w:t>
      </w:r>
      <w:r w:rsidRPr="00AE777E">
        <w:rPr>
          <w:rFonts w:ascii="Times New Roman" w:eastAsia="Times New Roman" w:hAnsi="Times New Roman"/>
          <w:sz w:val="24"/>
          <w:szCs w:val="24"/>
          <w:lang w:val="lv-LV" w:eastAsia="lv-LV"/>
        </w:rPr>
        <w:t>zīgiem aktīviem, kuru lietderīgās lietošanas laiks ir beidzies un kuri darbojušies līdzīgos apstākļos. Attiecīgās cenas koriģē, lai ņemtu vērā nākotnes cenu pieaugumu vai samazinājumu.</w:t>
      </w:r>
    </w:p>
    <w:p w:rsidR="00AE777E" w:rsidRPr="00AE777E" w:rsidRDefault="00EF0A06" w:rsidP="00CB6B3D">
      <w:pPr>
        <w:pStyle w:val="ListParagraph"/>
        <w:widowControl/>
        <w:numPr>
          <w:ilvl w:val="0"/>
          <w:numId w:val="19"/>
        </w:numPr>
        <w:shd w:val="clear" w:color="auto" w:fill="FFFFFF"/>
        <w:spacing w:before="120" w:after="120" w:line="240" w:lineRule="auto"/>
        <w:ind w:left="851" w:hanging="851"/>
        <w:contextualSpacing w:val="0"/>
        <w:jc w:val="both"/>
        <w:rPr>
          <w:rFonts w:ascii="Times New Roman" w:eastAsia="Times New Roman" w:hAnsi="Times New Roman"/>
          <w:sz w:val="24"/>
          <w:szCs w:val="24"/>
          <w:lang w:val="lv-LV" w:eastAsia="lv-LV"/>
        </w:rPr>
      </w:pPr>
      <w:bookmarkStart w:id="257" w:name="p130"/>
      <w:bookmarkStart w:id="258" w:name="p-648498"/>
      <w:bookmarkEnd w:id="257"/>
      <w:bookmarkEnd w:id="258"/>
      <w:r w:rsidRPr="00AE777E">
        <w:rPr>
          <w:rFonts w:ascii="Times New Roman" w:eastAsia="Times New Roman" w:hAnsi="Times New Roman"/>
          <w:sz w:val="24"/>
          <w:szCs w:val="24"/>
          <w:lang w:val="lv-LV" w:eastAsia="lv-LV"/>
        </w:rPr>
        <w:t>Nākotnes naudas plūsmu aplēsēs neietver:</w:t>
      </w:r>
    </w:p>
    <w:p w:rsidR="00AE777E" w:rsidRPr="00AE777E" w:rsidRDefault="00EF0A06" w:rsidP="00CB6B3D">
      <w:pPr>
        <w:pStyle w:val="ListParagraph"/>
        <w:widowControl/>
        <w:numPr>
          <w:ilvl w:val="1"/>
          <w:numId w:val="19"/>
        </w:numPr>
        <w:shd w:val="clear" w:color="auto" w:fill="FFFFFF"/>
        <w:spacing w:before="120" w:after="120" w:line="240" w:lineRule="auto"/>
        <w:ind w:left="1701"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 xml:space="preserve">ienākošās vai izejošās naudas </w:t>
      </w:r>
      <w:r w:rsidRPr="00AE777E">
        <w:rPr>
          <w:rFonts w:ascii="Times New Roman" w:eastAsia="Times New Roman" w:hAnsi="Times New Roman"/>
          <w:sz w:val="24"/>
          <w:szCs w:val="24"/>
          <w:lang w:val="lv-LV" w:eastAsia="lv-LV"/>
        </w:rPr>
        <w:t>plūsmas no finansēšanas darbības;</w:t>
      </w:r>
    </w:p>
    <w:p w:rsidR="00AE777E" w:rsidRPr="00AE777E" w:rsidRDefault="00EF0A06" w:rsidP="00CB6B3D">
      <w:pPr>
        <w:pStyle w:val="ListParagraph"/>
        <w:widowControl/>
        <w:numPr>
          <w:ilvl w:val="1"/>
          <w:numId w:val="19"/>
        </w:numPr>
        <w:shd w:val="clear" w:color="auto" w:fill="FFFFFF"/>
        <w:spacing w:before="120" w:after="120" w:line="240" w:lineRule="auto"/>
        <w:ind w:left="1701"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aplēsto nākotnes ienākošo naudas plūsmu, kura, iespējams, radīsies no saimniecisko labumu palielināšanās, kas saistīta ar izejošo naudas plūsmu, kura vēl nav radusies.</w:t>
      </w:r>
    </w:p>
    <w:p w:rsidR="00AE777E" w:rsidRPr="00AE777E" w:rsidRDefault="00EF0A06" w:rsidP="00CB6B3D">
      <w:pPr>
        <w:pStyle w:val="ListParagraph"/>
        <w:widowControl/>
        <w:numPr>
          <w:ilvl w:val="0"/>
          <w:numId w:val="19"/>
        </w:numPr>
        <w:shd w:val="clear" w:color="auto" w:fill="FFFFFF"/>
        <w:spacing w:before="120" w:after="120" w:line="240" w:lineRule="auto"/>
        <w:ind w:left="851" w:hanging="851"/>
        <w:contextualSpacing w:val="0"/>
        <w:jc w:val="both"/>
        <w:rPr>
          <w:rFonts w:ascii="Times New Roman" w:eastAsia="Times New Roman" w:hAnsi="Times New Roman"/>
          <w:sz w:val="24"/>
          <w:szCs w:val="24"/>
          <w:lang w:val="lv-LV" w:eastAsia="lv-LV"/>
        </w:rPr>
      </w:pPr>
      <w:bookmarkStart w:id="259" w:name="p131"/>
      <w:bookmarkStart w:id="260" w:name="p-648499"/>
      <w:bookmarkEnd w:id="259"/>
      <w:bookmarkEnd w:id="260"/>
      <w:r w:rsidRPr="00AE777E">
        <w:rPr>
          <w:rFonts w:ascii="Times New Roman" w:eastAsia="Times New Roman" w:hAnsi="Times New Roman"/>
          <w:sz w:val="24"/>
          <w:szCs w:val="24"/>
          <w:lang w:val="lv-LV" w:eastAsia="lv-LV"/>
        </w:rPr>
        <w:t xml:space="preserve">Nākotnes naudas plūsmas aplēš valūtā, kurā tās </w:t>
      </w:r>
      <w:r w:rsidRPr="00AE777E">
        <w:rPr>
          <w:rFonts w:ascii="Times New Roman" w:eastAsia="Times New Roman" w:hAnsi="Times New Roman"/>
          <w:sz w:val="24"/>
          <w:szCs w:val="24"/>
          <w:lang w:val="lv-LV" w:eastAsia="lv-LV"/>
        </w:rPr>
        <w:t>radīsies, un pēc tam diskontē, izmantojot šai valūtai atbilstošu Valsts kases tīmekļvietnē publicēto diskonta likmi. Iestāde aprēķina pašreizējo vērtību, izmantojot valūtas kursu lietošanas vērtības aprēķina dienā.</w:t>
      </w:r>
    </w:p>
    <w:p w:rsidR="00AE777E" w:rsidRPr="00AE777E" w:rsidRDefault="00EF0A06" w:rsidP="00CB6B3D">
      <w:pPr>
        <w:pStyle w:val="ListParagraph"/>
        <w:widowControl/>
        <w:numPr>
          <w:ilvl w:val="0"/>
          <w:numId w:val="19"/>
        </w:numPr>
        <w:shd w:val="clear" w:color="auto" w:fill="FFFFFF"/>
        <w:spacing w:before="120" w:after="120" w:line="240" w:lineRule="auto"/>
        <w:ind w:left="851" w:hanging="851"/>
        <w:contextualSpacing w:val="0"/>
        <w:jc w:val="both"/>
        <w:rPr>
          <w:rFonts w:ascii="Times New Roman" w:eastAsia="Times New Roman" w:hAnsi="Times New Roman"/>
          <w:sz w:val="24"/>
          <w:szCs w:val="24"/>
          <w:lang w:val="lv-LV" w:eastAsia="lv-LV"/>
        </w:rPr>
      </w:pPr>
      <w:bookmarkStart w:id="261" w:name="p132"/>
      <w:bookmarkStart w:id="262" w:name="p-648500"/>
      <w:bookmarkEnd w:id="261"/>
      <w:bookmarkEnd w:id="262"/>
      <w:r w:rsidRPr="00AE777E">
        <w:rPr>
          <w:rFonts w:ascii="Times New Roman" w:eastAsia="Times New Roman" w:hAnsi="Times New Roman"/>
          <w:sz w:val="24"/>
          <w:szCs w:val="24"/>
          <w:lang w:val="lv-LV" w:eastAsia="lv-LV"/>
        </w:rPr>
        <w:t>Veicot nākotnes naudas plūsmu aplēses, ņe</w:t>
      </w:r>
      <w:r w:rsidRPr="00AE777E">
        <w:rPr>
          <w:rFonts w:ascii="Times New Roman" w:eastAsia="Times New Roman" w:hAnsi="Times New Roman"/>
          <w:sz w:val="24"/>
          <w:szCs w:val="24"/>
          <w:lang w:val="lv-LV" w:eastAsia="lv-LV"/>
        </w:rPr>
        <w:t>m vērā specifisku nākotnes cenu pieaugumu vai samazinājumu, izņemot cenas pieaugumu vispārējas inflācijas dēļ.</w:t>
      </w:r>
    </w:p>
    <w:p w:rsidR="00AE777E" w:rsidRPr="00AE777E" w:rsidRDefault="00EF0A06" w:rsidP="00CB6B3D">
      <w:pPr>
        <w:pStyle w:val="ListParagraph"/>
        <w:widowControl/>
        <w:numPr>
          <w:ilvl w:val="0"/>
          <w:numId w:val="19"/>
        </w:numPr>
        <w:shd w:val="clear" w:color="auto" w:fill="FFFFFF"/>
        <w:spacing w:before="120" w:after="120" w:line="240" w:lineRule="auto"/>
        <w:ind w:left="851" w:hanging="851"/>
        <w:contextualSpacing w:val="0"/>
        <w:jc w:val="both"/>
        <w:rPr>
          <w:rFonts w:ascii="Times New Roman" w:eastAsia="Times New Roman" w:hAnsi="Times New Roman"/>
          <w:sz w:val="24"/>
          <w:szCs w:val="24"/>
          <w:lang w:val="lv-LV" w:eastAsia="lv-LV"/>
        </w:rPr>
      </w:pPr>
      <w:bookmarkStart w:id="263" w:name="p133"/>
      <w:bookmarkStart w:id="264" w:name="p-648501"/>
      <w:bookmarkStart w:id="265" w:name="p134"/>
      <w:bookmarkStart w:id="266" w:name="p-648502"/>
      <w:bookmarkStart w:id="267" w:name="p135"/>
      <w:bookmarkStart w:id="268" w:name="p-648503"/>
      <w:bookmarkStart w:id="269" w:name="p136"/>
      <w:bookmarkStart w:id="270" w:name="p-648504"/>
      <w:bookmarkStart w:id="271" w:name="p137"/>
      <w:bookmarkStart w:id="272" w:name="p-648505"/>
      <w:bookmarkStart w:id="273" w:name="p138"/>
      <w:bookmarkStart w:id="274" w:name="p-648506"/>
      <w:bookmarkStart w:id="275" w:name="p139"/>
      <w:bookmarkStart w:id="276" w:name="p-648507"/>
      <w:bookmarkStart w:id="277" w:name="p140"/>
      <w:bookmarkStart w:id="278" w:name="p-648508"/>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r w:rsidRPr="00AE777E">
        <w:rPr>
          <w:rFonts w:ascii="Times New Roman" w:eastAsia="Times New Roman" w:hAnsi="Times New Roman"/>
          <w:sz w:val="24"/>
          <w:szCs w:val="24"/>
          <w:lang w:val="lv-LV" w:eastAsia="lv-LV"/>
        </w:rPr>
        <w:t>Ja vērtības samazinājums ir lielāks par uzskaites vērtību, uzskaites vērtību samazina līdz nullei.</w:t>
      </w:r>
    </w:p>
    <w:p w:rsidR="00AE777E" w:rsidRPr="00AE777E" w:rsidRDefault="00EF0A06" w:rsidP="00CB6B3D">
      <w:pPr>
        <w:pStyle w:val="ListParagraph"/>
        <w:widowControl/>
        <w:numPr>
          <w:ilvl w:val="0"/>
          <w:numId w:val="19"/>
        </w:numPr>
        <w:shd w:val="clear" w:color="auto" w:fill="FFFFFF"/>
        <w:spacing w:before="120" w:after="120" w:line="240" w:lineRule="auto"/>
        <w:ind w:left="851" w:hanging="851"/>
        <w:contextualSpacing w:val="0"/>
        <w:jc w:val="both"/>
        <w:rPr>
          <w:rFonts w:ascii="Times New Roman" w:eastAsia="Times New Roman" w:hAnsi="Times New Roman"/>
          <w:sz w:val="24"/>
          <w:szCs w:val="24"/>
          <w:lang w:val="lv-LV" w:eastAsia="lv-LV"/>
        </w:rPr>
      </w:pPr>
      <w:bookmarkStart w:id="279" w:name="p141"/>
      <w:bookmarkStart w:id="280" w:name="p-648509"/>
      <w:bookmarkEnd w:id="279"/>
      <w:bookmarkEnd w:id="280"/>
      <w:r w:rsidRPr="00AE777E">
        <w:rPr>
          <w:rFonts w:ascii="Times New Roman" w:eastAsia="Times New Roman" w:hAnsi="Times New Roman"/>
          <w:sz w:val="24"/>
          <w:szCs w:val="24"/>
          <w:lang w:val="lv-LV" w:eastAsia="lv-LV"/>
        </w:rPr>
        <w:t>Ja nosakot aktīva vērtības samazinājumu, rodas</w:t>
      </w:r>
      <w:r w:rsidRPr="00AE777E">
        <w:rPr>
          <w:rFonts w:ascii="Times New Roman" w:eastAsia="Times New Roman" w:hAnsi="Times New Roman"/>
          <w:sz w:val="24"/>
          <w:szCs w:val="24"/>
          <w:lang w:val="lv-LV" w:eastAsia="lv-LV"/>
        </w:rPr>
        <w:t xml:space="preserve"> pašreizējs vai iespējams pienākums, izvērtē šajos noteikumos noteiktās prasības saistību vai uzkrājumu atzīšanai vai iespējamo saistību uzrādīšanai.</w:t>
      </w:r>
    </w:p>
    <w:p w:rsidR="00AE777E" w:rsidRPr="00AE777E" w:rsidRDefault="00EF0A06" w:rsidP="00CB6B3D">
      <w:pPr>
        <w:pStyle w:val="ListParagraph"/>
        <w:widowControl/>
        <w:numPr>
          <w:ilvl w:val="0"/>
          <w:numId w:val="19"/>
        </w:numPr>
        <w:shd w:val="clear" w:color="auto" w:fill="FFFFFF"/>
        <w:spacing w:before="120" w:after="120" w:line="240" w:lineRule="auto"/>
        <w:ind w:left="851" w:hanging="851"/>
        <w:contextualSpacing w:val="0"/>
        <w:jc w:val="both"/>
        <w:rPr>
          <w:rFonts w:ascii="Times New Roman" w:eastAsia="Times New Roman" w:hAnsi="Times New Roman"/>
          <w:sz w:val="24"/>
          <w:szCs w:val="24"/>
          <w:lang w:val="lv-LV" w:eastAsia="lv-LV"/>
        </w:rPr>
      </w:pPr>
      <w:bookmarkStart w:id="281" w:name="p142"/>
      <w:bookmarkStart w:id="282" w:name="p-648510"/>
      <w:bookmarkEnd w:id="281"/>
      <w:bookmarkEnd w:id="282"/>
      <w:r w:rsidRPr="00AE777E">
        <w:rPr>
          <w:rFonts w:ascii="Times New Roman" w:eastAsia="Times New Roman" w:hAnsi="Times New Roman"/>
          <w:sz w:val="24"/>
          <w:szCs w:val="24"/>
          <w:lang w:val="lv-LV" w:eastAsia="lv-LV"/>
        </w:rPr>
        <w:t>Aktīva vērtības samazinājumu uzskaita nolietojuma un amortizācijas kontu grupu sastāvā, atzīstot pārējos i</w:t>
      </w:r>
      <w:r w:rsidRPr="00AE777E">
        <w:rPr>
          <w:rFonts w:ascii="Times New Roman" w:eastAsia="Times New Roman" w:hAnsi="Times New Roman"/>
          <w:sz w:val="24"/>
          <w:szCs w:val="24"/>
          <w:lang w:val="lv-LV" w:eastAsia="lv-LV"/>
        </w:rPr>
        <w:t>zdevumus. Pēc aktīva vērtības samazinājuma atzīšanas tam turpina aprēķināt nolietojumu (amortizāciju), tā uzskaites (atlikušo) vērtību sistemātiski attiecinot uz atlikušo lietderīgās lietošanas laiku.</w:t>
      </w:r>
    </w:p>
    <w:p w:rsidR="00AE777E" w:rsidRPr="00AE777E" w:rsidRDefault="00EF0A06" w:rsidP="00CB6B3D">
      <w:pPr>
        <w:pStyle w:val="ListParagraph"/>
        <w:widowControl/>
        <w:numPr>
          <w:ilvl w:val="0"/>
          <w:numId w:val="19"/>
        </w:numPr>
        <w:shd w:val="clear" w:color="auto" w:fill="FFFFFF"/>
        <w:spacing w:before="120" w:after="120" w:line="240" w:lineRule="auto"/>
        <w:ind w:left="851" w:hanging="851"/>
        <w:contextualSpacing w:val="0"/>
        <w:jc w:val="both"/>
        <w:rPr>
          <w:rFonts w:ascii="Times New Roman" w:eastAsia="Times New Roman" w:hAnsi="Times New Roman"/>
          <w:sz w:val="24"/>
          <w:szCs w:val="24"/>
          <w:lang w:val="lv-LV" w:eastAsia="lv-LV"/>
        </w:rPr>
      </w:pPr>
      <w:bookmarkStart w:id="283" w:name="p143"/>
      <w:bookmarkStart w:id="284" w:name="p-648511"/>
      <w:bookmarkStart w:id="285" w:name="_Ref189571169"/>
      <w:bookmarkEnd w:id="283"/>
      <w:bookmarkEnd w:id="284"/>
      <w:r w:rsidRPr="00AE777E">
        <w:rPr>
          <w:rFonts w:ascii="Times New Roman" w:eastAsia="Times New Roman" w:hAnsi="Times New Roman"/>
          <w:sz w:val="24"/>
          <w:szCs w:val="24"/>
          <w:lang w:val="lv-LV" w:eastAsia="lv-LV"/>
        </w:rPr>
        <w:t>Katra pārskata perioda beigās novērtē, vai nepastāv paz</w:t>
      </w:r>
      <w:r w:rsidRPr="00AE777E">
        <w:rPr>
          <w:rFonts w:ascii="Times New Roman" w:eastAsia="Times New Roman" w:hAnsi="Times New Roman"/>
          <w:sz w:val="24"/>
          <w:szCs w:val="24"/>
          <w:lang w:val="lv-LV" w:eastAsia="lv-LV"/>
        </w:rPr>
        <w:t>īmes, kas norāda, ka iepriekšējos pārskata periodos atzītais aktīva vērtības samazinājums vairs nepastāv vai ir mazinājies.</w:t>
      </w:r>
      <w:bookmarkEnd w:id="285"/>
    </w:p>
    <w:p w:rsidR="00AE777E" w:rsidRPr="00AE777E" w:rsidRDefault="00EF0A06" w:rsidP="00CB6B3D">
      <w:pPr>
        <w:pStyle w:val="ListParagraph"/>
        <w:widowControl/>
        <w:numPr>
          <w:ilvl w:val="0"/>
          <w:numId w:val="19"/>
        </w:numPr>
        <w:shd w:val="clear" w:color="auto" w:fill="FFFFFF"/>
        <w:spacing w:before="120" w:after="120" w:line="240" w:lineRule="auto"/>
        <w:ind w:left="851" w:hanging="851"/>
        <w:contextualSpacing w:val="0"/>
        <w:jc w:val="both"/>
        <w:rPr>
          <w:rFonts w:ascii="Times New Roman" w:eastAsia="Times New Roman" w:hAnsi="Times New Roman"/>
          <w:sz w:val="24"/>
          <w:szCs w:val="24"/>
          <w:lang w:val="lv-LV" w:eastAsia="lv-LV"/>
        </w:rPr>
      </w:pPr>
      <w:bookmarkStart w:id="286" w:name="p144"/>
      <w:bookmarkStart w:id="287" w:name="p-648512"/>
      <w:bookmarkStart w:id="288" w:name="_Ref188892322"/>
      <w:bookmarkEnd w:id="286"/>
      <w:bookmarkEnd w:id="287"/>
      <w:r w:rsidRPr="00AE777E">
        <w:rPr>
          <w:rFonts w:ascii="Times New Roman" w:eastAsia="Times New Roman" w:hAnsi="Times New Roman"/>
          <w:sz w:val="24"/>
          <w:szCs w:val="24"/>
          <w:lang w:val="lv-LV" w:eastAsia="lv-LV"/>
        </w:rPr>
        <w:t>Iestāde novērtē vismaz šādas pazīmes attiecībā uz ilgtermiņa nefinanšu aktīvu (izņemot ieguldījuma īpašumu):</w:t>
      </w:r>
      <w:bookmarkEnd w:id="288"/>
    </w:p>
    <w:p w:rsidR="00AE777E" w:rsidRPr="00AE777E" w:rsidRDefault="00EF0A06" w:rsidP="00CB6B3D">
      <w:pPr>
        <w:pStyle w:val="ListParagraph"/>
        <w:widowControl/>
        <w:numPr>
          <w:ilvl w:val="1"/>
          <w:numId w:val="19"/>
        </w:numPr>
        <w:shd w:val="clear" w:color="auto" w:fill="FFFFFF"/>
        <w:spacing w:before="120" w:after="120" w:line="240" w:lineRule="auto"/>
        <w:ind w:left="1701"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vismaz par 90 procentie</w:t>
      </w:r>
      <w:r w:rsidRPr="00AE777E">
        <w:rPr>
          <w:rFonts w:ascii="Times New Roman" w:eastAsia="Times New Roman" w:hAnsi="Times New Roman"/>
          <w:sz w:val="24"/>
          <w:szCs w:val="24"/>
          <w:lang w:val="lv-LV" w:eastAsia="lv-LV"/>
        </w:rPr>
        <w:t>m palielinājies vai atjaunojies pieprasījums pēc pakalpojuma, kuru sniedz Iestāde, lietojot attiecīgo aktīvu;</w:t>
      </w:r>
    </w:p>
    <w:p w:rsidR="00AE777E" w:rsidRPr="00AE777E" w:rsidRDefault="00EF0A06" w:rsidP="00CB6B3D">
      <w:pPr>
        <w:pStyle w:val="ListParagraph"/>
        <w:widowControl/>
        <w:numPr>
          <w:ilvl w:val="1"/>
          <w:numId w:val="19"/>
        </w:numPr>
        <w:shd w:val="clear" w:color="auto" w:fill="FFFFFF"/>
        <w:spacing w:before="120" w:after="120" w:line="240" w:lineRule="auto"/>
        <w:ind w:left="1701"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pieņemts valdības lēmums, kas rada pozitīvas izmaiņas Iestādes darbībā;</w:t>
      </w:r>
    </w:p>
    <w:p w:rsidR="00AE777E" w:rsidRPr="00AE777E" w:rsidRDefault="00EF0A06" w:rsidP="00CB6B3D">
      <w:pPr>
        <w:pStyle w:val="ListParagraph"/>
        <w:widowControl/>
        <w:numPr>
          <w:ilvl w:val="1"/>
          <w:numId w:val="19"/>
        </w:numPr>
        <w:shd w:val="clear" w:color="auto" w:fill="FFFFFF"/>
        <w:spacing w:before="120" w:after="120" w:line="240" w:lineRule="auto"/>
        <w:ind w:left="1701"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pārskata perioda laikā veikti aktīva uzlabojumi vai atjaunošana, lai uzlab</w:t>
      </w:r>
      <w:r w:rsidRPr="00AE777E">
        <w:rPr>
          <w:rFonts w:ascii="Times New Roman" w:eastAsia="Times New Roman" w:hAnsi="Times New Roman"/>
          <w:sz w:val="24"/>
          <w:szCs w:val="24"/>
          <w:lang w:val="lv-LV" w:eastAsia="lv-LV"/>
        </w:rPr>
        <w:t>otu tā darbību;</w:t>
      </w:r>
    </w:p>
    <w:p w:rsidR="00AE777E" w:rsidRPr="00AE777E" w:rsidRDefault="00EF0A06" w:rsidP="00CB6B3D">
      <w:pPr>
        <w:pStyle w:val="ListParagraph"/>
        <w:widowControl/>
        <w:numPr>
          <w:ilvl w:val="1"/>
          <w:numId w:val="19"/>
        </w:numPr>
        <w:shd w:val="clear" w:color="auto" w:fill="FFFFFF"/>
        <w:spacing w:before="120" w:after="120" w:line="240" w:lineRule="auto"/>
        <w:ind w:left="1701"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lastRenderedPageBreak/>
        <w:t>Iestādes darbībā notikušas vai tuvākajā laikā gaidāmas ilgtermiņa izmaiņas, kas pozitīvi ietekmē aktīva paredzēto lietojumu;</w:t>
      </w:r>
    </w:p>
    <w:p w:rsidR="00AE777E" w:rsidRPr="00AE777E" w:rsidRDefault="00EF0A06" w:rsidP="00CB6B3D">
      <w:pPr>
        <w:pStyle w:val="ListParagraph"/>
        <w:widowControl/>
        <w:numPr>
          <w:ilvl w:val="1"/>
          <w:numId w:val="19"/>
        </w:numPr>
        <w:shd w:val="clear" w:color="auto" w:fill="FFFFFF"/>
        <w:spacing w:before="120" w:after="120" w:line="240" w:lineRule="auto"/>
        <w:ind w:left="1701"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 xml:space="preserve">pieņemts lēmums atsākt aktīva izveidi, kas iepriekš apturēta vai pārtraukta pirms tā pabeigšanas vai nodošanas </w:t>
      </w:r>
      <w:r w:rsidRPr="00AE777E">
        <w:rPr>
          <w:rFonts w:ascii="Times New Roman" w:eastAsia="Times New Roman" w:hAnsi="Times New Roman"/>
          <w:sz w:val="24"/>
          <w:szCs w:val="24"/>
          <w:lang w:val="lv-LV" w:eastAsia="lv-LV"/>
        </w:rPr>
        <w:t>lietošanā (ekspluatācijā).</w:t>
      </w:r>
    </w:p>
    <w:p w:rsidR="00AE777E" w:rsidRPr="00AE777E" w:rsidRDefault="00EF0A06" w:rsidP="00CB6B3D">
      <w:pPr>
        <w:pStyle w:val="ListParagraph"/>
        <w:widowControl/>
        <w:numPr>
          <w:ilvl w:val="0"/>
          <w:numId w:val="19"/>
        </w:numPr>
        <w:shd w:val="clear" w:color="auto" w:fill="FFFFFF"/>
        <w:spacing w:before="120" w:after="120" w:line="240" w:lineRule="auto"/>
        <w:ind w:left="851" w:hanging="851"/>
        <w:contextualSpacing w:val="0"/>
        <w:jc w:val="both"/>
        <w:rPr>
          <w:rFonts w:ascii="Times New Roman" w:eastAsia="Times New Roman" w:hAnsi="Times New Roman"/>
          <w:sz w:val="24"/>
          <w:szCs w:val="24"/>
          <w:lang w:val="lv-LV" w:eastAsia="lv-LV"/>
        </w:rPr>
      </w:pPr>
      <w:bookmarkStart w:id="289" w:name="p145"/>
      <w:bookmarkStart w:id="290" w:name="p-1131311"/>
      <w:bookmarkStart w:id="291" w:name="_Ref189569808"/>
      <w:bookmarkEnd w:id="289"/>
      <w:bookmarkEnd w:id="290"/>
      <w:r w:rsidRPr="00AE777E">
        <w:rPr>
          <w:rFonts w:ascii="Times New Roman" w:eastAsia="Times New Roman" w:hAnsi="Times New Roman"/>
          <w:sz w:val="24"/>
          <w:szCs w:val="24"/>
          <w:lang w:val="lv-LV" w:eastAsia="lv-LV"/>
        </w:rPr>
        <w:t>Iestāde novērtē vismaz šādas pazīmes attiecībā uz ieguldījuma īpašumu:</w:t>
      </w:r>
      <w:bookmarkEnd w:id="291"/>
    </w:p>
    <w:p w:rsidR="00AE777E" w:rsidRPr="00AE777E" w:rsidRDefault="00EF0A06" w:rsidP="00CB6B3D">
      <w:pPr>
        <w:pStyle w:val="ListParagraph"/>
        <w:widowControl/>
        <w:numPr>
          <w:ilvl w:val="1"/>
          <w:numId w:val="19"/>
        </w:numPr>
        <w:shd w:val="clear" w:color="auto" w:fill="FFFFFF"/>
        <w:spacing w:before="120" w:after="120" w:line="240" w:lineRule="auto"/>
        <w:ind w:left="1701"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tehnoloģiskajā, tirgus, ekonomiskajā vai juridiskajā vidē, kurā darbojas Iestāde, vai tirgū, kam ir piesaistīts konkrētais aktīvs, pārskata periodā ir notikuš</w:t>
      </w:r>
      <w:r w:rsidRPr="00AE777E">
        <w:rPr>
          <w:rFonts w:ascii="Times New Roman" w:eastAsia="Times New Roman" w:hAnsi="Times New Roman"/>
          <w:sz w:val="24"/>
          <w:szCs w:val="24"/>
          <w:lang w:val="lv-LV" w:eastAsia="lv-LV"/>
        </w:rPr>
        <w:t>as vai tuvākajā laikā notiks izmaiņas, kas labvēlīgi ietekmē Iestādi;</w:t>
      </w:r>
    </w:p>
    <w:p w:rsidR="00AE777E" w:rsidRPr="00AE777E" w:rsidRDefault="00EF0A06" w:rsidP="00CB6B3D">
      <w:pPr>
        <w:pStyle w:val="ListParagraph"/>
        <w:widowControl/>
        <w:numPr>
          <w:ilvl w:val="1"/>
          <w:numId w:val="19"/>
        </w:numPr>
        <w:shd w:val="clear" w:color="auto" w:fill="FFFFFF"/>
        <w:spacing w:before="120" w:after="120" w:line="240" w:lineRule="auto"/>
        <w:ind w:left="1701"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pārskata periodā ir vismaz par vienu procentpunktu samazinājusies diskonta likme, kas lietota, lai aprēķinātu aktīva lietošanas vērtību;</w:t>
      </w:r>
    </w:p>
    <w:p w:rsidR="00AE777E" w:rsidRPr="00AE777E" w:rsidRDefault="00EF0A06" w:rsidP="00CB6B3D">
      <w:pPr>
        <w:pStyle w:val="ListParagraph"/>
        <w:widowControl/>
        <w:numPr>
          <w:ilvl w:val="1"/>
          <w:numId w:val="19"/>
        </w:numPr>
        <w:shd w:val="clear" w:color="auto" w:fill="FFFFFF"/>
        <w:spacing w:before="120" w:after="120" w:line="240" w:lineRule="auto"/>
        <w:ind w:left="1701"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pieņemts valdības lēmums, kas rada pozitīvas izma</w:t>
      </w:r>
      <w:r w:rsidRPr="00AE777E">
        <w:rPr>
          <w:rFonts w:ascii="Times New Roman" w:eastAsia="Times New Roman" w:hAnsi="Times New Roman"/>
          <w:sz w:val="24"/>
          <w:szCs w:val="24"/>
          <w:lang w:val="lv-LV" w:eastAsia="lv-LV"/>
        </w:rPr>
        <w:t>iņas Iestādes darbībā;</w:t>
      </w:r>
    </w:p>
    <w:p w:rsidR="00AE777E" w:rsidRPr="00AE777E" w:rsidRDefault="00EF0A06" w:rsidP="00CB6B3D">
      <w:pPr>
        <w:pStyle w:val="ListParagraph"/>
        <w:widowControl/>
        <w:numPr>
          <w:ilvl w:val="1"/>
          <w:numId w:val="19"/>
        </w:numPr>
        <w:shd w:val="clear" w:color="auto" w:fill="FFFFFF"/>
        <w:spacing w:before="120" w:after="120" w:line="240" w:lineRule="auto"/>
        <w:ind w:left="1701"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pārskata perioda laikā veikti aktīva uzlabojumi vai atjaunošana, lai uzlabotu tā darbību;</w:t>
      </w:r>
    </w:p>
    <w:p w:rsidR="00AE777E" w:rsidRPr="00AE777E" w:rsidRDefault="00EF0A06" w:rsidP="00CB6B3D">
      <w:pPr>
        <w:pStyle w:val="ListParagraph"/>
        <w:widowControl/>
        <w:numPr>
          <w:ilvl w:val="1"/>
          <w:numId w:val="19"/>
        </w:numPr>
        <w:shd w:val="clear" w:color="auto" w:fill="FFFFFF"/>
        <w:spacing w:before="120" w:after="120" w:line="240" w:lineRule="auto"/>
        <w:ind w:left="1701"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Iestādes darbībā notikušas vai tuvākajā laikā gaidāmas ilgtermiņa izmaiņas, kas pozitīvi ietekmē aktīva paredzēto lietojumu;</w:t>
      </w:r>
    </w:p>
    <w:p w:rsidR="00AE777E" w:rsidRPr="00AE777E" w:rsidRDefault="00EF0A06" w:rsidP="00CB6B3D">
      <w:pPr>
        <w:pStyle w:val="ListParagraph"/>
        <w:widowControl/>
        <w:numPr>
          <w:ilvl w:val="1"/>
          <w:numId w:val="19"/>
        </w:numPr>
        <w:shd w:val="clear" w:color="auto" w:fill="FFFFFF"/>
        <w:spacing w:before="120" w:after="120" w:line="240" w:lineRule="auto"/>
        <w:ind w:left="1701"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pieņemts lēmums at</w:t>
      </w:r>
      <w:r w:rsidRPr="00AE777E">
        <w:rPr>
          <w:rFonts w:ascii="Times New Roman" w:eastAsia="Times New Roman" w:hAnsi="Times New Roman"/>
          <w:sz w:val="24"/>
          <w:szCs w:val="24"/>
          <w:lang w:val="lv-LV" w:eastAsia="lv-LV"/>
        </w:rPr>
        <w:t>sākt aktīva izveidi, kas iepriekš apturēta vai pārtraukta pirms tā pabeigšanas vai nodošanas lietošanā (ekspluatācijā).</w:t>
      </w:r>
    </w:p>
    <w:p w:rsidR="00AE777E" w:rsidRPr="00AE777E" w:rsidRDefault="00EF0A06" w:rsidP="00CB6B3D">
      <w:pPr>
        <w:pStyle w:val="ListParagraph"/>
        <w:numPr>
          <w:ilvl w:val="0"/>
          <w:numId w:val="19"/>
        </w:numPr>
        <w:spacing w:before="120" w:after="120" w:line="240" w:lineRule="auto"/>
        <w:ind w:left="851" w:hanging="851"/>
        <w:contextualSpacing w:val="0"/>
        <w:jc w:val="both"/>
        <w:rPr>
          <w:rFonts w:ascii="Times New Roman" w:hAnsi="Times New Roman"/>
          <w:sz w:val="24"/>
          <w:szCs w:val="24"/>
          <w:lang w:val="lv-LV"/>
        </w:rPr>
      </w:pPr>
      <w:bookmarkStart w:id="292" w:name="p146"/>
      <w:bookmarkStart w:id="293" w:name="p-648514"/>
      <w:bookmarkStart w:id="294" w:name="p147"/>
      <w:bookmarkStart w:id="295" w:name="p-648515"/>
      <w:bookmarkEnd w:id="292"/>
      <w:bookmarkEnd w:id="293"/>
      <w:bookmarkEnd w:id="294"/>
      <w:bookmarkEnd w:id="295"/>
      <w:r w:rsidRPr="00AE777E">
        <w:rPr>
          <w:rFonts w:ascii="Times New Roman" w:hAnsi="Times New Roman"/>
          <w:sz w:val="24"/>
          <w:szCs w:val="24"/>
          <w:lang w:val="lv-LV"/>
        </w:rPr>
        <w:t xml:space="preserve">Ja pastāv vismaz </w:t>
      </w:r>
      <w:r w:rsidR="00214154">
        <w:rPr>
          <w:rFonts w:ascii="Times New Roman" w:hAnsi="Times New Roman"/>
          <w:sz w:val="24"/>
          <w:szCs w:val="24"/>
          <w:lang w:val="lv-LV"/>
        </w:rPr>
        <w:t xml:space="preserve">viena no 125. punktā minētajām </w:t>
      </w:r>
      <w:r w:rsidRPr="00AE777E">
        <w:rPr>
          <w:rFonts w:ascii="Times New Roman" w:hAnsi="Times New Roman"/>
          <w:sz w:val="24"/>
          <w:szCs w:val="24"/>
          <w:lang w:val="lv-LV"/>
        </w:rPr>
        <w:t>pazīmēm vai cita pazīme, no jauna nosaka konkrētā aktīva atgūstamo vērtību.</w:t>
      </w:r>
    </w:p>
    <w:p w:rsidR="00AE777E" w:rsidRPr="00AE777E" w:rsidRDefault="00EF0A06" w:rsidP="00CB6B3D">
      <w:pPr>
        <w:pStyle w:val="ListParagraph"/>
        <w:widowControl/>
        <w:numPr>
          <w:ilvl w:val="0"/>
          <w:numId w:val="19"/>
        </w:numPr>
        <w:shd w:val="clear" w:color="auto" w:fill="FFFFFF"/>
        <w:spacing w:before="120" w:after="120" w:line="240" w:lineRule="auto"/>
        <w:ind w:left="851" w:hanging="851"/>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 xml:space="preserve">Ja aktīva </w:t>
      </w:r>
      <w:r w:rsidRPr="00AE777E">
        <w:rPr>
          <w:rFonts w:ascii="Times New Roman" w:eastAsia="Times New Roman" w:hAnsi="Times New Roman"/>
          <w:sz w:val="24"/>
          <w:szCs w:val="24"/>
          <w:lang w:val="lv-LV" w:eastAsia="lv-LV"/>
        </w:rPr>
        <w:t>vērtības samazinājums ir mazinājies vai vairs nepastāv, palielina tā uzskaites (atlikušo) vērtību, norakstot izveidoto vērtības samazinājumu un atzīstot pārējos ieņēmumus. Palielinātā aktīva uzskaites (atlikusī) vērtība nedrīkst pārsniegt uzskaites vērtību</w:t>
      </w:r>
      <w:r w:rsidRPr="00AE777E">
        <w:rPr>
          <w:rFonts w:ascii="Times New Roman" w:eastAsia="Times New Roman" w:hAnsi="Times New Roman"/>
          <w:sz w:val="24"/>
          <w:szCs w:val="24"/>
          <w:lang w:val="lv-LV" w:eastAsia="lv-LV"/>
        </w:rPr>
        <w:t>, kas būtu noteikta (atskaitot amortizāciju vai nolietojumu), ja aktīvam iepriekšējos periodos nebūtu atzīti izdevumi no vērtības samazinājuma.</w:t>
      </w:r>
    </w:p>
    <w:p w:rsidR="00AE777E" w:rsidRPr="00AE777E" w:rsidRDefault="00EF0A06" w:rsidP="00CB6B3D">
      <w:pPr>
        <w:pStyle w:val="ListParagraph"/>
        <w:widowControl/>
        <w:numPr>
          <w:ilvl w:val="0"/>
          <w:numId w:val="19"/>
        </w:numPr>
        <w:shd w:val="clear" w:color="auto" w:fill="FFFFFF"/>
        <w:spacing w:before="120" w:after="120" w:line="240" w:lineRule="auto"/>
        <w:ind w:left="851" w:hanging="851"/>
        <w:contextualSpacing w:val="0"/>
        <w:jc w:val="both"/>
        <w:rPr>
          <w:rFonts w:ascii="Times New Roman" w:eastAsia="Times New Roman" w:hAnsi="Times New Roman"/>
          <w:sz w:val="24"/>
          <w:szCs w:val="24"/>
          <w:lang w:val="lv-LV" w:eastAsia="lv-LV"/>
        </w:rPr>
      </w:pPr>
      <w:bookmarkStart w:id="296" w:name="p148"/>
      <w:bookmarkStart w:id="297" w:name="p-648516"/>
      <w:bookmarkStart w:id="298" w:name="p149"/>
      <w:bookmarkStart w:id="299" w:name="p-648517"/>
      <w:bookmarkStart w:id="300" w:name="p150"/>
      <w:bookmarkStart w:id="301" w:name="p-648518"/>
      <w:bookmarkStart w:id="302" w:name="p151"/>
      <w:bookmarkStart w:id="303" w:name="p-648519"/>
      <w:bookmarkEnd w:id="296"/>
      <w:bookmarkEnd w:id="297"/>
      <w:bookmarkEnd w:id="298"/>
      <w:bookmarkEnd w:id="299"/>
      <w:bookmarkEnd w:id="300"/>
      <w:bookmarkEnd w:id="301"/>
      <w:bookmarkEnd w:id="302"/>
      <w:bookmarkEnd w:id="303"/>
      <w:r w:rsidRPr="00AE777E">
        <w:rPr>
          <w:rFonts w:ascii="Times New Roman" w:eastAsia="Times New Roman" w:hAnsi="Times New Roman"/>
          <w:sz w:val="24"/>
          <w:szCs w:val="24"/>
          <w:lang w:val="lv-LV" w:eastAsia="lv-LV"/>
        </w:rPr>
        <w:t>Pēc aktīva vērtības samazinājuma koriģēšanas turpina aprēķināt nolietojumu (amortizāciju), aktīva uzskaites (atl</w:t>
      </w:r>
      <w:r w:rsidRPr="00AE777E">
        <w:rPr>
          <w:rFonts w:ascii="Times New Roman" w:eastAsia="Times New Roman" w:hAnsi="Times New Roman"/>
          <w:sz w:val="24"/>
          <w:szCs w:val="24"/>
          <w:lang w:val="lv-LV" w:eastAsia="lv-LV"/>
        </w:rPr>
        <w:t>ikušo) vērtību sistemātiski attiecinot uz atlikušo lietderīgās lietošanas laiku.</w:t>
      </w:r>
    </w:p>
    <w:p w:rsidR="00AE777E" w:rsidRPr="00AE777E" w:rsidRDefault="00EF0A06" w:rsidP="00CB6B3D">
      <w:pPr>
        <w:pStyle w:val="Heading2"/>
        <w:spacing w:before="240" w:after="240" w:line="240" w:lineRule="auto"/>
        <w:jc w:val="center"/>
        <w:rPr>
          <w:rFonts w:ascii="Times New Roman" w:eastAsia="Times New Roman" w:hAnsi="Times New Roman" w:cs="Times New Roman"/>
          <w:b/>
          <w:color w:val="auto"/>
          <w:sz w:val="24"/>
          <w:szCs w:val="24"/>
          <w:lang w:eastAsia="lv-LV"/>
        </w:rPr>
      </w:pPr>
      <w:bookmarkStart w:id="304" w:name="p152"/>
      <w:bookmarkStart w:id="305" w:name="p-648520"/>
      <w:bookmarkStart w:id="306" w:name="n2.3"/>
      <w:bookmarkStart w:id="307" w:name="n-648521"/>
      <w:bookmarkEnd w:id="304"/>
      <w:bookmarkEnd w:id="305"/>
      <w:bookmarkEnd w:id="306"/>
      <w:bookmarkEnd w:id="307"/>
      <w:r w:rsidRPr="00AE777E">
        <w:rPr>
          <w:rFonts w:ascii="Times New Roman" w:eastAsia="Times New Roman" w:hAnsi="Times New Roman" w:cs="Times New Roman"/>
          <w:b/>
          <w:color w:val="auto"/>
          <w:sz w:val="24"/>
          <w:szCs w:val="24"/>
          <w:lang w:eastAsia="lv-LV"/>
        </w:rPr>
        <w:t>3.3.</w:t>
      </w:r>
      <w:r w:rsidRPr="00AE777E">
        <w:rPr>
          <w:rFonts w:ascii="Times New Roman" w:eastAsia="Times New Roman" w:hAnsi="Times New Roman" w:cs="Times New Roman"/>
          <w:b/>
          <w:color w:val="auto"/>
          <w:sz w:val="24"/>
          <w:szCs w:val="24"/>
          <w:lang w:eastAsia="lv-LV"/>
        </w:rPr>
        <w:tab/>
        <w:t>Izslēgšana no uzskaites</w:t>
      </w:r>
    </w:p>
    <w:p w:rsidR="00AE777E" w:rsidRPr="00AE777E" w:rsidRDefault="00EF0A06" w:rsidP="00AE777E">
      <w:pPr>
        <w:pStyle w:val="ListParagraph"/>
        <w:widowControl/>
        <w:numPr>
          <w:ilvl w:val="0"/>
          <w:numId w:val="19"/>
        </w:numPr>
        <w:shd w:val="clear" w:color="auto" w:fill="FFFFFF"/>
        <w:spacing w:before="120" w:after="120" w:line="240" w:lineRule="auto"/>
        <w:ind w:left="851" w:hanging="851"/>
        <w:contextualSpacing w:val="0"/>
        <w:jc w:val="both"/>
        <w:rPr>
          <w:rFonts w:ascii="Times New Roman" w:eastAsia="Times New Roman" w:hAnsi="Times New Roman"/>
          <w:sz w:val="24"/>
          <w:szCs w:val="24"/>
          <w:lang w:val="lv-LV" w:eastAsia="lv-LV"/>
        </w:rPr>
      </w:pPr>
      <w:bookmarkStart w:id="308" w:name="p153"/>
      <w:bookmarkStart w:id="309" w:name="p-648522"/>
      <w:bookmarkEnd w:id="308"/>
      <w:bookmarkEnd w:id="309"/>
      <w:r w:rsidRPr="00AE777E">
        <w:rPr>
          <w:rFonts w:ascii="Times New Roman" w:eastAsia="Times New Roman" w:hAnsi="Times New Roman"/>
          <w:sz w:val="24"/>
          <w:szCs w:val="24"/>
          <w:lang w:val="lv-LV" w:eastAsia="lv-LV"/>
        </w:rPr>
        <w:t>Ilgtermiņa ieguldījumu izslēdz no uzskaites dienā, kad Iestāde nodod aktīva kontroli un visus riskus, un no attiecīgā aktīva gūstamos saimniecisko</w:t>
      </w:r>
      <w:r w:rsidRPr="00AE777E">
        <w:rPr>
          <w:rFonts w:ascii="Times New Roman" w:eastAsia="Times New Roman" w:hAnsi="Times New Roman"/>
          <w:sz w:val="24"/>
          <w:szCs w:val="24"/>
          <w:lang w:val="lv-LV" w:eastAsia="lv-LV"/>
        </w:rPr>
        <w:t>s labumus.</w:t>
      </w:r>
    </w:p>
    <w:p w:rsidR="00AE777E" w:rsidRPr="00AE777E" w:rsidRDefault="00EF0A06" w:rsidP="00AE777E">
      <w:pPr>
        <w:pStyle w:val="ListParagraph"/>
        <w:widowControl/>
        <w:numPr>
          <w:ilvl w:val="0"/>
          <w:numId w:val="19"/>
        </w:numPr>
        <w:shd w:val="clear" w:color="auto" w:fill="FFFFFF"/>
        <w:spacing w:before="120" w:after="120" w:line="240" w:lineRule="auto"/>
        <w:ind w:left="851" w:hanging="851"/>
        <w:contextualSpacing w:val="0"/>
        <w:jc w:val="both"/>
        <w:rPr>
          <w:rFonts w:ascii="Times New Roman" w:eastAsia="Times New Roman" w:hAnsi="Times New Roman"/>
          <w:sz w:val="24"/>
          <w:szCs w:val="24"/>
          <w:lang w:val="lv-LV" w:eastAsia="lv-LV"/>
        </w:rPr>
      </w:pPr>
      <w:bookmarkStart w:id="310" w:name="p154"/>
      <w:bookmarkStart w:id="311" w:name="p-648523"/>
      <w:bookmarkEnd w:id="310"/>
      <w:bookmarkEnd w:id="311"/>
      <w:r w:rsidRPr="00AE777E">
        <w:rPr>
          <w:rFonts w:ascii="Times New Roman" w:eastAsia="Times New Roman" w:hAnsi="Times New Roman"/>
          <w:sz w:val="24"/>
          <w:szCs w:val="24"/>
          <w:lang w:val="lv-LV" w:eastAsia="lv-LV"/>
        </w:rPr>
        <w:t>Ilgtermiņa ieguldījumu izslēdzot no uzskaites, uzkrāto nolietojumu (amortizāciju) un vērtības samazinājumu attiecina pret ilgtermiņa ieguldījuma sākotnējo vērtību, šādos gadījumos:</w:t>
      </w:r>
    </w:p>
    <w:p w:rsidR="00AE777E" w:rsidRPr="00AE777E" w:rsidRDefault="00EF0A06" w:rsidP="00CB6B3D">
      <w:pPr>
        <w:pStyle w:val="ListParagraph"/>
        <w:widowControl/>
        <w:numPr>
          <w:ilvl w:val="1"/>
          <w:numId w:val="19"/>
        </w:numPr>
        <w:shd w:val="clear" w:color="auto" w:fill="FFFFFF" w:themeFill="background1"/>
        <w:spacing w:before="120" w:after="120" w:line="240" w:lineRule="auto"/>
        <w:ind w:left="1701"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ilgtermiņa ieguldījumu norakstot;</w:t>
      </w:r>
    </w:p>
    <w:p w:rsidR="00AE777E" w:rsidRPr="00AE777E" w:rsidRDefault="00EF0A06" w:rsidP="00CB6B3D">
      <w:pPr>
        <w:pStyle w:val="ListParagraph"/>
        <w:widowControl/>
        <w:numPr>
          <w:ilvl w:val="1"/>
          <w:numId w:val="19"/>
        </w:numPr>
        <w:shd w:val="clear" w:color="auto" w:fill="FFFFFF"/>
        <w:spacing w:before="120" w:after="120" w:line="240" w:lineRule="auto"/>
        <w:ind w:left="1701"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 xml:space="preserve">ilgtermiņa ieguldījumu </w:t>
      </w:r>
      <w:r w:rsidRPr="00AE777E">
        <w:rPr>
          <w:rFonts w:ascii="Times New Roman" w:eastAsia="Times New Roman" w:hAnsi="Times New Roman"/>
          <w:sz w:val="24"/>
          <w:szCs w:val="24"/>
          <w:lang w:val="lv-LV" w:eastAsia="lv-LV"/>
        </w:rPr>
        <w:t>atsavinot;</w:t>
      </w:r>
    </w:p>
    <w:p w:rsidR="00AE777E" w:rsidRPr="00AE777E" w:rsidRDefault="00EF0A06" w:rsidP="00CB6B3D">
      <w:pPr>
        <w:pStyle w:val="ListParagraph"/>
        <w:widowControl/>
        <w:numPr>
          <w:ilvl w:val="1"/>
          <w:numId w:val="19"/>
        </w:numPr>
        <w:shd w:val="clear" w:color="auto" w:fill="FFFFFF"/>
        <w:spacing w:before="120" w:after="120" w:line="240" w:lineRule="auto"/>
        <w:ind w:left="1701"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ilgtermiņa ieguldījumu nododot citai Iestādei;</w:t>
      </w:r>
    </w:p>
    <w:p w:rsidR="00AE777E" w:rsidRPr="00AE777E" w:rsidRDefault="00EF0A06" w:rsidP="00CB6B3D">
      <w:pPr>
        <w:pStyle w:val="ListParagraph"/>
        <w:widowControl/>
        <w:numPr>
          <w:ilvl w:val="1"/>
          <w:numId w:val="19"/>
        </w:numPr>
        <w:shd w:val="clear" w:color="auto" w:fill="FFFFFF"/>
        <w:spacing w:before="120" w:after="120" w:line="240" w:lineRule="auto"/>
        <w:ind w:left="1701"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konstatējot ilgtermiņa ieguldījuma iznīcināšanu prettiesiskas darbības dēļ.</w:t>
      </w:r>
    </w:p>
    <w:p w:rsidR="00AE777E" w:rsidRPr="00AE777E" w:rsidRDefault="00EF0A06" w:rsidP="00AE777E">
      <w:pPr>
        <w:pStyle w:val="ListParagraph"/>
        <w:widowControl/>
        <w:numPr>
          <w:ilvl w:val="0"/>
          <w:numId w:val="19"/>
        </w:numPr>
        <w:shd w:val="clear" w:color="auto" w:fill="FFFFFF"/>
        <w:spacing w:before="120" w:after="120" w:line="240" w:lineRule="auto"/>
        <w:ind w:left="851" w:hanging="851"/>
        <w:contextualSpacing w:val="0"/>
        <w:jc w:val="both"/>
        <w:rPr>
          <w:rFonts w:ascii="Times New Roman" w:eastAsia="Times New Roman" w:hAnsi="Times New Roman"/>
          <w:sz w:val="24"/>
          <w:szCs w:val="24"/>
          <w:lang w:val="lv-LV" w:eastAsia="lv-LV"/>
        </w:rPr>
      </w:pPr>
      <w:bookmarkStart w:id="312" w:name="p155"/>
      <w:bookmarkStart w:id="313" w:name="p-648524"/>
      <w:bookmarkEnd w:id="312"/>
      <w:bookmarkEnd w:id="313"/>
      <w:r w:rsidRPr="00AE777E">
        <w:rPr>
          <w:rFonts w:ascii="Times New Roman" w:eastAsia="Times New Roman" w:hAnsi="Times New Roman"/>
          <w:sz w:val="24"/>
          <w:szCs w:val="24"/>
          <w:lang w:val="lv-LV" w:eastAsia="lv-LV"/>
        </w:rPr>
        <w:t>Ilgtermiņa ieguldījumu izslēdzot no uzskaites, tā uzskaites (atlikušo) vērtību atzīst:</w:t>
      </w:r>
    </w:p>
    <w:p w:rsidR="00AE777E" w:rsidRPr="00AE777E" w:rsidRDefault="00EF0A06" w:rsidP="00CB6B3D">
      <w:pPr>
        <w:pStyle w:val="ListParagraph"/>
        <w:widowControl/>
        <w:numPr>
          <w:ilvl w:val="1"/>
          <w:numId w:val="19"/>
        </w:numPr>
        <w:shd w:val="clear" w:color="auto" w:fill="FFFFFF"/>
        <w:spacing w:before="120" w:after="120" w:line="240" w:lineRule="auto"/>
        <w:ind w:left="1701"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pārējos izdevumos – likvidējot aktī</w:t>
      </w:r>
      <w:r w:rsidRPr="00AE777E">
        <w:rPr>
          <w:rFonts w:ascii="Times New Roman" w:eastAsia="Times New Roman" w:hAnsi="Times New Roman"/>
          <w:sz w:val="24"/>
          <w:szCs w:val="24"/>
          <w:lang w:val="lv-LV" w:eastAsia="lv-LV"/>
        </w:rPr>
        <w:t>vu vai norakstot prettiesiskas darbības dēļ iznīcināto aktīvu</w:t>
      </w:r>
      <w:r w:rsidR="00217437">
        <w:rPr>
          <w:rFonts w:ascii="Times New Roman" w:eastAsia="Times New Roman" w:hAnsi="Times New Roman"/>
          <w:sz w:val="24"/>
          <w:szCs w:val="24"/>
          <w:lang w:val="lv-LV" w:eastAsia="lv-LV"/>
        </w:rPr>
        <w:t>;</w:t>
      </w:r>
      <w:r w:rsidRPr="00AE777E">
        <w:rPr>
          <w:rFonts w:ascii="Times New Roman" w:eastAsia="Times New Roman" w:hAnsi="Times New Roman"/>
          <w:sz w:val="24"/>
          <w:szCs w:val="24"/>
          <w:lang w:val="lv-LV" w:eastAsia="lv-LV"/>
        </w:rPr>
        <w:t xml:space="preserve"> </w:t>
      </w:r>
    </w:p>
    <w:p w:rsidR="00AE777E" w:rsidRPr="00AE777E" w:rsidRDefault="00EF0A06" w:rsidP="00CB6B3D">
      <w:pPr>
        <w:pStyle w:val="ListParagraph"/>
        <w:widowControl/>
        <w:numPr>
          <w:ilvl w:val="1"/>
          <w:numId w:val="19"/>
        </w:numPr>
        <w:shd w:val="clear" w:color="auto" w:fill="FFFFFF"/>
        <w:spacing w:before="120" w:after="120" w:line="240" w:lineRule="auto"/>
        <w:ind w:left="1701"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izdevumos no vērtību nodošanas bez atlīdzības – nododot aktīvu bez atlīdzības citai Iestādei;</w:t>
      </w:r>
    </w:p>
    <w:p w:rsidR="00AE777E" w:rsidRPr="00AE777E" w:rsidRDefault="00EF0A06" w:rsidP="00CB6B3D">
      <w:pPr>
        <w:pStyle w:val="ListParagraph"/>
        <w:widowControl/>
        <w:numPr>
          <w:ilvl w:val="1"/>
          <w:numId w:val="19"/>
        </w:numPr>
        <w:shd w:val="clear" w:color="auto" w:fill="FFFFFF"/>
        <w:spacing w:before="120" w:after="120" w:line="240" w:lineRule="auto"/>
        <w:ind w:left="1701"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lastRenderedPageBreak/>
        <w:t>krājumu sastāvā – saskaņā ar pieņemto lēmumu apmainīt, pārdot, nodot finanšu nomā, nodot bez atlīdzības citai personai, izņemot vispārējās valdības sektora struktūru ietvaros, vai ieguldīt kapitālsabiedrībā nefinanšu aktīvu</w:t>
      </w:r>
      <w:r w:rsidR="00217437">
        <w:rPr>
          <w:rFonts w:ascii="Times New Roman" w:eastAsia="Times New Roman" w:hAnsi="Times New Roman"/>
          <w:sz w:val="24"/>
          <w:szCs w:val="24"/>
          <w:lang w:val="lv-LV" w:eastAsia="lv-LV"/>
        </w:rPr>
        <w:t>;</w:t>
      </w:r>
      <w:r w:rsidRPr="00AE777E">
        <w:rPr>
          <w:rFonts w:ascii="Times New Roman" w:eastAsia="Times New Roman" w:hAnsi="Times New Roman"/>
          <w:sz w:val="24"/>
          <w:szCs w:val="24"/>
          <w:lang w:val="lv-LV" w:eastAsia="lv-LV"/>
        </w:rPr>
        <w:t xml:space="preserve"> </w:t>
      </w:r>
    </w:p>
    <w:p w:rsidR="00AE777E" w:rsidRPr="00AE777E" w:rsidRDefault="00EF0A06" w:rsidP="00CB6B3D">
      <w:pPr>
        <w:pStyle w:val="ListParagraph"/>
        <w:widowControl/>
        <w:numPr>
          <w:ilvl w:val="1"/>
          <w:numId w:val="19"/>
        </w:numPr>
        <w:shd w:val="clear" w:color="auto" w:fill="FFFFFF"/>
        <w:spacing w:before="120" w:after="120" w:line="240" w:lineRule="auto"/>
        <w:ind w:left="1701"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 xml:space="preserve">īstermiņa finanšu ieguldījumu </w:t>
      </w:r>
      <w:r w:rsidRPr="00AE777E">
        <w:rPr>
          <w:rFonts w:ascii="Times New Roman" w:eastAsia="Times New Roman" w:hAnsi="Times New Roman"/>
          <w:sz w:val="24"/>
          <w:szCs w:val="24"/>
          <w:lang w:val="lv-LV" w:eastAsia="lv-LV"/>
        </w:rPr>
        <w:t>sastāvā – saskaņā ar pieņemto lēmumu apmainīt, pārdot, nodot finanšu nomā vai ieguldīt kapitālsabiedrībā finanšu ieguldījumu.</w:t>
      </w:r>
    </w:p>
    <w:p w:rsidR="00AE777E" w:rsidRPr="00AE777E" w:rsidRDefault="00EF0A06" w:rsidP="00AE777E">
      <w:pPr>
        <w:pStyle w:val="ListParagraph"/>
        <w:widowControl/>
        <w:numPr>
          <w:ilvl w:val="0"/>
          <w:numId w:val="19"/>
        </w:numPr>
        <w:shd w:val="clear" w:color="auto" w:fill="FFFFFF"/>
        <w:spacing w:before="120" w:after="120" w:line="240" w:lineRule="auto"/>
        <w:ind w:left="851" w:hanging="851"/>
        <w:contextualSpacing w:val="0"/>
        <w:jc w:val="both"/>
        <w:rPr>
          <w:rFonts w:ascii="Times New Roman" w:eastAsia="Times New Roman" w:hAnsi="Times New Roman"/>
          <w:sz w:val="24"/>
          <w:szCs w:val="24"/>
          <w:lang w:val="lv-LV" w:eastAsia="lv-LV"/>
        </w:rPr>
      </w:pPr>
      <w:bookmarkStart w:id="314" w:name="p156"/>
      <w:bookmarkStart w:id="315" w:name="p-648525"/>
      <w:bookmarkEnd w:id="314"/>
      <w:bookmarkEnd w:id="315"/>
      <w:r w:rsidRPr="00AE777E">
        <w:rPr>
          <w:rFonts w:ascii="Times New Roman" w:eastAsia="Times New Roman" w:hAnsi="Times New Roman"/>
          <w:sz w:val="24"/>
          <w:szCs w:val="24"/>
          <w:lang w:val="lv-LV" w:eastAsia="lv-LV"/>
        </w:rPr>
        <w:t>Ilgtermiņa ieguldījumu uzskaita kā atsavināšanai paredzētu, ja tas pašreizējā stāvoklī ir pieejams tūlītējai atsavināšanai un pakļ</w:t>
      </w:r>
      <w:r w:rsidRPr="00AE777E">
        <w:rPr>
          <w:rFonts w:ascii="Times New Roman" w:eastAsia="Times New Roman" w:hAnsi="Times New Roman"/>
          <w:sz w:val="24"/>
          <w:szCs w:val="24"/>
          <w:lang w:val="lv-LV" w:eastAsia="lv-LV"/>
        </w:rPr>
        <w:t>auts normatīvajos aktos aktīvu atsavināšanas jomā noteiktajiem atsavināšanas nosacījumiem, tā lietderīgā lietošana ir pārtraukta un tā atsavināšana ir ticama. Ilgtermiņa ieguldījuma atsavināšanu uzskata par ticamu, ja ir spēkā šādi nosacījumi:</w:t>
      </w:r>
    </w:p>
    <w:p w:rsidR="00AE777E" w:rsidRPr="00AE777E" w:rsidRDefault="00EF0A06" w:rsidP="00CB6B3D">
      <w:pPr>
        <w:pStyle w:val="ListParagraph"/>
        <w:widowControl/>
        <w:numPr>
          <w:ilvl w:val="1"/>
          <w:numId w:val="19"/>
        </w:numPr>
        <w:shd w:val="clear" w:color="auto" w:fill="FFFFFF" w:themeFill="background1"/>
        <w:spacing w:before="120" w:after="120" w:line="240" w:lineRule="auto"/>
        <w:ind w:left="1701"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atsavināšana</w:t>
      </w:r>
      <w:r w:rsidRPr="00AE777E">
        <w:rPr>
          <w:rFonts w:ascii="Times New Roman" w:eastAsia="Times New Roman" w:hAnsi="Times New Roman"/>
          <w:sz w:val="24"/>
          <w:szCs w:val="24"/>
          <w:lang w:val="lv-LV" w:eastAsia="lv-LV"/>
        </w:rPr>
        <w:t xml:space="preserve"> ir pamatota ar normatīvo aktu vai Iestādes vadības lēmumu;</w:t>
      </w:r>
    </w:p>
    <w:p w:rsidR="00AE777E" w:rsidRPr="00AE777E" w:rsidRDefault="00EF0A06" w:rsidP="00CB6B3D">
      <w:pPr>
        <w:pStyle w:val="ListParagraph"/>
        <w:widowControl/>
        <w:numPr>
          <w:ilvl w:val="1"/>
          <w:numId w:val="19"/>
        </w:numPr>
        <w:shd w:val="clear" w:color="auto" w:fill="FFFFFF" w:themeFill="background1"/>
        <w:spacing w:before="120" w:after="120" w:line="240" w:lineRule="auto"/>
        <w:ind w:left="1701"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atsavināšanas process ir uzsākts;</w:t>
      </w:r>
    </w:p>
    <w:p w:rsidR="00AE777E" w:rsidRPr="00AE777E" w:rsidRDefault="00EF0A06" w:rsidP="00CB6B3D">
      <w:pPr>
        <w:pStyle w:val="ListParagraph"/>
        <w:widowControl/>
        <w:numPr>
          <w:ilvl w:val="1"/>
          <w:numId w:val="19"/>
        </w:numPr>
        <w:shd w:val="clear" w:color="auto" w:fill="FFFFFF"/>
        <w:spacing w:before="120" w:after="120" w:line="240" w:lineRule="auto"/>
        <w:ind w:left="1701"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ir pārliecība par atsavināšanas procesa pabeigšanu.</w:t>
      </w:r>
    </w:p>
    <w:p w:rsidR="00AE777E" w:rsidRPr="00AE777E" w:rsidRDefault="00EF0A06" w:rsidP="00AE777E">
      <w:pPr>
        <w:pStyle w:val="ListParagraph"/>
        <w:widowControl/>
        <w:numPr>
          <w:ilvl w:val="0"/>
          <w:numId w:val="19"/>
        </w:numPr>
        <w:shd w:val="clear" w:color="auto" w:fill="FFFFFF"/>
        <w:spacing w:before="120" w:after="120" w:line="240" w:lineRule="auto"/>
        <w:ind w:left="851" w:hanging="851"/>
        <w:contextualSpacing w:val="0"/>
        <w:jc w:val="both"/>
        <w:rPr>
          <w:rFonts w:ascii="Times New Roman" w:eastAsia="Times New Roman" w:hAnsi="Times New Roman"/>
          <w:sz w:val="24"/>
          <w:szCs w:val="24"/>
          <w:lang w:val="lv-LV" w:eastAsia="lv-LV"/>
        </w:rPr>
      </w:pPr>
      <w:bookmarkStart w:id="316" w:name="p157"/>
      <w:bookmarkStart w:id="317" w:name="p-648526"/>
      <w:bookmarkEnd w:id="316"/>
      <w:bookmarkEnd w:id="317"/>
      <w:r w:rsidRPr="00AE777E">
        <w:rPr>
          <w:rFonts w:ascii="Times New Roman" w:eastAsia="Times New Roman" w:hAnsi="Times New Roman"/>
          <w:sz w:val="24"/>
          <w:szCs w:val="24"/>
          <w:lang w:val="lv-LV" w:eastAsia="lv-LV"/>
        </w:rPr>
        <w:t xml:space="preserve">Atsavināšanai paredzēto ilgtermiņa ieguldījumu, kas uzskaitīts apgrozāmo līdzekļu sastāvā, atjauno ilgtermiņa </w:t>
      </w:r>
      <w:r w:rsidRPr="00AE777E">
        <w:rPr>
          <w:rFonts w:ascii="Times New Roman" w:eastAsia="Times New Roman" w:hAnsi="Times New Roman"/>
          <w:sz w:val="24"/>
          <w:szCs w:val="24"/>
          <w:lang w:val="lv-LV" w:eastAsia="lv-LV"/>
        </w:rPr>
        <w:t>ieguldījumu sastāvā, ja neparedzētu (vai iepriekš neparedzamu) apstākļu dēļ atsavināšanas process netiek pabeigts un ir vadības lēmums atsavināšanai paredzēto aktīvu turpināt izmantot Iestādes darbības nodrošināšanai. Atsavināšanai paredzēto aktīvu atjauno</w:t>
      </w:r>
      <w:r w:rsidRPr="00AE777E">
        <w:rPr>
          <w:rFonts w:ascii="Times New Roman" w:eastAsia="Times New Roman" w:hAnsi="Times New Roman"/>
          <w:sz w:val="24"/>
          <w:szCs w:val="24"/>
          <w:lang w:val="lv-LV" w:eastAsia="lv-LV"/>
        </w:rPr>
        <w:t xml:space="preserve"> ilgtermiņa ieguldījumu sastāvā atlikušajā vērtībā un nolieto (amortizē) atlikušajā lietderīgās lietošanas laikā atbilstoši iepriekš noteiktajam lietderīgās lietošanas laikam, sākot no nākamā mēneša pēc aktīva atjaunošanas ilgtermiņa ieguldījumu sastāvā.</w:t>
      </w:r>
    </w:p>
    <w:p w:rsidR="00AE777E" w:rsidRPr="00AE777E" w:rsidRDefault="00EF0A06" w:rsidP="00AE777E">
      <w:pPr>
        <w:pStyle w:val="ListParagraph"/>
        <w:widowControl/>
        <w:numPr>
          <w:ilvl w:val="0"/>
          <w:numId w:val="19"/>
        </w:numPr>
        <w:shd w:val="clear" w:color="auto" w:fill="FFFFFF"/>
        <w:spacing w:before="120" w:after="120" w:line="240" w:lineRule="auto"/>
        <w:ind w:left="851" w:hanging="851"/>
        <w:contextualSpacing w:val="0"/>
        <w:jc w:val="both"/>
        <w:rPr>
          <w:rFonts w:ascii="Times New Roman" w:eastAsia="Times New Roman" w:hAnsi="Times New Roman"/>
          <w:b/>
          <w:sz w:val="24"/>
          <w:szCs w:val="24"/>
          <w:lang w:val="lv-LV" w:eastAsia="lv-LV"/>
        </w:rPr>
      </w:pPr>
      <w:bookmarkStart w:id="318" w:name="p158"/>
      <w:bookmarkStart w:id="319" w:name="p-648527"/>
      <w:bookmarkEnd w:id="318"/>
      <w:bookmarkEnd w:id="319"/>
      <w:r w:rsidRPr="00AE777E">
        <w:rPr>
          <w:rFonts w:ascii="Times New Roman" w:eastAsia="Times New Roman" w:hAnsi="Times New Roman"/>
          <w:sz w:val="24"/>
          <w:szCs w:val="24"/>
          <w:lang w:val="lv-LV" w:eastAsia="lv-LV"/>
        </w:rPr>
        <w:t>J</w:t>
      </w:r>
      <w:r w:rsidRPr="00AE777E">
        <w:rPr>
          <w:rFonts w:ascii="Times New Roman" w:eastAsia="Times New Roman" w:hAnsi="Times New Roman"/>
          <w:sz w:val="24"/>
          <w:szCs w:val="24"/>
          <w:lang w:val="lv-LV" w:eastAsia="lv-LV"/>
        </w:rPr>
        <w:t>a ilgtermiņa ieguldījumu pārdod, Iestāde atzīst pārējos izdevumus atsavināšanai paredzētā ilgtermiņa ieguldījuma uzskaites vērtībā un pārējos ieņēmumus saņemtās vai saņemamās atlīdzības patiesajā vērtībā. Ja ieņēmumus no ilgtermiņa ieguldījuma pārdošanas i</w:t>
      </w:r>
      <w:r w:rsidRPr="00AE777E">
        <w:rPr>
          <w:rFonts w:ascii="Times New Roman" w:eastAsia="Times New Roman" w:hAnsi="Times New Roman"/>
          <w:sz w:val="24"/>
          <w:szCs w:val="24"/>
          <w:lang w:val="lv-LV" w:eastAsia="lv-LV"/>
        </w:rPr>
        <w:t>eskaita valsts budžeta ieņēmumos, saņemot atlīdzību, atzīst pārējos izdevumus un saistības pret budžetu.</w:t>
      </w:r>
    </w:p>
    <w:p w:rsidR="00AE777E" w:rsidRPr="00AE777E" w:rsidRDefault="00EF0A06" w:rsidP="00CB6B3D">
      <w:pPr>
        <w:pStyle w:val="Heading3"/>
        <w:spacing w:before="240" w:after="240" w:line="240" w:lineRule="auto"/>
        <w:jc w:val="center"/>
        <w:rPr>
          <w:rFonts w:ascii="Times New Roman" w:eastAsia="Times New Roman" w:hAnsi="Times New Roman" w:cs="Times New Roman"/>
          <w:b/>
          <w:color w:val="auto"/>
          <w:lang w:eastAsia="lv-LV"/>
        </w:rPr>
      </w:pPr>
      <w:r w:rsidRPr="00AE777E">
        <w:rPr>
          <w:rFonts w:ascii="Times New Roman" w:eastAsia="Times New Roman" w:hAnsi="Times New Roman" w:cs="Times New Roman"/>
          <w:b/>
          <w:color w:val="auto"/>
          <w:lang w:eastAsia="lv-LV"/>
        </w:rPr>
        <w:t>3.3.1.</w:t>
      </w:r>
      <w:r w:rsidRPr="00AE777E">
        <w:rPr>
          <w:rFonts w:ascii="Times New Roman" w:eastAsia="Times New Roman" w:hAnsi="Times New Roman" w:cs="Times New Roman"/>
          <w:b/>
          <w:color w:val="auto"/>
          <w:lang w:eastAsia="lv-LV"/>
        </w:rPr>
        <w:tab/>
        <w:t>Mežaudžu uzskaite</w:t>
      </w:r>
    </w:p>
    <w:p w:rsidR="00AE777E" w:rsidRPr="00AE777E" w:rsidRDefault="00EF0A06" w:rsidP="00AE777E">
      <w:pPr>
        <w:pStyle w:val="ListParagraph"/>
        <w:widowControl/>
        <w:numPr>
          <w:ilvl w:val="0"/>
          <w:numId w:val="19"/>
        </w:numPr>
        <w:spacing w:before="120" w:after="120" w:line="240" w:lineRule="auto"/>
        <w:ind w:left="851" w:hanging="851"/>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 xml:space="preserve">Viedās administrācijas un reģionālās attīstības ministrija (turpmāk – VARAM) veicot gada slēguma bilances posteņu </w:t>
      </w:r>
      <w:r w:rsidRPr="00AE777E">
        <w:rPr>
          <w:rFonts w:ascii="Times New Roman" w:eastAsia="Times New Roman" w:hAnsi="Times New Roman"/>
          <w:sz w:val="24"/>
          <w:szCs w:val="24"/>
          <w:lang w:val="lv-LV" w:eastAsia="lv-LV"/>
        </w:rPr>
        <w:t>inventarizāciju, mežaudžu uzskaites postenī uzskaitītos objektus salīdzina ar Meža valsts reģistra datiem.</w:t>
      </w:r>
    </w:p>
    <w:p w:rsidR="00AE777E" w:rsidRPr="00AE777E" w:rsidRDefault="00EF0A06" w:rsidP="00AE777E">
      <w:pPr>
        <w:pStyle w:val="ListParagraph"/>
        <w:widowControl/>
        <w:numPr>
          <w:ilvl w:val="0"/>
          <w:numId w:val="19"/>
        </w:numPr>
        <w:tabs>
          <w:tab w:val="left" w:pos="900"/>
        </w:tabs>
        <w:spacing w:before="120" w:after="120" w:line="240" w:lineRule="auto"/>
        <w:ind w:left="851" w:hanging="851"/>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 xml:space="preserve">VARAM mežaudzes, kuras tiek izmantotas zinātniskās pētniecības mērķiem, tiek uzskaitītas saskaņā ar </w:t>
      </w:r>
      <w:r w:rsidR="00D85D9E">
        <w:rPr>
          <w:rFonts w:ascii="Times New Roman" w:eastAsia="Times New Roman" w:hAnsi="Times New Roman"/>
          <w:sz w:val="24"/>
          <w:szCs w:val="24"/>
          <w:lang w:val="lv-LV" w:eastAsia="lv-LV"/>
        </w:rPr>
        <w:t>74. p</w:t>
      </w:r>
      <w:r w:rsidRPr="00AE777E">
        <w:rPr>
          <w:rFonts w:ascii="Times New Roman" w:eastAsia="Times New Roman" w:hAnsi="Times New Roman"/>
          <w:sz w:val="24"/>
          <w:szCs w:val="24"/>
          <w:lang w:val="lv-LV" w:eastAsia="lv-LV"/>
        </w:rPr>
        <w:t>unktā noteikto.</w:t>
      </w:r>
    </w:p>
    <w:p w:rsidR="00AE777E" w:rsidRPr="00AE777E" w:rsidRDefault="00EF0A06" w:rsidP="00AE777E">
      <w:pPr>
        <w:pStyle w:val="ListParagraph"/>
        <w:widowControl/>
        <w:numPr>
          <w:ilvl w:val="0"/>
          <w:numId w:val="19"/>
        </w:numPr>
        <w:tabs>
          <w:tab w:val="left" w:pos="1134"/>
        </w:tabs>
        <w:spacing w:before="120" w:after="120" w:line="240" w:lineRule="auto"/>
        <w:ind w:left="851" w:hanging="851"/>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 xml:space="preserve">VARAM mežaudzes, kuras tiek </w:t>
      </w:r>
      <w:r w:rsidRPr="00AE777E">
        <w:rPr>
          <w:rFonts w:ascii="Times New Roman" w:eastAsia="Times New Roman" w:hAnsi="Times New Roman"/>
          <w:sz w:val="24"/>
          <w:szCs w:val="24"/>
          <w:lang w:val="lv-LV" w:eastAsia="lv-LV"/>
        </w:rPr>
        <w:t xml:space="preserve">izmantotas lauksaimnieciskajai darbībai uzskaita atsevišķā kontā atbilstoši </w:t>
      </w:r>
      <w:r w:rsidRPr="00AE777E">
        <w:rPr>
          <w:rFonts w:ascii="Times New Roman" w:eastAsia="Times New Roman" w:hAnsi="Times New Roman"/>
          <w:sz w:val="24"/>
          <w:szCs w:val="24"/>
          <w:lang w:val="lv-LV" w:eastAsia="lv-LV"/>
        </w:rPr>
        <w:fldChar w:fldCharType="begin"/>
      </w:r>
      <w:r w:rsidRPr="00AE777E">
        <w:rPr>
          <w:rFonts w:ascii="Times New Roman" w:eastAsia="Times New Roman" w:hAnsi="Times New Roman"/>
          <w:sz w:val="24"/>
          <w:szCs w:val="24"/>
          <w:lang w:val="lv-LV" w:eastAsia="lv-LV"/>
        </w:rPr>
        <w:instrText xml:space="preserve"> REF _Ref192164155 \r \h </w:instrText>
      </w:r>
      <w:r w:rsidRPr="00AE777E">
        <w:rPr>
          <w:rFonts w:ascii="Times New Roman" w:eastAsia="Times New Roman" w:hAnsi="Times New Roman"/>
          <w:sz w:val="24"/>
          <w:szCs w:val="24"/>
          <w:lang w:val="lv-LV" w:eastAsia="lv-LV"/>
        </w:rPr>
      </w:r>
      <w:r w:rsidRPr="00AE777E">
        <w:rPr>
          <w:rFonts w:ascii="Times New Roman" w:eastAsia="Times New Roman" w:hAnsi="Times New Roman"/>
          <w:sz w:val="24"/>
          <w:szCs w:val="24"/>
          <w:lang w:val="lv-LV" w:eastAsia="lv-LV"/>
        </w:rPr>
        <w:fldChar w:fldCharType="separate"/>
      </w:r>
      <w:r w:rsidRPr="00AE777E">
        <w:rPr>
          <w:rFonts w:ascii="Times New Roman" w:eastAsia="Times New Roman" w:hAnsi="Times New Roman"/>
          <w:sz w:val="24"/>
          <w:szCs w:val="24"/>
          <w:lang w:val="lv-LV" w:eastAsia="lv-LV"/>
        </w:rPr>
        <w:t>74.1</w:t>
      </w:r>
      <w:r w:rsidRPr="00AE777E">
        <w:rPr>
          <w:rFonts w:ascii="Times New Roman" w:eastAsia="Times New Roman" w:hAnsi="Times New Roman"/>
          <w:sz w:val="24"/>
          <w:szCs w:val="24"/>
          <w:lang w:val="lv-LV" w:eastAsia="lv-LV"/>
        </w:rPr>
        <w:fldChar w:fldCharType="end"/>
      </w:r>
      <w:r w:rsidRPr="00AE777E">
        <w:rPr>
          <w:rFonts w:ascii="Times New Roman" w:eastAsia="Times New Roman" w:hAnsi="Times New Roman"/>
          <w:sz w:val="24"/>
          <w:szCs w:val="24"/>
          <w:lang w:val="lv-LV" w:eastAsia="lv-LV"/>
        </w:rPr>
        <w:t xml:space="preserve">. un </w:t>
      </w:r>
      <w:r w:rsidRPr="00AE777E">
        <w:rPr>
          <w:rFonts w:ascii="Times New Roman" w:eastAsia="Times New Roman" w:hAnsi="Times New Roman"/>
          <w:sz w:val="24"/>
          <w:szCs w:val="24"/>
          <w:lang w:val="lv-LV" w:eastAsia="lv-LV"/>
        </w:rPr>
        <w:fldChar w:fldCharType="begin"/>
      </w:r>
      <w:r w:rsidRPr="00AE777E">
        <w:rPr>
          <w:rFonts w:ascii="Times New Roman" w:eastAsia="Times New Roman" w:hAnsi="Times New Roman"/>
          <w:sz w:val="24"/>
          <w:szCs w:val="24"/>
          <w:lang w:val="lv-LV" w:eastAsia="lv-LV"/>
        </w:rPr>
        <w:instrText xml:space="preserve"> REF _Ref192164190 \r \h </w:instrText>
      </w:r>
      <w:r w:rsidRPr="00AE777E">
        <w:rPr>
          <w:rFonts w:ascii="Times New Roman" w:eastAsia="Times New Roman" w:hAnsi="Times New Roman"/>
          <w:sz w:val="24"/>
          <w:szCs w:val="24"/>
          <w:lang w:val="lv-LV" w:eastAsia="lv-LV"/>
        </w:rPr>
      </w:r>
      <w:r w:rsidRPr="00AE777E">
        <w:rPr>
          <w:rFonts w:ascii="Times New Roman" w:eastAsia="Times New Roman" w:hAnsi="Times New Roman"/>
          <w:sz w:val="24"/>
          <w:szCs w:val="24"/>
          <w:lang w:val="lv-LV" w:eastAsia="lv-LV"/>
        </w:rPr>
        <w:fldChar w:fldCharType="separate"/>
      </w:r>
      <w:r w:rsidRPr="00AE777E">
        <w:rPr>
          <w:rFonts w:ascii="Times New Roman" w:eastAsia="Times New Roman" w:hAnsi="Times New Roman"/>
          <w:sz w:val="24"/>
          <w:szCs w:val="24"/>
          <w:lang w:val="lv-LV" w:eastAsia="lv-LV"/>
        </w:rPr>
        <w:t>76.2</w:t>
      </w:r>
      <w:r w:rsidRPr="00AE777E">
        <w:rPr>
          <w:rFonts w:ascii="Times New Roman" w:eastAsia="Times New Roman" w:hAnsi="Times New Roman"/>
          <w:sz w:val="24"/>
          <w:szCs w:val="24"/>
          <w:lang w:val="lv-LV" w:eastAsia="lv-LV"/>
        </w:rPr>
        <w:fldChar w:fldCharType="end"/>
      </w:r>
      <w:r w:rsidRPr="00AE777E">
        <w:rPr>
          <w:rFonts w:ascii="Times New Roman" w:eastAsia="Times New Roman" w:hAnsi="Times New Roman"/>
          <w:sz w:val="24"/>
          <w:szCs w:val="24"/>
          <w:lang w:val="lv-LV" w:eastAsia="lv-LV"/>
        </w:rPr>
        <w:t>. punktā noteiktajam.</w:t>
      </w:r>
    </w:p>
    <w:p w:rsidR="00AE777E" w:rsidRPr="00AE777E" w:rsidRDefault="00EF0A06" w:rsidP="00AE777E">
      <w:pPr>
        <w:pStyle w:val="ListParagraph"/>
        <w:widowControl/>
        <w:numPr>
          <w:ilvl w:val="0"/>
          <w:numId w:val="19"/>
        </w:numPr>
        <w:spacing w:before="120" w:after="120" w:line="240" w:lineRule="auto"/>
        <w:ind w:left="851" w:hanging="851"/>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Zemkopības ministrija (turpmāk – ZM) izmaiņas par meža zemēm, mežaudzēm, pazemes aktīviem un citiem turējumā nodotajiem aktīviem uzskaita ilgtermiņu ieguldījumu sastāvā s</w:t>
      </w:r>
      <w:r w:rsidRPr="00AE777E">
        <w:rPr>
          <w:rFonts w:ascii="Times New Roman" w:eastAsia="Times New Roman" w:hAnsi="Times New Roman"/>
          <w:sz w:val="24"/>
          <w:szCs w:val="24"/>
          <w:lang w:val="lv-LV" w:eastAsia="lv-LV"/>
        </w:rPr>
        <w:t>askaņā ar 2013. gada 8. februārī starp ZM un AS “Latvijas Valsts meži” (turpmāk – LVM) noslēgto vienošanos “Par uz valsts vārda Zemkopības ministrijas personā reģistrētā un valstij Zemkopības ministrijas personā piekrītošo, AS “Latvijas Valsts meži” pārval</w:t>
      </w:r>
      <w:r w:rsidRPr="00AE777E">
        <w:rPr>
          <w:rFonts w:ascii="Times New Roman" w:eastAsia="Times New Roman" w:hAnsi="Times New Roman"/>
          <w:sz w:val="24"/>
          <w:szCs w:val="24"/>
          <w:lang w:val="lv-LV" w:eastAsia="lv-LV"/>
        </w:rPr>
        <w:t>dīšanā esošo ilgtermiņa ieguldījumu grāmatvedības uzskaiti” un LVM izstrādātām iekšējām procedūrām.</w:t>
      </w:r>
    </w:p>
    <w:p w:rsidR="00AE777E" w:rsidRPr="00AE777E" w:rsidRDefault="00EF0A06" w:rsidP="00AE777E">
      <w:pPr>
        <w:pStyle w:val="ListParagraph"/>
        <w:widowControl/>
        <w:numPr>
          <w:ilvl w:val="0"/>
          <w:numId w:val="19"/>
        </w:numPr>
        <w:tabs>
          <w:tab w:val="left" w:pos="1134"/>
        </w:tabs>
        <w:spacing w:before="120" w:after="120" w:line="240" w:lineRule="auto"/>
        <w:ind w:left="851" w:hanging="851"/>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ZM līdz šim neuzskaitītos pazemes aktīvus uzskaitē sākotnēji atzīst attiecīgā ceturkšņa beigu datumā, saskaņā ar LVM sagatavotu un LVM pazemes aktīvu novērt</w:t>
      </w:r>
      <w:r w:rsidRPr="00AE777E">
        <w:rPr>
          <w:rFonts w:ascii="Times New Roman" w:eastAsia="Times New Roman" w:hAnsi="Times New Roman"/>
          <w:sz w:val="24"/>
          <w:szCs w:val="24"/>
          <w:lang w:val="lv-LV" w:eastAsia="lv-LV"/>
        </w:rPr>
        <w:t>ēšanas komisijas parakstītu “Akta par pazemes aktīva atzīšanu uzskaitē”, kuru LVM elektroniski iesniedz ZM, pievienojot “Aktu par pazemes aktīvu atzīšanas kritēriju izvērtēšanu” (turpmāk – akts) un “Aktu par pazemes aktīva patiesās vērtības aprēķinu”.</w:t>
      </w:r>
    </w:p>
    <w:p w:rsidR="00AE777E" w:rsidRPr="00AE777E" w:rsidRDefault="00EF0A06" w:rsidP="00AE777E">
      <w:pPr>
        <w:pStyle w:val="ListParagraph"/>
        <w:widowControl/>
        <w:numPr>
          <w:ilvl w:val="0"/>
          <w:numId w:val="19"/>
        </w:numPr>
        <w:tabs>
          <w:tab w:val="left" w:pos="1134"/>
        </w:tabs>
        <w:spacing w:before="120" w:after="120" w:line="240" w:lineRule="auto"/>
        <w:ind w:left="851" w:hanging="851"/>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lastRenderedPageBreak/>
        <w:t>Reiz</w:t>
      </w:r>
      <w:r w:rsidRPr="00AE777E">
        <w:rPr>
          <w:rFonts w:ascii="Times New Roman" w:eastAsia="Times New Roman" w:hAnsi="Times New Roman"/>
          <w:sz w:val="24"/>
          <w:szCs w:val="24"/>
          <w:lang w:val="lv-LV" w:eastAsia="lv-LV"/>
        </w:rPr>
        <w:t>i ceturksnī ZM saskaņā ar LVM sagatavotu aktu par pazemes aktīva atzīšanu uzskaitē ZM reģistrē līdz šim neuzskaitītos pazemes aktīvus. Uzskaite tiek veikta ceturkšņa beigās, ievērojot ZM un LVM noteiktos procesus. LVM aktu elektroniski iesniedz ZM, pievien</w:t>
      </w:r>
      <w:r w:rsidRPr="00AE777E">
        <w:rPr>
          <w:rFonts w:ascii="Times New Roman" w:eastAsia="Times New Roman" w:hAnsi="Times New Roman"/>
          <w:sz w:val="24"/>
          <w:szCs w:val="24"/>
          <w:lang w:val="lv-LV" w:eastAsia="lv-LV"/>
        </w:rPr>
        <w:t xml:space="preserve">ojot arī </w:t>
      </w:r>
      <w:r w:rsidRPr="00AE777E">
        <w:rPr>
          <w:rFonts w:ascii="Times New Roman" w:eastAsia="Times New Roman" w:hAnsi="Times New Roman"/>
          <w:bCs/>
          <w:sz w:val="24"/>
          <w:szCs w:val="24"/>
          <w:lang w:val="lv-LV" w:eastAsia="lv-LV"/>
        </w:rPr>
        <w:t>“Aktu par pazemes aktīvu atzīšanas kritēriju izvērtēšanu”</w:t>
      </w:r>
      <w:r w:rsidRPr="00AE777E">
        <w:rPr>
          <w:rFonts w:ascii="Times New Roman" w:eastAsia="Times New Roman" w:hAnsi="Times New Roman"/>
          <w:sz w:val="24"/>
          <w:szCs w:val="24"/>
          <w:lang w:val="lv-LV" w:eastAsia="lv-LV"/>
        </w:rPr>
        <w:t xml:space="preserve"> un </w:t>
      </w:r>
      <w:r w:rsidRPr="00AE777E">
        <w:rPr>
          <w:rFonts w:ascii="Times New Roman" w:eastAsia="Times New Roman" w:hAnsi="Times New Roman"/>
          <w:bCs/>
          <w:sz w:val="24"/>
          <w:szCs w:val="24"/>
          <w:lang w:val="lv-LV" w:eastAsia="lv-LV"/>
        </w:rPr>
        <w:t>“Aktu par pazemes aktīva patiesās vērtības aprēķinu”</w:t>
      </w:r>
      <w:r w:rsidRPr="00AE777E">
        <w:rPr>
          <w:rFonts w:ascii="Times New Roman" w:eastAsia="Times New Roman" w:hAnsi="Times New Roman"/>
          <w:sz w:val="24"/>
          <w:szCs w:val="24"/>
          <w:lang w:val="lv-LV" w:eastAsia="lv-LV"/>
        </w:rPr>
        <w:t>.</w:t>
      </w:r>
    </w:p>
    <w:p w:rsidR="00AE777E" w:rsidRPr="00AE777E" w:rsidRDefault="00EF0A06" w:rsidP="00AE777E">
      <w:pPr>
        <w:pStyle w:val="ListParagraph"/>
        <w:widowControl/>
        <w:numPr>
          <w:ilvl w:val="0"/>
          <w:numId w:val="19"/>
        </w:numPr>
        <w:tabs>
          <w:tab w:val="left" w:pos="1134"/>
        </w:tabs>
        <w:spacing w:before="120" w:after="120" w:line="240" w:lineRule="auto"/>
        <w:ind w:left="851" w:hanging="851"/>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LVM par tai turējumā nodoto ilgtermiņa ieguldījumu saimnieciskajām, darījumu operācijām grāmatvedības uzskaiti veic RVS Horizon, atb</w:t>
      </w:r>
      <w:r w:rsidRPr="00AE777E">
        <w:rPr>
          <w:rFonts w:ascii="Times New Roman" w:eastAsia="Times New Roman" w:hAnsi="Times New Roman"/>
          <w:sz w:val="24"/>
          <w:szCs w:val="24"/>
          <w:lang w:val="lv-LV" w:eastAsia="lv-LV"/>
        </w:rPr>
        <w:t>ilstoši attaisnojuma dokumentiem, saskaņā ar Līguma 2.2.3.</w:t>
      </w:r>
      <w:r w:rsidRPr="00AE777E">
        <w:rPr>
          <w:lang w:val="lv-LV"/>
        </w:rPr>
        <w:t> </w:t>
      </w:r>
      <w:r w:rsidRPr="00AE777E">
        <w:rPr>
          <w:rFonts w:ascii="Times New Roman" w:eastAsia="Times New Roman" w:hAnsi="Times New Roman"/>
          <w:sz w:val="24"/>
          <w:szCs w:val="24"/>
          <w:lang w:val="lv-LV" w:eastAsia="lv-LV"/>
        </w:rPr>
        <w:t xml:space="preserve">punktā noteiktajiem LVM izstrādātiem iekšējiem normatīviem dokumentiem un ZM 26.02.2020. rīkojumu Nr. 25 “Par pazemes aktīvu novērtēšanas un uzskaites metodiku”. </w:t>
      </w:r>
    </w:p>
    <w:p w:rsidR="00AE777E" w:rsidRPr="00AE777E" w:rsidRDefault="00EF0A06" w:rsidP="00282A92">
      <w:pPr>
        <w:pStyle w:val="Heading2"/>
        <w:spacing w:before="240" w:after="240" w:line="240" w:lineRule="auto"/>
        <w:jc w:val="center"/>
        <w:rPr>
          <w:rFonts w:ascii="Times New Roman" w:eastAsia="Times New Roman" w:hAnsi="Times New Roman" w:cs="Times New Roman"/>
          <w:b/>
          <w:color w:val="auto"/>
          <w:sz w:val="24"/>
          <w:szCs w:val="24"/>
          <w:lang w:eastAsia="lv-LV"/>
        </w:rPr>
      </w:pPr>
      <w:bookmarkStart w:id="320" w:name="n2.4"/>
      <w:bookmarkStart w:id="321" w:name="n-648528"/>
      <w:bookmarkEnd w:id="320"/>
      <w:bookmarkEnd w:id="321"/>
      <w:r w:rsidRPr="00AE777E">
        <w:rPr>
          <w:rFonts w:ascii="Times New Roman" w:eastAsia="Times New Roman" w:hAnsi="Times New Roman" w:cs="Times New Roman"/>
          <w:b/>
          <w:color w:val="auto"/>
          <w:sz w:val="24"/>
          <w:szCs w:val="24"/>
          <w:lang w:eastAsia="lv-LV"/>
        </w:rPr>
        <w:t>3.4.</w:t>
      </w:r>
      <w:r w:rsidRPr="00AE777E">
        <w:rPr>
          <w:rFonts w:ascii="Times New Roman" w:eastAsia="Times New Roman" w:hAnsi="Times New Roman" w:cs="Times New Roman"/>
          <w:b/>
          <w:color w:val="auto"/>
          <w:sz w:val="24"/>
          <w:szCs w:val="24"/>
          <w:lang w:eastAsia="lv-LV"/>
        </w:rPr>
        <w:tab/>
        <w:t xml:space="preserve">Līdzdalības radniecīgajās un </w:t>
      </w:r>
      <w:r w:rsidRPr="00AE777E">
        <w:rPr>
          <w:rFonts w:ascii="Times New Roman" w:eastAsia="Times New Roman" w:hAnsi="Times New Roman" w:cs="Times New Roman"/>
          <w:b/>
          <w:color w:val="auto"/>
          <w:sz w:val="24"/>
          <w:szCs w:val="24"/>
          <w:lang w:eastAsia="lv-LV"/>
        </w:rPr>
        <w:t>asociētajās kapitālsabiedrībās uzskaite</w:t>
      </w:r>
    </w:p>
    <w:p w:rsidR="00AE777E" w:rsidRPr="00AE777E" w:rsidRDefault="00EF0A06" w:rsidP="00AE777E">
      <w:pPr>
        <w:pStyle w:val="ListParagraph"/>
        <w:widowControl/>
        <w:numPr>
          <w:ilvl w:val="0"/>
          <w:numId w:val="19"/>
        </w:numPr>
        <w:shd w:val="clear" w:color="auto" w:fill="FFFFFF"/>
        <w:spacing w:before="120" w:after="120" w:line="240" w:lineRule="auto"/>
        <w:ind w:left="851" w:hanging="851"/>
        <w:contextualSpacing w:val="0"/>
        <w:jc w:val="both"/>
        <w:rPr>
          <w:rFonts w:ascii="Times New Roman" w:eastAsia="Times New Roman" w:hAnsi="Times New Roman"/>
          <w:sz w:val="24"/>
          <w:szCs w:val="24"/>
          <w:lang w:val="lv-LV" w:eastAsia="lv-LV"/>
        </w:rPr>
      </w:pPr>
      <w:bookmarkStart w:id="322" w:name="p159"/>
      <w:bookmarkStart w:id="323" w:name="p-648529"/>
      <w:bookmarkEnd w:id="322"/>
      <w:bookmarkEnd w:id="323"/>
      <w:r w:rsidRPr="00AE777E">
        <w:rPr>
          <w:rFonts w:ascii="Times New Roman" w:eastAsia="Times New Roman" w:hAnsi="Times New Roman"/>
          <w:sz w:val="24"/>
          <w:szCs w:val="24"/>
          <w:lang w:val="lv-LV" w:eastAsia="lv-LV"/>
        </w:rPr>
        <w:t>Iestāde atzīst ieguldījumu radniecīgajā kapitālsabiedrībā dienā, kad tā iegūst 50,001–100 procentus no akcionāru vai dalībnieku balsstiesībām kapitālsabiedrībā.</w:t>
      </w:r>
    </w:p>
    <w:p w:rsidR="00AE777E" w:rsidRPr="00AE777E" w:rsidRDefault="00EF0A06" w:rsidP="00AE777E">
      <w:pPr>
        <w:pStyle w:val="ListParagraph"/>
        <w:widowControl/>
        <w:numPr>
          <w:ilvl w:val="0"/>
          <w:numId w:val="19"/>
        </w:numPr>
        <w:shd w:val="clear" w:color="auto" w:fill="FFFFFF"/>
        <w:spacing w:before="120" w:after="120" w:line="240" w:lineRule="auto"/>
        <w:ind w:left="851" w:hanging="851"/>
        <w:contextualSpacing w:val="0"/>
        <w:jc w:val="both"/>
        <w:rPr>
          <w:rFonts w:ascii="Times New Roman" w:eastAsia="Times New Roman" w:hAnsi="Times New Roman"/>
          <w:sz w:val="24"/>
          <w:szCs w:val="24"/>
          <w:lang w:val="lv-LV" w:eastAsia="lv-LV"/>
        </w:rPr>
      </w:pPr>
      <w:bookmarkStart w:id="324" w:name="p160"/>
      <w:bookmarkStart w:id="325" w:name="p-648530"/>
      <w:bookmarkEnd w:id="324"/>
      <w:bookmarkEnd w:id="325"/>
      <w:r w:rsidRPr="00AE777E">
        <w:rPr>
          <w:rFonts w:ascii="Times New Roman" w:eastAsia="Times New Roman" w:hAnsi="Times New Roman"/>
          <w:sz w:val="24"/>
          <w:szCs w:val="24"/>
          <w:lang w:val="lv-LV" w:eastAsia="lv-LV"/>
        </w:rPr>
        <w:t>Iestāde atzīst ieguldījumu asociētajā kapitālsabiedrībā</w:t>
      </w:r>
      <w:r w:rsidRPr="00AE777E">
        <w:rPr>
          <w:rFonts w:ascii="Times New Roman" w:eastAsia="Times New Roman" w:hAnsi="Times New Roman"/>
          <w:sz w:val="24"/>
          <w:szCs w:val="24"/>
          <w:lang w:val="lv-LV" w:eastAsia="lv-LV"/>
        </w:rPr>
        <w:t xml:space="preserve"> dienā, kad tā iegūst 20,001–50 procentus no akcionāru vai dalībnieku balsstiesībām kapitālsabiedrībā, ņemot vērā arī potenciālo balsstiesību, kuras ir pašlaik realizējamas vai pārvēršamas, esību un ietekmi, ieskaitot potenciālās balsstiesības, kas pieder </w:t>
      </w:r>
      <w:r w:rsidRPr="00AE777E">
        <w:rPr>
          <w:rFonts w:ascii="Times New Roman" w:eastAsia="Times New Roman" w:hAnsi="Times New Roman"/>
          <w:sz w:val="24"/>
          <w:szCs w:val="24"/>
          <w:lang w:val="lv-LV" w:eastAsia="lv-LV"/>
        </w:rPr>
        <w:t>citām personām.</w:t>
      </w:r>
    </w:p>
    <w:p w:rsidR="00AE777E" w:rsidRPr="00AE777E" w:rsidRDefault="00EF0A06" w:rsidP="00AE777E">
      <w:pPr>
        <w:pStyle w:val="ListParagraph"/>
        <w:widowControl/>
        <w:numPr>
          <w:ilvl w:val="0"/>
          <w:numId w:val="19"/>
        </w:numPr>
        <w:shd w:val="clear" w:color="auto" w:fill="FFFFFF"/>
        <w:spacing w:before="120" w:after="120" w:line="240" w:lineRule="auto"/>
        <w:ind w:left="851" w:hanging="851"/>
        <w:contextualSpacing w:val="0"/>
        <w:jc w:val="both"/>
        <w:rPr>
          <w:rFonts w:ascii="Times New Roman" w:eastAsia="Times New Roman" w:hAnsi="Times New Roman"/>
          <w:sz w:val="24"/>
          <w:szCs w:val="24"/>
          <w:lang w:val="lv-LV" w:eastAsia="lv-LV"/>
        </w:rPr>
      </w:pPr>
      <w:bookmarkStart w:id="326" w:name="p161"/>
      <w:bookmarkStart w:id="327" w:name="p-648531"/>
      <w:bookmarkEnd w:id="326"/>
      <w:bookmarkEnd w:id="327"/>
      <w:r w:rsidRPr="00AE777E">
        <w:rPr>
          <w:rFonts w:ascii="Times New Roman" w:eastAsia="Times New Roman" w:hAnsi="Times New Roman"/>
          <w:sz w:val="24"/>
          <w:szCs w:val="24"/>
          <w:lang w:val="lv-LV" w:eastAsia="lv-LV"/>
        </w:rPr>
        <w:t>Pārējos ieguldījumus kapitālsabiedrību kapitālā uzskaita saskaņā ar šīs kārtības 3.17. apakšnodaļu “Finanšu instrumentu uzskaite”.</w:t>
      </w:r>
    </w:p>
    <w:p w:rsidR="00AE777E" w:rsidRPr="00AE777E" w:rsidRDefault="00EF0A06" w:rsidP="00AE777E">
      <w:pPr>
        <w:pStyle w:val="ListParagraph"/>
        <w:widowControl/>
        <w:numPr>
          <w:ilvl w:val="0"/>
          <w:numId w:val="19"/>
        </w:numPr>
        <w:shd w:val="clear" w:color="auto" w:fill="FFFFFF"/>
        <w:spacing w:before="120" w:after="120" w:line="240" w:lineRule="auto"/>
        <w:ind w:left="851" w:hanging="851"/>
        <w:contextualSpacing w:val="0"/>
        <w:jc w:val="both"/>
        <w:rPr>
          <w:rFonts w:ascii="Times New Roman" w:eastAsia="Times New Roman" w:hAnsi="Times New Roman"/>
          <w:sz w:val="24"/>
          <w:szCs w:val="24"/>
          <w:lang w:val="lv-LV" w:eastAsia="lv-LV"/>
        </w:rPr>
      </w:pPr>
      <w:bookmarkStart w:id="328" w:name="p162"/>
      <w:bookmarkStart w:id="329" w:name="p-648532"/>
      <w:bookmarkEnd w:id="328"/>
      <w:bookmarkEnd w:id="329"/>
      <w:r w:rsidRPr="00AE777E">
        <w:rPr>
          <w:rFonts w:ascii="Times New Roman" w:eastAsia="Times New Roman" w:hAnsi="Times New Roman"/>
          <w:sz w:val="24"/>
          <w:szCs w:val="24"/>
          <w:lang w:val="lv-LV" w:eastAsia="lv-LV"/>
        </w:rPr>
        <w:t>Līdzdalību radniecīgas un asociētas kapitālsabiedrības kapitālā sākotnēji novērtē un iegrāmato atbilstoši ieg</w:t>
      </w:r>
      <w:r w:rsidRPr="00AE777E">
        <w:rPr>
          <w:rFonts w:ascii="Times New Roman" w:eastAsia="Times New Roman" w:hAnsi="Times New Roman"/>
          <w:sz w:val="24"/>
          <w:szCs w:val="24"/>
          <w:lang w:val="lv-LV" w:eastAsia="lv-LV"/>
        </w:rPr>
        <w:t>ādes izmaksām. Ja ieguldījuma iegādes dienā iegādes izmaksas nesakrīt ar ieguldījuma patieso vērtību:</w:t>
      </w:r>
    </w:p>
    <w:p w:rsidR="00AE777E" w:rsidRPr="00AE777E" w:rsidRDefault="00EF0A06" w:rsidP="00282A92">
      <w:pPr>
        <w:pStyle w:val="ListParagraph"/>
        <w:widowControl/>
        <w:numPr>
          <w:ilvl w:val="1"/>
          <w:numId w:val="19"/>
        </w:numPr>
        <w:shd w:val="clear" w:color="auto" w:fill="FFFFFF"/>
        <w:spacing w:before="120" w:after="120" w:line="240" w:lineRule="auto"/>
        <w:ind w:left="1701"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iegādes izmaksu pārsniegumu pār ieguldījuma patieso vērtību iekļauj ieguldījuma uzskaites vērtībā;</w:t>
      </w:r>
    </w:p>
    <w:p w:rsidR="00AE777E" w:rsidRPr="00AE777E" w:rsidRDefault="00EF0A06" w:rsidP="00282A92">
      <w:pPr>
        <w:pStyle w:val="ListParagraph"/>
        <w:widowControl/>
        <w:numPr>
          <w:ilvl w:val="1"/>
          <w:numId w:val="19"/>
        </w:numPr>
        <w:shd w:val="clear" w:color="auto" w:fill="FFFFFF"/>
        <w:spacing w:before="120" w:after="120" w:line="240" w:lineRule="auto"/>
        <w:ind w:left="1701"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patiesās vērtības pārsniegumu pār iegādes izmaksām atzī</w:t>
      </w:r>
      <w:r w:rsidRPr="00AE777E">
        <w:rPr>
          <w:rFonts w:ascii="Times New Roman" w:eastAsia="Times New Roman" w:hAnsi="Times New Roman"/>
          <w:sz w:val="24"/>
          <w:szCs w:val="24"/>
          <w:lang w:val="lv-LV" w:eastAsia="lv-LV"/>
        </w:rPr>
        <w:t>st finanšu ieņēmumos pārskata periodā.</w:t>
      </w:r>
    </w:p>
    <w:p w:rsidR="00AE777E" w:rsidRPr="00AE777E" w:rsidRDefault="00EF0A06" w:rsidP="00AE777E">
      <w:pPr>
        <w:pStyle w:val="ListParagraph"/>
        <w:widowControl/>
        <w:numPr>
          <w:ilvl w:val="0"/>
          <w:numId w:val="19"/>
        </w:numPr>
        <w:shd w:val="clear" w:color="auto" w:fill="FFFFFF"/>
        <w:spacing w:before="120" w:after="120" w:line="240" w:lineRule="auto"/>
        <w:ind w:left="993" w:hanging="993"/>
        <w:contextualSpacing w:val="0"/>
        <w:jc w:val="both"/>
        <w:rPr>
          <w:rFonts w:ascii="Times New Roman" w:eastAsia="Times New Roman" w:hAnsi="Times New Roman"/>
          <w:sz w:val="24"/>
          <w:szCs w:val="24"/>
          <w:lang w:val="lv-LV" w:eastAsia="lv-LV"/>
        </w:rPr>
      </w:pPr>
      <w:bookmarkStart w:id="330" w:name="p163"/>
      <w:bookmarkStart w:id="331" w:name="p-648533"/>
      <w:bookmarkEnd w:id="330"/>
      <w:bookmarkEnd w:id="331"/>
      <w:r w:rsidRPr="00AE777E">
        <w:rPr>
          <w:rFonts w:ascii="Times New Roman" w:eastAsia="Times New Roman" w:hAnsi="Times New Roman"/>
          <w:sz w:val="24"/>
          <w:szCs w:val="24"/>
          <w:lang w:val="lv-LV" w:eastAsia="lv-LV"/>
        </w:rPr>
        <w:t>Ja Iestāde, veicot mantisko ieguldījumu (piemēram, kapitalizējot nodokļu vai citas prasības, ieguldot pamatlīdzekli), iegūst kapitālsabiedrības kapitāla daļas, tad:</w:t>
      </w:r>
    </w:p>
    <w:p w:rsidR="00AE777E" w:rsidRPr="00AE777E" w:rsidRDefault="00EF0A06" w:rsidP="004624AF">
      <w:pPr>
        <w:pStyle w:val="ListParagraph"/>
        <w:widowControl/>
        <w:numPr>
          <w:ilvl w:val="1"/>
          <w:numId w:val="19"/>
        </w:numPr>
        <w:shd w:val="clear" w:color="auto" w:fill="FFFFFF"/>
        <w:spacing w:before="120" w:after="120" w:line="240" w:lineRule="auto"/>
        <w:ind w:left="1701"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konkrēto aktīvu izslēdz no ilgtermiņa ieguldījumu sa</w:t>
      </w:r>
      <w:r w:rsidRPr="00AE777E">
        <w:rPr>
          <w:rFonts w:ascii="Times New Roman" w:eastAsia="Times New Roman" w:hAnsi="Times New Roman"/>
          <w:sz w:val="24"/>
          <w:szCs w:val="24"/>
          <w:lang w:val="lv-LV" w:eastAsia="lv-LV"/>
        </w:rPr>
        <w:t>stāva un atzīst apgrozāmo līdzekļu sastāvā aktīva atlikušajā vērtībā;</w:t>
      </w:r>
    </w:p>
    <w:p w:rsidR="00AE777E" w:rsidRPr="00AE777E" w:rsidRDefault="00EF0A06" w:rsidP="004624AF">
      <w:pPr>
        <w:pStyle w:val="ListParagraph"/>
        <w:widowControl/>
        <w:numPr>
          <w:ilvl w:val="1"/>
          <w:numId w:val="19"/>
        </w:numPr>
        <w:shd w:val="clear" w:color="auto" w:fill="FFFFFF"/>
        <w:spacing w:before="120" w:after="120" w:line="240" w:lineRule="auto"/>
        <w:ind w:left="1701"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saskaņā ar pieņemšanas un nodošanas aktu aktīvu izslēdz no apgrozāmo līdzekļu sastāva un atzīst atbilstošos pārējos vai finanšu izdevumus;</w:t>
      </w:r>
    </w:p>
    <w:p w:rsidR="00AE777E" w:rsidRPr="00AE777E" w:rsidRDefault="00EF0A06" w:rsidP="004624AF">
      <w:pPr>
        <w:pStyle w:val="ListParagraph"/>
        <w:widowControl/>
        <w:numPr>
          <w:ilvl w:val="1"/>
          <w:numId w:val="19"/>
        </w:numPr>
        <w:shd w:val="clear" w:color="auto" w:fill="FFFFFF"/>
        <w:spacing w:before="120" w:after="120" w:line="240" w:lineRule="auto"/>
        <w:ind w:left="1701"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iegūtās kapitālsabiedrības kapitāla daļas atzīs</w:t>
      </w:r>
      <w:r w:rsidRPr="00AE777E">
        <w:rPr>
          <w:rFonts w:ascii="Times New Roman" w:eastAsia="Times New Roman" w:hAnsi="Times New Roman"/>
          <w:sz w:val="24"/>
          <w:szCs w:val="24"/>
          <w:lang w:val="lv-LV" w:eastAsia="lv-LV"/>
        </w:rPr>
        <w:t>t finanšu ieguldījumos un finanšu ieņēmumos kapitāla daļu patiesajā vērtībā;</w:t>
      </w:r>
    </w:p>
    <w:p w:rsidR="00AE777E" w:rsidRPr="00AE777E" w:rsidRDefault="00EF0A06" w:rsidP="004624AF">
      <w:pPr>
        <w:pStyle w:val="ListParagraph"/>
        <w:widowControl/>
        <w:numPr>
          <w:ilvl w:val="1"/>
          <w:numId w:val="19"/>
        </w:numPr>
        <w:shd w:val="clear" w:color="auto" w:fill="FFFFFF"/>
        <w:spacing w:before="120" w:after="120" w:line="240" w:lineRule="auto"/>
        <w:ind w:left="1701"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ja iepriekš mantiskajam ieguldījumam atzītas rezerves, tās izslēdz un atzīst finanšu ieņēmumus.</w:t>
      </w:r>
    </w:p>
    <w:p w:rsidR="00AE777E" w:rsidRPr="00AE777E" w:rsidRDefault="00EF0A06" w:rsidP="00AE777E">
      <w:pPr>
        <w:pStyle w:val="ListParagraph"/>
        <w:widowControl/>
        <w:numPr>
          <w:ilvl w:val="0"/>
          <w:numId w:val="19"/>
        </w:numPr>
        <w:shd w:val="clear" w:color="auto" w:fill="FFFFFF"/>
        <w:spacing w:before="120" w:after="120" w:line="240" w:lineRule="auto"/>
        <w:ind w:left="851" w:hanging="851"/>
        <w:contextualSpacing w:val="0"/>
        <w:jc w:val="both"/>
        <w:rPr>
          <w:rFonts w:ascii="Times New Roman" w:eastAsia="Times New Roman" w:hAnsi="Times New Roman"/>
          <w:sz w:val="24"/>
          <w:szCs w:val="24"/>
          <w:lang w:val="lv-LV" w:eastAsia="lv-LV"/>
        </w:rPr>
      </w:pPr>
      <w:bookmarkStart w:id="332" w:name="p164"/>
      <w:bookmarkStart w:id="333" w:name="p-1131312"/>
      <w:bookmarkEnd w:id="332"/>
      <w:bookmarkEnd w:id="333"/>
      <w:r w:rsidRPr="00AE777E">
        <w:rPr>
          <w:rFonts w:ascii="Times New Roman" w:eastAsia="Times New Roman" w:hAnsi="Times New Roman"/>
          <w:sz w:val="24"/>
          <w:szCs w:val="24"/>
          <w:lang w:val="lv-LV" w:eastAsia="lv-LV"/>
        </w:rPr>
        <w:t>Līdzdalību radniecīgas un asociētas kapitālsabiedrības kapitālā pēc sākotnējās atzī</w:t>
      </w:r>
      <w:r w:rsidRPr="00AE777E">
        <w:rPr>
          <w:rFonts w:ascii="Times New Roman" w:eastAsia="Times New Roman" w:hAnsi="Times New Roman"/>
          <w:sz w:val="24"/>
          <w:szCs w:val="24"/>
          <w:lang w:val="lv-LV" w:eastAsia="lv-LV"/>
        </w:rPr>
        <w:t>šanas katra pārskata gada beigās uzskaita saskaņā ar pašu kapitāla metodi, līdzdalību radniecīgās un asociētās kapitālsabiedrības kapitālā palielinot vai samazinot atbilstoši līdzdalības daļas vērtības izmaiņām kapitālsabiedrības pašu kapitālā pārskata gad</w:t>
      </w:r>
      <w:r w:rsidRPr="00AE777E">
        <w:rPr>
          <w:rFonts w:ascii="Times New Roman" w:eastAsia="Times New Roman" w:hAnsi="Times New Roman"/>
          <w:sz w:val="24"/>
          <w:szCs w:val="24"/>
          <w:lang w:val="lv-LV" w:eastAsia="lv-LV"/>
        </w:rPr>
        <w:t>ā, izmantojot kapitālsabiedrības konsolidētajā gada pārskatā (</w:t>
      </w:r>
      <w:r w:rsidRPr="00AE777E">
        <w:rPr>
          <w:rFonts w:ascii="Times New Roman" w:hAnsi="Times New Roman"/>
          <w:sz w:val="24"/>
          <w:szCs w:val="24"/>
          <w:lang w:val="lv-LV"/>
        </w:rPr>
        <w:t>neauditētajā)</w:t>
      </w:r>
      <w:r w:rsidRPr="00AE777E">
        <w:rPr>
          <w:rFonts w:ascii="Times New Roman" w:eastAsia="Times New Roman" w:hAnsi="Times New Roman"/>
          <w:sz w:val="24"/>
          <w:szCs w:val="24"/>
          <w:lang w:val="lv-LV" w:eastAsia="lv-LV"/>
        </w:rPr>
        <w:t xml:space="preserve"> norādīto informāciju, šādā kārtībā:</w:t>
      </w:r>
    </w:p>
    <w:p w:rsidR="00AE777E" w:rsidRPr="00AE777E" w:rsidRDefault="00EF0A06" w:rsidP="004624AF">
      <w:pPr>
        <w:pStyle w:val="ListParagraph"/>
        <w:widowControl/>
        <w:numPr>
          <w:ilvl w:val="1"/>
          <w:numId w:val="19"/>
        </w:numPr>
        <w:shd w:val="clear" w:color="auto" w:fill="FFFFFF"/>
        <w:spacing w:before="120" w:after="120" w:line="240" w:lineRule="auto"/>
        <w:ind w:left="1701" w:hanging="1134"/>
        <w:contextualSpacing w:val="0"/>
        <w:jc w:val="both"/>
        <w:rPr>
          <w:rFonts w:ascii="Times New Roman" w:eastAsia="Times New Roman" w:hAnsi="Times New Roman"/>
          <w:sz w:val="24"/>
          <w:szCs w:val="24"/>
          <w:lang w:val="lv-LV" w:eastAsia="lv-LV"/>
        </w:rPr>
      </w:pPr>
      <w:bookmarkStart w:id="334" w:name="_Ref189579880"/>
      <w:r w:rsidRPr="00AE777E">
        <w:rPr>
          <w:rFonts w:ascii="Times New Roman" w:eastAsia="Times New Roman" w:hAnsi="Times New Roman"/>
          <w:sz w:val="24"/>
          <w:szCs w:val="24"/>
          <w:lang w:val="lv-LV" w:eastAsia="lv-LV"/>
        </w:rPr>
        <w:t xml:space="preserve">līdzdalības vērtību pārskata perioda beigās nosaka, reizinot uz valsts līdzdalību attiecināmo kapitālsabiedrības pašu kapitāla vērtību ar  Iestādei piederošo daļu procentu, neņemot vērā potenciālo balsstiesību iespējamo izmantošanu vai </w:t>
      </w:r>
      <w:r w:rsidRPr="00AE777E">
        <w:rPr>
          <w:rFonts w:ascii="Times New Roman" w:eastAsia="Times New Roman" w:hAnsi="Times New Roman"/>
          <w:sz w:val="24"/>
          <w:szCs w:val="24"/>
          <w:lang w:val="lv-LV" w:eastAsia="lv-LV"/>
        </w:rPr>
        <w:lastRenderedPageBreak/>
        <w:t>pārvēršanu. Ja kapit</w:t>
      </w:r>
      <w:r w:rsidRPr="00AE777E">
        <w:rPr>
          <w:rFonts w:ascii="Times New Roman" w:eastAsia="Times New Roman" w:hAnsi="Times New Roman"/>
          <w:sz w:val="24"/>
          <w:szCs w:val="24"/>
          <w:lang w:val="lv-LV" w:eastAsia="lv-LV"/>
        </w:rPr>
        <w:t>ālsabiedrības gada pārskata bilances datums nesakrīt ar kapitāla daļu turētāja bilances datumu, līdzdalības vērtības izmaiņas koriģē par veiktajiem darījumiem un citām izmaiņām, kas notikušas laikposmā starp pēdējā pieejamā kapitālsabiedrības gada pārskata</w:t>
      </w:r>
      <w:r w:rsidRPr="00AE777E">
        <w:rPr>
          <w:rFonts w:ascii="Times New Roman" w:eastAsia="Times New Roman" w:hAnsi="Times New Roman"/>
          <w:sz w:val="24"/>
          <w:szCs w:val="24"/>
          <w:lang w:val="lv-LV" w:eastAsia="lv-LV"/>
        </w:rPr>
        <w:t xml:space="preserve"> bilances datumu un kapitāla daļu turētāja bilances datumu, taču šis laikposms nedrīkst būt garāks par trim mēnešiem;</w:t>
      </w:r>
      <w:bookmarkEnd w:id="334"/>
    </w:p>
    <w:p w:rsidR="00AE777E" w:rsidRPr="00AE777E" w:rsidRDefault="00EF0A06" w:rsidP="004624AF">
      <w:pPr>
        <w:pStyle w:val="ListParagraph"/>
        <w:widowControl/>
        <w:numPr>
          <w:ilvl w:val="1"/>
          <w:numId w:val="19"/>
        </w:numPr>
        <w:shd w:val="clear" w:color="auto" w:fill="FFFFFF"/>
        <w:spacing w:before="120" w:after="120" w:line="240" w:lineRule="auto"/>
        <w:ind w:left="1701" w:hanging="1134"/>
        <w:contextualSpacing w:val="0"/>
        <w:jc w:val="both"/>
        <w:rPr>
          <w:rFonts w:ascii="Times New Roman" w:eastAsia="Times New Roman" w:hAnsi="Times New Roman"/>
          <w:sz w:val="24"/>
          <w:szCs w:val="24"/>
          <w:lang w:val="lv-LV" w:eastAsia="lv-LV"/>
        </w:rPr>
      </w:pPr>
      <w:bookmarkStart w:id="335" w:name="_Ref189579720"/>
      <w:r w:rsidRPr="00AE777E">
        <w:rPr>
          <w:rFonts w:ascii="Times New Roman" w:eastAsia="Times New Roman" w:hAnsi="Times New Roman"/>
          <w:sz w:val="24"/>
          <w:szCs w:val="24"/>
          <w:lang w:val="lv-LV" w:eastAsia="lv-LV"/>
        </w:rPr>
        <w:t>līdzdalības vērtības pieaugumu vai samazinājumu atbilstoši kapitālsabiedrības pārskata gada peļņai vai zaudējumiem uzskaita kā Iestādes pā</w:t>
      </w:r>
      <w:r w:rsidRPr="00AE777E">
        <w:rPr>
          <w:rFonts w:ascii="Times New Roman" w:eastAsia="Times New Roman" w:hAnsi="Times New Roman"/>
          <w:sz w:val="24"/>
          <w:szCs w:val="24"/>
          <w:lang w:val="lv-LV" w:eastAsia="lv-LV"/>
        </w:rPr>
        <w:t>rskata gada finanšu ieņēmumus vai izdevumus;</w:t>
      </w:r>
      <w:bookmarkEnd w:id="335"/>
    </w:p>
    <w:p w:rsidR="00AE777E" w:rsidRPr="00AE777E" w:rsidRDefault="00EF0A06" w:rsidP="004624AF">
      <w:pPr>
        <w:pStyle w:val="ListParagraph"/>
        <w:widowControl/>
        <w:numPr>
          <w:ilvl w:val="1"/>
          <w:numId w:val="19"/>
        </w:numPr>
        <w:shd w:val="clear" w:color="auto" w:fill="FFFFFF"/>
        <w:spacing w:before="120" w:after="120" w:line="240" w:lineRule="auto"/>
        <w:ind w:left="1701" w:hanging="1134"/>
        <w:contextualSpacing w:val="0"/>
        <w:jc w:val="both"/>
        <w:rPr>
          <w:rFonts w:ascii="Times New Roman" w:eastAsia="Times New Roman" w:hAnsi="Times New Roman"/>
          <w:sz w:val="24"/>
          <w:szCs w:val="24"/>
          <w:lang w:val="lv-LV" w:eastAsia="lv-LV"/>
        </w:rPr>
      </w:pPr>
      <w:bookmarkStart w:id="336" w:name="_Ref189579751"/>
      <w:r w:rsidRPr="00AE777E">
        <w:rPr>
          <w:rFonts w:ascii="Times New Roman" w:eastAsia="Times New Roman" w:hAnsi="Times New Roman"/>
          <w:sz w:val="24"/>
          <w:szCs w:val="24"/>
          <w:lang w:val="lv-LV" w:eastAsia="lv-LV"/>
        </w:rPr>
        <w:t>līdzdalības vērtības pieaugumu vai samazinājumu atbilstoši citām izmaiņām kapitālsabiedrības pašu kapitālā (piemēram, aktīvu pārvērtēšana, ko uzreiz iekļauj kapitālsabiedrības pašu kapitālā) iekļauj Iestādes paš</w:t>
      </w:r>
      <w:r w:rsidRPr="00AE777E">
        <w:rPr>
          <w:rFonts w:ascii="Times New Roman" w:eastAsia="Times New Roman" w:hAnsi="Times New Roman"/>
          <w:sz w:val="24"/>
          <w:szCs w:val="24"/>
          <w:lang w:val="lv-LV" w:eastAsia="lv-LV"/>
        </w:rPr>
        <w:t>u kapitāla pārējās rezervēs;</w:t>
      </w:r>
      <w:bookmarkEnd w:id="336"/>
    </w:p>
    <w:p w:rsidR="00AE777E" w:rsidRPr="00AE777E" w:rsidRDefault="00EF0A06" w:rsidP="004624AF">
      <w:pPr>
        <w:pStyle w:val="ListParagraph"/>
        <w:widowControl/>
        <w:numPr>
          <w:ilvl w:val="1"/>
          <w:numId w:val="19"/>
        </w:numPr>
        <w:shd w:val="clear" w:color="auto" w:fill="FFFFFF"/>
        <w:spacing w:before="120" w:after="120" w:line="240" w:lineRule="auto"/>
        <w:ind w:left="1701"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 xml:space="preserve">ja kapitālsabiedrībai ir negatīva pašu kapitāla vērtība, Iestādes līdzdalības vērtību kapitālsabiedrībā samazina līdz nullei saskaņā ar </w:t>
      </w:r>
      <w:r w:rsidRPr="00AE777E">
        <w:rPr>
          <w:rFonts w:ascii="Times New Roman" w:eastAsia="Times New Roman" w:hAnsi="Times New Roman"/>
          <w:sz w:val="24"/>
          <w:szCs w:val="24"/>
          <w:lang w:val="lv-LV" w:eastAsia="lv-LV"/>
        </w:rPr>
        <w:fldChar w:fldCharType="begin"/>
      </w:r>
      <w:r w:rsidRPr="00AE777E">
        <w:rPr>
          <w:rFonts w:ascii="Times New Roman" w:eastAsia="Times New Roman" w:hAnsi="Times New Roman"/>
          <w:sz w:val="24"/>
          <w:szCs w:val="24"/>
          <w:lang w:val="lv-LV" w:eastAsia="lv-LV"/>
        </w:rPr>
        <w:instrText xml:space="preserve"> REF _Ref189579720 \r \h </w:instrText>
      </w:r>
      <w:r w:rsidRPr="00AE777E">
        <w:rPr>
          <w:lang w:val="lv-LV" w:eastAsia="lv-LV"/>
        </w:rPr>
        <w:instrText xml:space="preserve"> \* MERGEFORMAT </w:instrText>
      </w:r>
      <w:r w:rsidRPr="00AE777E">
        <w:rPr>
          <w:rFonts w:ascii="Times New Roman" w:eastAsia="Times New Roman" w:hAnsi="Times New Roman"/>
          <w:sz w:val="24"/>
          <w:szCs w:val="24"/>
          <w:lang w:val="lv-LV" w:eastAsia="lv-LV"/>
        </w:rPr>
      </w:r>
      <w:r w:rsidRPr="00AE777E">
        <w:rPr>
          <w:rFonts w:ascii="Times New Roman" w:eastAsia="Times New Roman" w:hAnsi="Times New Roman"/>
          <w:sz w:val="24"/>
          <w:szCs w:val="24"/>
          <w:lang w:val="lv-LV" w:eastAsia="lv-LV"/>
        </w:rPr>
        <w:fldChar w:fldCharType="separate"/>
      </w:r>
      <w:r w:rsidRPr="00AE777E">
        <w:rPr>
          <w:rFonts w:ascii="Times New Roman" w:eastAsia="Times New Roman" w:hAnsi="Times New Roman"/>
          <w:sz w:val="24"/>
          <w:szCs w:val="24"/>
          <w:lang w:val="lv-LV" w:eastAsia="lv-LV"/>
        </w:rPr>
        <w:t>147.2</w:t>
      </w:r>
      <w:r w:rsidRPr="00AE777E">
        <w:rPr>
          <w:rFonts w:ascii="Times New Roman" w:eastAsia="Times New Roman" w:hAnsi="Times New Roman"/>
          <w:sz w:val="24"/>
          <w:szCs w:val="24"/>
          <w:lang w:val="lv-LV" w:eastAsia="lv-LV"/>
        </w:rPr>
        <w:fldChar w:fldCharType="end"/>
      </w:r>
      <w:r w:rsidRPr="00AE777E">
        <w:rPr>
          <w:rFonts w:ascii="Times New Roman" w:eastAsia="Times New Roman" w:hAnsi="Times New Roman"/>
          <w:sz w:val="24"/>
          <w:szCs w:val="24"/>
          <w:lang w:val="lv-LV" w:eastAsia="lv-LV"/>
        </w:rPr>
        <w:t xml:space="preserve">. un </w:t>
      </w:r>
      <w:r w:rsidRPr="00AE777E">
        <w:rPr>
          <w:rFonts w:ascii="Times New Roman" w:eastAsia="Times New Roman" w:hAnsi="Times New Roman"/>
          <w:sz w:val="24"/>
          <w:szCs w:val="24"/>
          <w:lang w:val="lv-LV" w:eastAsia="lv-LV"/>
        </w:rPr>
        <w:fldChar w:fldCharType="begin"/>
      </w:r>
      <w:r w:rsidRPr="00AE777E">
        <w:rPr>
          <w:rFonts w:ascii="Times New Roman" w:eastAsia="Times New Roman" w:hAnsi="Times New Roman"/>
          <w:sz w:val="24"/>
          <w:szCs w:val="24"/>
          <w:lang w:val="lv-LV" w:eastAsia="lv-LV"/>
        </w:rPr>
        <w:instrText xml:space="preserve"> REF _Ref189579751 \r \h </w:instrText>
      </w:r>
      <w:r w:rsidRPr="00AE777E">
        <w:rPr>
          <w:lang w:val="lv-LV" w:eastAsia="lv-LV"/>
        </w:rPr>
        <w:instrText xml:space="preserve"> \* MERGEFORMAT </w:instrText>
      </w:r>
      <w:r w:rsidRPr="00AE777E">
        <w:rPr>
          <w:rFonts w:ascii="Times New Roman" w:eastAsia="Times New Roman" w:hAnsi="Times New Roman"/>
          <w:sz w:val="24"/>
          <w:szCs w:val="24"/>
          <w:lang w:val="lv-LV" w:eastAsia="lv-LV"/>
        </w:rPr>
      </w:r>
      <w:r w:rsidRPr="00AE777E">
        <w:rPr>
          <w:rFonts w:ascii="Times New Roman" w:eastAsia="Times New Roman" w:hAnsi="Times New Roman"/>
          <w:sz w:val="24"/>
          <w:szCs w:val="24"/>
          <w:lang w:val="lv-LV" w:eastAsia="lv-LV"/>
        </w:rPr>
        <w:fldChar w:fldCharType="separate"/>
      </w:r>
      <w:r w:rsidRPr="00AE777E">
        <w:rPr>
          <w:rFonts w:ascii="Times New Roman" w:eastAsia="Times New Roman" w:hAnsi="Times New Roman"/>
          <w:sz w:val="24"/>
          <w:szCs w:val="24"/>
          <w:lang w:val="lv-LV" w:eastAsia="lv-LV"/>
        </w:rPr>
        <w:t>147.3</w:t>
      </w:r>
      <w:r w:rsidRPr="00AE777E">
        <w:rPr>
          <w:rFonts w:ascii="Times New Roman" w:eastAsia="Times New Roman" w:hAnsi="Times New Roman"/>
          <w:sz w:val="24"/>
          <w:szCs w:val="24"/>
          <w:lang w:val="lv-LV" w:eastAsia="lv-LV"/>
        </w:rPr>
        <w:fldChar w:fldCharType="end"/>
      </w:r>
      <w:r w:rsidRPr="00AE777E">
        <w:rPr>
          <w:rFonts w:ascii="Times New Roman" w:eastAsia="Times New Roman" w:hAnsi="Times New Roman"/>
          <w:sz w:val="24"/>
          <w:szCs w:val="24"/>
          <w:lang w:val="lv-LV" w:eastAsia="lv-LV"/>
        </w:rPr>
        <w:t>. apakšpunktu. Iestāde atsāk atzīt savu peļņas daļu tikai tad, kad tā ir vienāda ar neatzīto zaudējumu daļu;</w:t>
      </w:r>
    </w:p>
    <w:p w:rsidR="00AE777E" w:rsidRPr="00AE777E" w:rsidRDefault="00EF0A06" w:rsidP="004624AF">
      <w:pPr>
        <w:pStyle w:val="ListParagraph"/>
        <w:widowControl/>
        <w:numPr>
          <w:ilvl w:val="1"/>
          <w:numId w:val="19"/>
        </w:numPr>
        <w:shd w:val="clear" w:color="auto" w:fill="FFFFFF"/>
        <w:spacing w:before="120" w:after="120" w:line="240" w:lineRule="auto"/>
        <w:ind w:left="1701"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zaudējumus, kas radušies no ieguldījuma kapitālsabiedrībā, atzīst izdevumos un saistībās tikai tad, ja Iestādei ir radušies juridiski vai prakses radīti pienākumi vai tā ir veikusi maksājumus kapitālsabiedrības vārdā.</w:t>
      </w:r>
    </w:p>
    <w:p w:rsidR="00AE777E" w:rsidRPr="00AE777E" w:rsidRDefault="00EF0A06" w:rsidP="00AE777E">
      <w:pPr>
        <w:pStyle w:val="ListParagraph"/>
        <w:widowControl/>
        <w:numPr>
          <w:ilvl w:val="0"/>
          <w:numId w:val="19"/>
        </w:numPr>
        <w:shd w:val="clear" w:color="auto" w:fill="FFFFFF"/>
        <w:spacing w:before="120" w:after="120" w:line="240" w:lineRule="auto"/>
        <w:ind w:left="851" w:hanging="851"/>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Pārskata gadā kapitālsabiedrības paziņ</w:t>
      </w:r>
      <w:r w:rsidRPr="00AE777E">
        <w:rPr>
          <w:rFonts w:ascii="Times New Roman" w:eastAsia="Times New Roman" w:hAnsi="Times New Roman"/>
          <w:sz w:val="24"/>
          <w:szCs w:val="24"/>
          <w:lang w:val="lv-LV" w:eastAsia="lv-LV"/>
        </w:rPr>
        <w:t xml:space="preserve">otās dividendes proporcionāli ieguldījuma daļai, citus maksājumus par ilgtermiņa finanšu ieguldījumu izmantošanu un peļņu uzskaita kā ieguldījuma vērtības samazinājumu un atzīst finanšu izdevumus. </w:t>
      </w:r>
    </w:p>
    <w:p w:rsidR="00AE777E" w:rsidRPr="00AE777E" w:rsidRDefault="00EF0A06" w:rsidP="00AE777E">
      <w:pPr>
        <w:pStyle w:val="ListParagraph"/>
        <w:widowControl/>
        <w:numPr>
          <w:ilvl w:val="0"/>
          <w:numId w:val="19"/>
        </w:numPr>
        <w:shd w:val="clear" w:color="auto" w:fill="FFFFFF"/>
        <w:spacing w:before="120" w:after="120" w:line="240" w:lineRule="auto"/>
        <w:ind w:left="851" w:hanging="851"/>
        <w:contextualSpacing w:val="0"/>
        <w:jc w:val="both"/>
        <w:rPr>
          <w:rFonts w:ascii="Times New Roman" w:eastAsia="Times New Roman" w:hAnsi="Times New Roman"/>
          <w:sz w:val="24"/>
          <w:szCs w:val="24"/>
          <w:lang w:val="lv-LV" w:eastAsia="lv-LV"/>
        </w:rPr>
      </w:pPr>
      <w:bookmarkStart w:id="337" w:name="p165"/>
      <w:bookmarkStart w:id="338" w:name="p-648535"/>
      <w:bookmarkEnd w:id="337"/>
      <w:bookmarkEnd w:id="338"/>
      <w:r w:rsidRPr="00AE777E">
        <w:rPr>
          <w:rFonts w:ascii="Times New Roman" w:eastAsia="Times New Roman" w:hAnsi="Times New Roman"/>
          <w:sz w:val="24"/>
          <w:szCs w:val="24"/>
          <w:lang w:val="lv-LV" w:eastAsia="lv-LV"/>
        </w:rPr>
        <w:t>Katra pārskata gada beigās Iestāde izvērtē, vai līdzdalība</w:t>
      </w:r>
      <w:r w:rsidRPr="00AE777E">
        <w:rPr>
          <w:rFonts w:ascii="Times New Roman" w:eastAsia="Times New Roman" w:hAnsi="Times New Roman"/>
          <w:sz w:val="24"/>
          <w:szCs w:val="24"/>
          <w:lang w:val="lv-LV" w:eastAsia="lv-LV"/>
        </w:rPr>
        <w:t xml:space="preserve">s daļas uzskaites vērtība, tai skaitā </w:t>
      </w:r>
      <w:r w:rsidRPr="00AE777E">
        <w:rPr>
          <w:rFonts w:ascii="Times New Roman" w:eastAsia="Times New Roman" w:hAnsi="Times New Roman"/>
          <w:sz w:val="24"/>
          <w:szCs w:val="24"/>
          <w:lang w:val="lv-LV" w:eastAsia="lv-LV"/>
        </w:rPr>
        <w:fldChar w:fldCharType="begin"/>
      </w:r>
      <w:r w:rsidRPr="00AE777E">
        <w:rPr>
          <w:rFonts w:ascii="Times New Roman" w:eastAsia="Times New Roman" w:hAnsi="Times New Roman"/>
          <w:sz w:val="24"/>
          <w:szCs w:val="24"/>
          <w:lang w:val="lv-LV" w:eastAsia="lv-LV"/>
        </w:rPr>
        <w:instrText xml:space="preserve"> REF _Ref189579880 \r \h  \* MERGEFORMAT </w:instrText>
      </w:r>
      <w:r w:rsidRPr="00AE777E">
        <w:rPr>
          <w:rFonts w:ascii="Times New Roman" w:eastAsia="Times New Roman" w:hAnsi="Times New Roman"/>
          <w:sz w:val="24"/>
          <w:szCs w:val="24"/>
          <w:lang w:val="lv-LV" w:eastAsia="lv-LV"/>
        </w:rPr>
      </w:r>
      <w:r w:rsidRPr="00AE777E">
        <w:rPr>
          <w:rFonts w:ascii="Times New Roman" w:eastAsia="Times New Roman" w:hAnsi="Times New Roman"/>
          <w:sz w:val="24"/>
          <w:szCs w:val="24"/>
          <w:lang w:val="lv-LV" w:eastAsia="lv-LV"/>
        </w:rPr>
        <w:fldChar w:fldCharType="separate"/>
      </w:r>
      <w:r w:rsidRPr="00AE777E">
        <w:rPr>
          <w:rFonts w:ascii="Times New Roman" w:eastAsia="Times New Roman" w:hAnsi="Times New Roman"/>
          <w:sz w:val="24"/>
          <w:szCs w:val="24"/>
          <w:lang w:val="lv-LV" w:eastAsia="lv-LV"/>
        </w:rPr>
        <w:t>147.1</w:t>
      </w:r>
      <w:r w:rsidRPr="00AE777E">
        <w:rPr>
          <w:rFonts w:ascii="Times New Roman" w:eastAsia="Times New Roman" w:hAnsi="Times New Roman"/>
          <w:sz w:val="24"/>
          <w:szCs w:val="24"/>
          <w:lang w:val="lv-LV" w:eastAsia="lv-LV"/>
        </w:rPr>
        <w:fldChar w:fldCharType="end"/>
      </w:r>
      <w:r w:rsidRPr="00AE777E">
        <w:rPr>
          <w:rFonts w:ascii="Times New Roman" w:eastAsia="Times New Roman" w:hAnsi="Times New Roman"/>
          <w:sz w:val="24"/>
          <w:szCs w:val="24"/>
          <w:lang w:val="lv-LV" w:eastAsia="lv-LV"/>
        </w:rPr>
        <w:t>. apakšpunktā minētais pārsniegums, nav samazinājusies, ņemot vērā 3.17.3. apakšnodaļā “Finanšu instrume</w:t>
      </w:r>
      <w:r w:rsidRPr="00AE777E">
        <w:rPr>
          <w:rFonts w:ascii="Times New Roman" w:eastAsia="Times New Roman" w:hAnsi="Times New Roman"/>
          <w:sz w:val="24"/>
          <w:szCs w:val="24"/>
          <w:lang w:val="lv-LV" w:eastAsia="lv-LV"/>
        </w:rPr>
        <w:t>ntu vērtības samazinājums” noteiktās prasības finanšu instrumentu vērtības samazinājuma noteikšanai.</w:t>
      </w:r>
    </w:p>
    <w:p w:rsidR="00AE777E" w:rsidRPr="00AE777E" w:rsidRDefault="00EF0A06" w:rsidP="00AE777E">
      <w:pPr>
        <w:pStyle w:val="ListParagraph"/>
        <w:widowControl/>
        <w:numPr>
          <w:ilvl w:val="0"/>
          <w:numId w:val="19"/>
        </w:numPr>
        <w:shd w:val="clear" w:color="auto" w:fill="FFFFFF"/>
        <w:spacing w:before="120" w:after="120" w:line="240" w:lineRule="auto"/>
        <w:ind w:left="851" w:hanging="851"/>
        <w:contextualSpacing w:val="0"/>
        <w:jc w:val="both"/>
        <w:rPr>
          <w:rFonts w:ascii="Times New Roman" w:eastAsia="Times New Roman" w:hAnsi="Times New Roman"/>
          <w:sz w:val="24"/>
          <w:szCs w:val="24"/>
          <w:lang w:val="lv-LV" w:eastAsia="lv-LV"/>
        </w:rPr>
      </w:pPr>
      <w:bookmarkStart w:id="339" w:name="p166"/>
      <w:bookmarkStart w:id="340" w:name="p-648536"/>
      <w:bookmarkEnd w:id="339"/>
      <w:bookmarkEnd w:id="340"/>
      <w:r w:rsidRPr="00AE777E">
        <w:rPr>
          <w:rFonts w:ascii="Times New Roman" w:eastAsia="Times New Roman" w:hAnsi="Times New Roman"/>
          <w:sz w:val="24"/>
          <w:szCs w:val="24"/>
          <w:lang w:val="lv-LV" w:eastAsia="lv-LV"/>
        </w:rPr>
        <w:t>Līdzdalības daļas vērtības samazinājumu finanšu izdevumos atzīst, ja tās atgūstamā vērtība bilances datumā ir zemāka par uzskaites vērtību. Atgūstamo vērtī</w:t>
      </w:r>
      <w:r w:rsidRPr="00AE777E">
        <w:rPr>
          <w:rFonts w:ascii="Times New Roman" w:eastAsia="Times New Roman" w:hAnsi="Times New Roman"/>
          <w:sz w:val="24"/>
          <w:szCs w:val="24"/>
          <w:lang w:val="lv-LV" w:eastAsia="lv-LV"/>
        </w:rPr>
        <w:t>bu nosaka, salīdzinot lietošanas vērtību ar patieso vērtību, atskaitot atsavināšanas izmaksas un izvēloties lielāko no šīm abām vērtībām. Ja patieso vērtību nav iespējams noteikt, par atgūstamo vērtību nosaka lietošanas vērtību.</w:t>
      </w:r>
    </w:p>
    <w:p w:rsidR="00AE777E" w:rsidRPr="00AE777E" w:rsidRDefault="00EF0A06" w:rsidP="00AE777E">
      <w:pPr>
        <w:pStyle w:val="ListParagraph"/>
        <w:widowControl/>
        <w:numPr>
          <w:ilvl w:val="0"/>
          <w:numId w:val="19"/>
        </w:numPr>
        <w:shd w:val="clear" w:color="auto" w:fill="FFFFFF"/>
        <w:spacing w:before="120" w:after="120" w:line="240" w:lineRule="auto"/>
        <w:ind w:left="851" w:hanging="851"/>
        <w:contextualSpacing w:val="0"/>
        <w:jc w:val="both"/>
        <w:rPr>
          <w:rFonts w:ascii="Times New Roman" w:eastAsia="Times New Roman" w:hAnsi="Times New Roman"/>
          <w:sz w:val="24"/>
          <w:szCs w:val="24"/>
          <w:lang w:val="lv-LV" w:eastAsia="lv-LV"/>
        </w:rPr>
      </w:pPr>
      <w:bookmarkStart w:id="341" w:name="p167"/>
      <w:bookmarkStart w:id="342" w:name="p-648537"/>
      <w:bookmarkStart w:id="343" w:name="p167_1"/>
      <w:bookmarkStart w:id="344" w:name="p-1131313"/>
      <w:bookmarkStart w:id="345" w:name="p168"/>
      <w:bookmarkStart w:id="346" w:name="p-1131314"/>
      <w:bookmarkStart w:id="347" w:name="p168_1"/>
      <w:bookmarkStart w:id="348" w:name="p-1131315"/>
      <w:bookmarkStart w:id="349" w:name="p169"/>
      <w:bookmarkStart w:id="350" w:name="p-648539"/>
      <w:bookmarkEnd w:id="341"/>
      <w:bookmarkEnd w:id="342"/>
      <w:bookmarkEnd w:id="343"/>
      <w:bookmarkEnd w:id="344"/>
      <w:bookmarkEnd w:id="345"/>
      <w:bookmarkEnd w:id="346"/>
      <w:bookmarkEnd w:id="347"/>
      <w:bookmarkEnd w:id="348"/>
      <w:bookmarkEnd w:id="349"/>
      <w:bookmarkEnd w:id="350"/>
      <w:r w:rsidRPr="00AE777E">
        <w:rPr>
          <w:rFonts w:ascii="Times New Roman" w:eastAsia="Times New Roman" w:hAnsi="Times New Roman"/>
          <w:sz w:val="24"/>
          <w:szCs w:val="24"/>
          <w:lang w:val="lv-LV" w:eastAsia="lv-LV"/>
        </w:rPr>
        <w:t>Iestāde līdzdalību radniecī</w:t>
      </w:r>
      <w:r w:rsidRPr="00AE777E">
        <w:rPr>
          <w:rFonts w:ascii="Times New Roman" w:eastAsia="Times New Roman" w:hAnsi="Times New Roman"/>
          <w:sz w:val="24"/>
          <w:szCs w:val="24"/>
          <w:lang w:val="lv-LV" w:eastAsia="lv-LV"/>
        </w:rPr>
        <w:t>gajā kapitālsabiedrībā pārklasificē:</w:t>
      </w:r>
    </w:p>
    <w:p w:rsidR="00AE777E" w:rsidRPr="00AE777E" w:rsidRDefault="00EF0A06" w:rsidP="004624AF">
      <w:pPr>
        <w:pStyle w:val="ListParagraph"/>
        <w:widowControl/>
        <w:numPr>
          <w:ilvl w:val="1"/>
          <w:numId w:val="19"/>
        </w:numPr>
        <w:shd w:val="clear" w:color="auto" w:fill="FFFFFF"/>
        <w:spacing w:before="120" w:after="120" w:line="240" w:lineRule="auto"/>
        <w:ind w:left="1701"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par līdzdalību asociētajā kapitālsabiedrībā, ja Iestādes balsstiesības kapitālsabiedrībā ir 20,001–50 procenti;</w:t>
      </w:r>
    </w:p>
    <w:p w:rsidR="00AE777E" w:rsidRPr="00AE777E" w:rsidRDefault="00EF0A06" w:rsidP="004624AF">
      <w:pPr>
        <w:pStyle w:val="ListParagraph"/>
        <w:widowControl/>
        <w:numPr>
          <w:ilvl w:val="1"/>
          <w:numId w:val="19"/>
        </w:numPr>
        <w:shd w:val="clear" w:color="auto" w:fill="FFFFFF"/>
        <w:spacing w:before="120" w:after="120" w:line="240" w:lineRule="auto"/>
        <w:ind w:left="1701"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par citiem finanšu ieguldījumiem un pārtrauc pašu kapitāla metodes lietošanu, ja Iestādes balsstiesības kap</w:t>
      </w:r>
      <w:r w:rsidRPr="00AE777E">
        <w:rPr>
          <w:rFonts w:ascii="Times New Roman" w:eastAsia="Times New Roman" w:hAnsi="Times New Roman"/>
          <w:sz w:val="24"/>
          <w:szCs w:val="24"/>
          <w:lang w:val="lv-LV" w:eastAsia="lv-LV"/>
        </w:rPr>
        <w:t>itālsabiedrībā ir mazākas par 20 procentiem. Finanšu ieguldījuma uzskaites vērtība datumā, kad ieguldījumu pārstāj klasificēt par līdzdalību radniecīgajā kapitālsabiedrībā, ir uzskatāma par tā izmaksu sākotnējo novērtējumu.</w:t>
      </w:r>
    </w:p>
    <w:p w:rsidR="00AE777E" w:rsidRPr="00AE777E" w:rsidRDefault="00EF0A06" w:rsidP="00AE777E">
      <w:pPr>
        <w:pStyle w:val="ListParagraph"/>
        <w:widowControl/>
        <w:numPr>
          <w:ilvl w:val="0"/>
          <w:numId w:val="19"/>
        </w:numPr>
        <w:shd w:val="clear" w:color="auto" w:fill="FFFFFF"/>
        <w:spacing w:before="120" w:after="120" w:line="240" w:lineRule="auto"/>
        <w:ind w:left="851" w:hanging="851"/>
        <w:contextualSpacing w:val="0"/>
        <w:jc w:val="both"/>
        <w:rPr>
          <w:rFonts w:ascii="Times New Roman" w:eastAsia="Times New Roman" w:hAnsi="Times New Roman"/>
          <w:sz w:val="24"/>
          <w:szCs w:val="24"/>
          <w:lang w:val="lv-LV" w:eastAsia="lv-LV"/>
        </w:rPr>
      </w:pPr>
      <w:bookmarkStart w:id="351" w:name="p170"/>
      <w:bookmarkStart w:id="352" w:name="p-648540"/>
      <w:bookmarkEnd w:id="351"/>
      <w:bookmarkEnd w:id="352"/>
      <w:r w:rsidRPr="00AE777E">
        <w:rPr>
          <w:rFonts w:ascii="Times New Roman" w:eastAsia="Times New Roman" w:hAnsi="Times New Roman"/>
          <w:sz w:val="24"/>
          <w:szCs w:val="24"/>
          <w:lang w:val="lv-LV" w:eastAsia="lv-LV"/>
        </w:rPr>
        <w:t>Iestāde līdzdalību asociētajā ka</w:t>
      </w:r>
      <w:r w:rsidRPr="00AE777E">
        <w:rPr>
          <w:rFonts w:ascii="Times New Roman" w:eastAsia="Times New Roman" w:hAnsi="Times New Roman"/>
          <w:sz w:val="24"/>
          <w:szCs w:val="24"/>
          <w:lang w:val="lv-LV" w:eastAsia="lv-LV"/>
        </w:rPr>
        <w:t xml:space="preserve">pitālsabiedrībā pārklasificē uz citiem finanšu ieguldījumiem un pārtrauc pašu kapitāla metodes lietošanu, ja tās balsstiesības kapitālsabiedrībā ir mazākas par 20 procentiem. Finanšu ieguldījuma uzskaites vērtība datumā, kad ieguldījumu pārstāj klasificēt </w:t>
      </w:r>
      <w:r w:rsidRPr="00AE777E">
        <w:rPr>
          <w:rFonts w:ascii="Times New Roman" w:eastAsia="Times New Roman" w:hAnsi="Times New Roman"/>
          <w:sz w:val="24"/>
          <w:szCs w:val="24"/>
          <w:lang w:val="lv-LV" w:eastAsia="lv-LV"/>
        </w:rPr>
        <w:t>par līdzdalību asociētajā kapitālsabiedrībā, ir uzskatāma par tā izmaksu sākotnējo novērtējumu.</w:t>
      </w:r>
    </w:p>
    <w:p w:rsidR="00AE777E" w:rsidRPr="00AE777E" w:rsidRDefault="00EF0A06" w:rsidP="00AE777E">
      <w:pPr>
        <w:pStyle w:val="ListParagraph"/>
        <w:widowControl/>
        <w:numPr>
          <w:ilvl w:val="0"/>
          <w:numId w:val="19"/>
        </w:numPr>
        <w:shd w:val="clear" w:color="auto" w:fill="FFFFFF"/>
        <w:spacing w:before="120" w:after="120" w:line="240" w:lineRule="auto"/>
        <w:ind w:left="851" w:hanging="851"/>
        <w:contextualSpacing w:val="0"/>
        <w:jc w:val="both"/>
        <w:rPr>
          <w:rFonts w:ascii="Times New Roman" w:eastAsia="Times New Roman" w:hAnsi="Times New Roman"/>
          <w:sz w:val="24"/>
          <w:szCs w:val="24"/>
          <w:lang w:val="lv-LV" w:eastAsia="lv-LV"/>
        </w:rPr>
      </w:pPr>
      <w:bookmarkStart w:id="353" w:name="p171"/>
      <w:bookmarkStart w:id="354" w:name="p-648541"/>
      <w:bookmarkEnd w:id="353"/>
      <w:bookmarkEnd w:id="354"/>
      <w:r w:rsidRPr="00AE777E">
        <w:rPr>
          <w:rFonts w:ascii="Times New Roman" w:eastAsia="Times New Roman" w:hAnsi="Times New Roman"/>
          <w:sz w:val="24"/>
          <w:szCs w:val="24"/>
          <w:lang w:val="lv-LV" w:eastAsia="lv-LV"/>
        </w:rPr>
        <w:t>Pārskata gada beigās aprēķina un pārgrāmato finanšu ieguldījumus, kuru termiņš nepārsniedz gadu no bilances datuma. Finanšu ieguldījumus, kurus iespējams realiz</w:t>
      </w:r>
      <w:r w:rsidRPr="00AE777E">
        <w:rPr>
          <w:rFonts w:ascii="Times New Roman" w:eastAsia="Times New Roman" w:hAnsi="Times New Roman"/>
          <w:sz w:val="24"/>
          <w:szCs w:val="24"/>
          <w:lang w:val="lv-LV" w:eastAsia="lv-LV"/>
        </w:rPr>
        <w:t xml:space="preserve">ēt </w:t>
      </w:r>
      <w:r w:rsidRPr="00AE777E">
        <w:rPr>
          <w:rFonts w:ascii="Times New Roman" w:eastAsia="Times New Roman" w:hAnsi="Times New Roman"/>
          <w:sz w:val="24"/>
          <w:szCs w:val="24"/>
          <w:lang w:val="lv-LV" w:eastAsia="lv-LV"/>
        </w:rPr>
        <w:lastRenderedPageBreak/>
        <w:t xml:space="preserve">jebkurā laikā un kurus plāno realizēt nākamo 12 mēnešu laikā, norāda kā īstermiņa finanšu ieguldījumus. Atsavināšanai paredzēto līdzdalības daļu uzskaites vērtībā pārklasificē īstermiņa finanšu ieguldījumu sastāvā, ja tā pašreizējā stāvoklī ir pieejama </w:t>
      </w:r>
      <w:r w:rsidRPr="00AE777E">
        <w:rPr>
          <w:rFonts w:ascii="Times New Roman" w:eastAsia="Times New Roman" w:hAnsi="Times New Roman"/>
          <w:sz w:val="24"/>
          <w:szCs w:val="24"/>
          <w:lang w:val="lv-LV" w:eastAsia="lv-LV"/>
        </w:rPr>
        <w:t>tūlītējai atsavināšanai un pakļauta normatīvajos aktos aktīvu atsavināšanas jomā noteiktajiem atsavināšanas nosacījumiem, tās lietderīgā lietošana ir pārtraukta un tās atsavināšana ir ticama. Ilgtermiņa ieguldījuma atsavināšanu uzskata par ticamu, ja ir sp</w:t>
      </w:r>
      <w:r w:rsidRPr="00AE777E">
        <w:rPr>
          <w:rFonts w:ascii="Times New Roman" w:eastAsia="Times New Roman" w:hAnsi="Times New Roman"/>
          <w:sz w:val="24"/>
          <w:szCs w:val="24"/>
          <w:lang w:val="lv-LV" w:eastAsia="lv-LV"/>
        </w:rPr>
        <w:t>ēkā šādi nosacījumi:</w:t>
      </w:r>
    </w:p>
    <w:p w:rsidR="00AE777E" w:rsidRPr="00AE777E" w:rsidRDefault="00EF0A06" w:rsidP="004624AF">
      <w:pPr>
        <w:pStyle w:val="ListParagraph"/>
        <w:widowControl/>
        <w:numPr>
          <w:ilvl w:val="1"/>
          <w:numId w:val="19"/>
        </w:numPr>
        <w:shd w:val="clear" w:color="auto" w:fill="FFFFFF"/>
        <w:spacing w:before="120" w:after="120" w:line="240" w:lineRule="auto"/>
        <w:ind w:left="1701"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atsavināšana ir pamatota ar normatīvo aktu vai iestādes vadības lēmumu;</w:t>
      </w:r>
    </w:p>
    <w:p w:rsidR="00AE777E" w:rsidRPr="00AE777E" w:rsidRDefault="00EF0A06" w:rsidP="004624AF">
      <w:pPr>
        <w:pStyle w:val="ListParagraph"/>
        <w:widowControl/>
        <w:numPr>
          <w:ilvl w:val="1"/>
          <w:numId w:val="19"/>
        </w:numPr>
        <w:shd w:val="clear" w:color="auto" w:fill="FFFFFF"/>
        <w:spacing w:before="120" w:after="120" w:line="240" w:lineRule="auto"/>
        <w:ind w:left="1701"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atsavināšanas process ir uzsākts;</w:t>
      </w:r>
    </w:p>
    <w:p w:rsidR="00AE777E" w:rsidRPr="00AE777E" w:rsidRDefault="00EF0A06" w:rsidP="004624AF">
      <w:pPr>
        <w:pStyle w:val="ListParagraph"/>
        <w:widowControl/>
        <w:numPr>
          <w:ilvl w:val="1"/>
          <w:numId w:val="19"/>
        </w:numPr>
        <w:shd w:val="clear" w:color="auto" w:fill="FFFFFF"/>
        <w:spacing w:before="120" w:after="120" w:line="240" w:lineRule="auto"/>
        <w:ind w:left="1701"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ir pārliecība par atsavināšanas procesa pabeigšanu.</w:t>
      </w:r>
    </w:p>
    <w:p w:rsidR="00AE777E" w:rsidRPr="00AE777E" w:rsidRDefault="00EF0A06" w:rsidP="00AE777E">
      <w:pPr>
        <w:pStyle w:val="ListParagraph"/>
        <w:widowControl/>
        <w:numPr>
          <w:ilvl w:val="0"/>
          <w:numId w:val="19"/>
        </w:numPr>
        <w:shd w:val="clear" w:color="auto" w:fill="FFFFFF"/>
        <w:spacing w:before="120" w:after="120" w:line="240" w:lineRule="auto"/>
        <w:ind w:left="851" w:hanging="851"/>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Pārskata gada beigās atsavināšanai paredzēto līdzdalības daļu novērtē zemākaj</w:t>
      </w:r>
      <w:r w:rsidRPr="00AE777E">
        <w:rPr>
          <w:rFonts w:ascii="Times New Roman" w:eastAsia="Times New Roman" w:hAnsi="Times New Roman"/>
          <w:sz w:val="24"/>
          <w:szCs w:val="24"/>
          <w:lang w:val="lv-LV" w:eastAsia="lv-LV"/>
        </w:rPr>
        <w:t>ā vērtībā, salīdzinot līdzdalības daļas uzskaites vērtību un patieso vērtību pārskata perioda beigās. Pārējo līdzdalības daļu turpina uzskaitīt ilgtermiņa ieguldījumu sastāvā, lietojot pašu kapitāla metodi, līdz dienai, kad atsavināšanai paredzētā līdzdalī</w:t>
      </w:r>
      <w:r w:rsidRPr="00AE777E">
        <w:rPr>
          <w:rFonts w:ascii="Times New Roman" w:eastAsia="Times New Roman" w:hAnsi="Times New Roman"/>
          <w:sz w:val="24"/>
          <w:szCs w:val="24"/>
          <w:lang w:val="lv-LV" w:eastAsia="lv-LV"/>
        </w:rPr>
        <w:t>bas daļa ir atsavināta.</w:t>
      </w:r>
    </w:p>
    <w:p w:rsidR="00AE777E" w:rsidRPr="00AE777E" w:rsidRDefault="00EF0A06" w:rsidP="00AE777E">
      <w:pPr>
        <w:pStyle w:val="ListParagraph"/>
        <w:widowControl/>
        <w:numPr>
          <w:ilvl w:val="0"/>
          <w:numId w:val="19"/>
        </w:numPr>
        <w:shd w:val="clear" w:color="auto" w:fill="FFFFFF"/>
        <w:spacing w:before="120" w:after="120" w:line="240" w:lineRule="auto"/>
        <w:ind w:left="851" w:hanging="851"/>
        <w:contextualSpacing w:val="0"/>
        <w:jc w:val="both"/>
        <w:rPr>
          <w:rFonts w:ascii="Times New Roman" w:eastAsia="Times New Roman" w:hAnsi="Times New Roman"/>
          <w:sz w:val="24"/>
          <w:szCs w:val="24"/>
          <w:lang w:val="lv-LV" w:eastAsia="lv-LV"/>
        </w:rPr>
      </w:pPr>
      <w:bookmarkStart w:id="355" w:name="p172"/>
      <w:bookmarkStart w:id="356" w:name="p-648542"/>
      <w:bookmarkEnd w:id="355"/>
      <w:bookmarkEnd w:id="356"/>
      <w:r w:rsidRPr="00AE777E">
        <w:rPr>
          <w:rFonts w:ascii="Times New Roman" w:eastAsia="Times New Roman" w:hAnsi="Times New Roman"/>
          <w:sz w:val="24"/>
          <w:szCs w:val="24"/>
          <w:lang w:val="lv-LV" w:eastAsia="lv-LV"/>
        </w:rPr>
        <w:t>Iestāde samazina līdzdalības radniecīgā vai asociētā kapitālsabiedrībā vērtību, ja tā atsavina savu līdzdalības daļu, un atzīst finanšu izdevumus. Atlīdzību novērtē patiesajā vērtībā un atbilstoši tās ekonomiskajai būtībai (naudas l</w:t>
      </w:r>
      <w:r w:rsidRPr="00AE777E">
        <w:rPr>
          <w:rFonts w:ascii="Times New Roman" w:eastAsia="Times New Roman" w:hAnsi="Times New Roman"/>
          <w:sz w:val="24"/>
          <w:szCs w:val="24"/>
          <w:lang w:val="lv-LV" w:eastAsia="lv-LV"/>
        </w:rPr>
        <w:t>īdzekļi vai citi aktīvi) atzīst pārskata perioda finanšu ieņēmumos.</w:t>
      </w:r>
    </w:p>
    <w:p w:rsidR="00AE777E" w:rsidRPr="00AE777E" w:rsidRDefault="00EF0A06" w:rsidP="004624AF">
      <w:pPr>
        <w:pStyle w:val="Heading2"/>
        <w:spacing w:before="240" w:after="120" w:line="240" w:lineRule="auto"/>
        <w:jc w:val="center"/>
        <w:rPr>
          <w:rFonts w:ascii="Times New Roman" w:eastAsia="Times New Roman" w:hAnsi="Times New Roman" w:cs="Times New Roman"/>
          <w:b/>
          <w:color w:val="auto"/>
          <w:sz w:val="24"/>
          <w:szCs w:val="24"/>
          <w:lang w:eastAsia="lv-LV"/>
        </w:rPr>
      </w:pPr>
      <w:bookmarkStart w:id="357" w:name="p173"/>
      <w:bookmarkStart w:id="358" w:name="p-1156798"/>
      <w:bookmarkStart w:id="359" w:name="n2.5"/>
      <w:bookmarkStart w:id="360" w:name="n-648543"/>
      <w:bookmarkEnd w:id="357"/>
      <w:bookmarkEnd w:id="358"/>
      <w:bookmarkEnd w:id="359"/>
      <w:bookmarkEnd w:id="360"/>
      <w:r w:rsidRPr="00AE777E">
        <w:rPr>
          <w:rFonts w:ascii="Times New Roman" w:eastAsia="Times New Roman" w:hAnsi="Times New Roman" w:cs="Times New Roman"/>
          <w:b/>
          <w:color w:val="auto"/>
          <w:sz w:val="24"/>
          <w:szCs w:val="24"/>
          <w:lang w:eastAsia="lv-LV"/>
        </w:rPr>
        <w:t>3.5.</w:t>
      </w:r>
      <w:r w:rsidRPr="00AE777E">
        <w:rPr>
          <w:rFonts w:ascii="Times New Roman" w:eastAsia="Times New Roman" w:hAnsi="Times New Roman" w:cs="Times New Roman"/>
          <w:b/>
          <w:color w:val="auto"/>
          <w:sz w:val="24"/>
          <w:szCs w:val="24"/>
          <w:lang w:eastAsia="lv-LV"/>
        </w:rPr>
        <w:tab/>
        <w:t>Prasību sākotnējā atzīšana un izslēgšana</w:t>
      </w:r>
    </w:p>
    <w:p w:rsidR="00AE777E" w:rsidRPr="00AE777E" w:rsidRDefault="00EF0A06" w:rsidP="00AE777E">
      <w:pPr>
        <w:pStyle w:val="Heading3"/>
        <w:jc w:val="center"/>
        <w:rPr>
          <w:rFonts w:ascii="Times New Roman" w:eastAsia="Times New Roman" w:hAnsi="Times New Roman" w:cs="Times New Roman"/>
          <w:b/>
          <w:color w:val="auto"/>
          <w:lang w:eastAsia="lv-LV"/>
        </w:rPr>
      </w:pPr>
      <w:r w:rsidRPr="00AE777E">
        <w:rPr>
          <w:rFonts w:ascii="Times New Roman" w:eastAsia="Times New Roman" w:hAnsi="Times New Roman" w:cs="Times New Roman"/>
          <w:b/>
          <w:color w:val="auto"/>
          <w:lang w:eastAsia="lv-LV"/>
        </w:rPr>
        <w:t>3.5.1.</w:t>
      </w:r>
      <w:r w:rsidRPr="00AE777E">
        <w:rPr>
          <w:rFonts w:ascii="Times New Roman" w:eastAsia="Times New Roman" w:hAnsi="Times New Roman" w:cs="Times New Roman"/>
          <w:b/>
          <w:color w:val="auto"/>
          <w:lang w:eastAsia="lv-LV"/>
        </w:rPr>
        <w:tab/>
        <w:t>Prasību sākotnējā atzīšana</w:t>
      </w:r>
    </w:p>
    <w:p w:rsidR="00AE777E" w:rsidRPr="00AE777E" w:rsidRDefault="00EF0A06" w:rsidP="004624AF">
      <w:pPr>
        <w:pStyle w:val="ListParagraph"/>
        <w:widowControl/>
        <w:numPr>
          <w:ilvl w:val="0"/>
          <w:numId w:val="19"/>
        </w:numPr>
        <w:shd w:val="clear" w:color="auto" w:fill="FFFFFF"/>
        <w:spacing w:before="120" w:after="120" w:line="240" w:lineRule="auto"/>
        <w:ind w:left="851" w:hanging="851"/>
        <w:contextualSpacing w:val="0"/>
        <w:jc w:val="both"/>
        <w:rPr>
          <w:rFonts w:ascii="Times New Roman" w:eastAsia="Times New Roman" w:hAnsi="Times New Roman"/>
          <w:sz w:val="24"/>
          <w:szCs w:val="24"/>
          <w:lang w:val="lv-LV" w:eastAsia="lv-LV"/>
        </w:rPr>
      </w:pPr>
      <w:bookmarkStart w:id="361" w:name="p174"/>
      <w:bookmarkStart w:id="362" w:name="p-648544"/>
      <w:bookmarkEnd w:id="361"/>
      <w:bookmarkEnd w:id="362"/>
      <w:r w:rsidRPr="00AE777E">
        <w:rPr>
          <w:rFonts w:ascii="Times New Roman" w:eastAsia="Times New Roman" w:hAnsi="Times New Roman"/>
          <w:sz w:val="24"/>
          <w:szCs w:val="24"/>
          <w:lang w:val="lv-LV" w:eastAsia="lv-LV"/>
        </w:rPr>
        <w:t>Prasības to rašanās dienā atzīst patiesajā vērtībā un:</w:t>
      </w:r>
    </w:p>
    <w:p w:rsidR="00AE777E" w:rsidRPr="00AE777E" w:rsidRDefault="00EF0A06" w:rsidP="004624AF">
      <w:pPr>
        <w:pStyle w:val="ListParagraph"/>
        <w:widowControl/>
        <w:numPr>
          <w:ilvl w:val="1"/>
          <w:numId w:val="19"/>
        </w:numPr>
        <w:spacing w:before="120" w:after="120" w:line="240" w:lineRule="auto"/>
        <w:ind w:left="1701"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 xml:space="preserve">īstermiņa prasībās uzskaita prasību summas, kuras </w:t>
      </w:r>
      <w:r w:rsidRPr="00AE777E">
        <w:rPr>
          <w:rFonts w:ascii="Times New Roman" w:eastAsia="Times New Roman" w:hAnsi="Times New Roman"/>
          <w:sz w:val="24"/>
          <w:szCs w:val="24"/>
          <w:lang w:val="lv-LV" w:eastAsia="lv-LV"/>
        </w:rPr>
        <w:t>atmaksās Iestādes parastā darbības cikla ietvaros vai kuru atmaksas termiņš pārskata perioda beigās nepārsniegs gadu no bilances datuma –</w:t>
      </w:r>
      <w:r w:rsidRPr="00AE777E">
        <w:rPr>
          <w:lang w:val="lv-LV"/>
        </w:rPr>
        <w:t xml:space="preserve"> </w:t>
      </w:r>
      <w:r w:rsidRPr="00AE777E">
        <w:rPr>
          <w:rFonts w:ascii="Times New Roman" w:eastAsia="Times New Roman" w:hAnsi="Times New Roman"/>
          <w:sz w:val="24"/>
          <w:szCs w:val="24"/>
          <w:lang w:val="lv-LV" w:eastAsia="lv-LV"/>
        </w:rPr>
        <w:t>prasības par sniegtajiem pakalpojumiem, prasības par atsavinātiem krājumiem vai pamatlīdzekļiem, prasības par pārmaksā</w:t>
      </w:r>
      <w:r w:rsidRPr="00AE777E">
        <w:rPr>
          <w:rFonts w:ascii="Times New Roman" w:eastAsia="Times New Roman" w:hAnsi="Times New Roman"/>
          <w:sz w:val="24"/>
          <w:szCs w:val="24"/>
          <w:lang w:val="lv-LV" w:eastAsia="lv-LV"/>
        </w:rPr>
        <w:t>tiem nodokļiem, prasības pret personālu par avansā pārskaitītajiem līdzekļiem komandējumu, saimnieciskajiem un operatīvajiem izdevumiem, izmantotiem sakaru pakalpojumiem personīgajām vajadzībām, pārmaksāto darba samaksu, norēķinus par iztrūkumiem;</w:t>
      </w:r>
    </w:p>
    <w:p w:rsidR="00AE777E" w:rsidRPr="00AE777E" w:rsidRDefault="00EF0A06" w:rsidP="004624AF">
      <w:pPr>
        <w:pStyle w:val="ListParagraph"/>
        <w:widowControl/>
        <w:numPr>
          <w:ilvl w:val="1"/>
          <w:numId w:val="19"/>
        </w:numPr>
        <w:shd w:val="clear" w:color="auto" w:fill="FFFFFF"/>
        <w:spacing w:before="120" w:after="120" w:line="240" w:lineRule="auto"/>
        <w:ind w:left="1701"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ilgtermi</w:t>
      </w:r>
      <w:r w:rsidRPr="00AE777E">
        <w:rPr>
          <w:rFonts w:ascii="Times New Roman" w:eastAsia="Times New Roman" w:hAnsi="Times New Roman"/>
          <w:sz w:val="24"/>
          <w:szCs w:val="24"/>
          <w:lang w:val="lv-LV" w:eastAsia="lv-LV"/>
        </w:rPr>
        <w:t>ņa prasībās uzskaita prasības, kuru paredzētā atmaksa (dzēšana) atbilstoši sākotnējiem (līgumu) nosacījumiem pārsniedz gadu no bilances datuma.</w:t>
      </w:r>
    </w:p>
    <w:p w:rsidR="00AE777E" w:rsidRPr="00AE777E" w:rsidRDefault="00EF0A06" w:rsidP="004624AF">
      <w:pPr>
        <w:pStyle w:val="ListParagraph"/>
        <w:widowControl/>
        <w:numPr>
          <w:ilvl w:val="0"/>
          <w:numId w:val="19"/>
        </w:numPr>
        <w:shd w:val="clear" w:color="auto" w:fill="FFFFFF"/>
        <w:spacing w:before="120" w:after="120" w:line="240" w:lineRule="auto"/>
        <w:ind w:left="851" w:hanging="851"/>
        <w:contextualSpacing w:val="0"/>
        <w:jc w:val="both"/>
        <w:rPr>
          <w:rFonts w:ascii="Times New Roman" w:eastAsia="Times New Roman" w:hAnsi="Times New Roman"/>
          <w:sz w:val="24"/>
          <w:szCs w:val="24"/>
          <w:lang w:val="lv-LV" w:eastAsia="lv-LV"/>
        </w:rPr>
      </w:pPr>
      <w:bookmarkStart w:id="363" w:name="p175"/>
      <w:bookmarkStart w:id="364" w:name="p-1131316"/>
      <w:bookmarkEnd w:id="363"/>
      <w:bookmarkEnd w:id="364"/>
      <w:r w:rsidRPr="00AE777E">
        <w:rPr>
          <w:rFonts w:ascii="Times New Roman" w:eastAsia="Times New Roman" w:hAnsi="Times New Roman"/>
          <w:sz w:val="24"/>
          <w:szCs w:val="24"/>
          <w:lang w:val="lv-LV" w:eastAsia="lv-LV"/>
        </w:rPr>
        <w:t>Ne retāk kā pārskata gada beigās Iestāde aprēķina un apgrozāmo līdzekļu sastāvā norāda ilgtermiņa prasību īsterm</w:t>
      </w:r>
      <w:r w:rsidRPr="00AE777E">
        <w:rPr>
          <w:rFonts w:ascii="Times New Roman" w:eastAsia="Times New Roman" w:hAnsi="Times New Roman"/>
          <w:sz w:val="24"/>
          <w:szCs w:val="24"/>
          <w:lang w:val="lv-LV" w:eastAsia="lv-LV"/>
        </w:rPr>
        <w:t>iņa daļu.</w:t>
      </w:r>
    </w:p>
    <w:p w:rsidR="00AE777E" w:rsidRPr="00AE777E" w:rsidRDefault="00EF0A06" w:rsidP="004624AF">
      <w:pPr>
        <w:pStyle w:val="ListParagraph"/>
        <w:widowControl/>
        <w:numPr>
          <w:ilvl w:val="0"/>
          <w:numId w:val="19"/>
        </w:numPr>
        <w:shd w:val="clear" w:color="auto" w:fill="FFFFFF"/>
        <w:spacing w:before="120" w:after="120" w:line="240" w:lineRule="auto"/>
        <w:ind w:left="851" w:hanging="851"/>
        <w:contextualSpacing w:val="0"/>
        <w:jc w:val="both"/>
        <w:rPr>
          <w:rFonts w:ascii="Times New Roman" w:eastAsia="Times New Roman" w:hAnsi="Times New Roman"/>
          <w:sz w:val="24"/>
          <w:szCs w:val="24"/>
          <w:lang w:val="lv-LV" w:eastAsia="lv-LV"/>
        </w:rPr>
      </w:pPr>
      <w:bookmarkStart w:id="365" w:name="p176"/>
      <w:bookmarkStart w:id="366" w:name="p-648546"/>
      <w:bookmarkStart w:id="367" w:name="p177"/>
      <w:bookmarkStart w:id="368" w:name="p-648547"/>
      <w:bookmarkEnd w:id="365"/>
      <w:bookmarkEnd w:id="366"/>
      <w:bookmarkEnd w:id="367"/>
      <w:bookmarkEnd w:id="368"/>
      <w:r w:rsidRPr="00AE777E">
        <w:rPr>
          <w:rFonts w:ascii="Times New Roman" w:eastAsia="Times New Roman" w:hAnsi="Times New Roman"/>
          <w:sz w:val="24"/>
          <w:szCs w:val="24"/>
          <w:lang w:val="lv-LV" w:eastAsia="lv-LV"/>
        </w:rPr>
        <w:t>Prasību sastāvā kā uzkrātos ieņēmumus uzskaita Iestādes ieņēmumus, kas saskaņā ar noslēgtajiem līgumiem vai citiem attaisnojuma dokumentiem attiecas uz pārskata periodu vai iepriekšējiem periodiem, bet par kuriem pārskata perioda beigās nav sagat</w:t>
      </w:r>
      <w:r w:rsidRPr="00AE777E">
        <w:rPr>
          <w:rFonts w:ascii="Times New Roman" w:eastAsia="Times New Roman" w:hAnsi="Times New Roman"/>
          <w:sz w:val="24"/>
          <w:szCs w:val="24"/>
          <w:lang w:val="lv-LV" w:eastAsia="lv-LV"/>
        </w:rPr>
        <w:t>avots maksāšanai paredzētais attaisnojuma dokuments (piemēram, rēķins).</w:t>
      </w:r>
    </w:p>
    <w:p w:rsidR="00AE777E" w:rsidRPr="00AE777E" w:rsidRDefault="00EF0A06" w:rsidP="004624AF">
      <w:pPr>
        <w:pStyle w:val="ListParagraph"/>
        <w:widowControl/>
        <w:numPr>
          <w:ilvl w:val="0"/>
          <w:numId w:val="19"/>
        </w:numPr>
        <w:shd w:val="clear" w:color="auto" w:fill="FFFFFF"/>
        <w:spacing w:before="120" w:after="120" w:line="240" w:lineRule="auto"/>
        <w:ind w:left="851" w:hanging="851"/>
        <w:contextualSpacing w:val="0"/>
        <w:jc w:val="both"/>
        <w:rPr>
          <w:rFonts w:ascii="Times New Roman" w:eastAsia="Times New Roman" w:hAnsi="Times New Roman"/>
          <w:sz w:val="24"/>
          <w:szCs w:val="24"/>
          <w:lang w:val="lv-LV" w:eastAsia="lv-LV"/>
        </w:rPr>
      </w:pPr>
      <w:bookmarkStart w:id="369" w:name="p178"/>
      <w:bookmarkStart w:id="370" w:name="p-648548"/>
      <w:bookmarkEnd w:id="369"/>
      <w:bookmarkEnd w:id="370"/>
      <w:r w:rsidRPr="00AE777E">
        <w:rPr>
          <w:rFonts w:ascii="Times New Roman" w:eastAsia="Times New Roman" w:hAnsi="Times New Roman"/>
          <w:sz w:val="24"/>
          <w:szCs w:val="24"/>
          <w:lang w:val="lv-LV" w:eastAsia="lv-LV"/>
        </w:rPr>
        <w:t>Saņemot attaisnojuma dokumentu par avansu, to reģistrē atsevišķā reģistrā (piemēram, zembilancē).</w:t>
      </w:r>
    </w:p>
    <w:p w:rsidR="00AE777E" w:rsidRPr="00AE777E" w:rsidRDefault="00EF0A06" w:rsidP="004624AF">
      <w:pPr>
        <w:pStyle w:val="ListParagraph"/>
        <w:widowControl/>
        <w:numPr>
          <w:ilvl w:val="0"/>
          <w:numId w:val="19"/>
        </w:numPr>
        <w:shd w:val="clear" w:color="auto" w:fill="FFFFFF"/>
        <w:spacing w:before="120" w:after="120" w:line="240" w:lineRule="auto"/>
        <w:ind w:left="851" w:hanging="851"/>
        <w:contextualSpacing w:val="0"/>
        <w:jc w:val="both"/>
        <w:rPr>
          <w:rFonts w:ascii="Times New Roman" w:eastAsia="Times New Roman" w:hAnsi="Times New Roman"/>
          <w:sz w:val="24"/>
          <w:szCs w:val="24"/>
          <w:lang w:val="lv-LV" w:eastAsia="lv-LV"/>
        </w:rPr>
      </w:pPr>
      <w:bookmarkStart w:id="371" w:name="p179"/>
      <w:bookmarkStart w:id="372" w:name="p-648549"/>
      <w:bookmarkEnd w:id="371"/>
      <w:bookmarkEnd w:id="372"/>
      <w:r w:rsidRPr="00AE777E">
        <w:rPr>
          <w:rFonts w:ascii="Times New Roman" w:eastAsia="Times New Roman" w:hAnsi="Times New Roman"/>
          <w:sz w:val="24"/>
          <w:szCs w:val="24"/>
          <w:lang w:val="lv-LV" w:eastAsia="lv-LV"/>
        </w:rPr>
        <w:t>Samaksātos avansus klasificē to aktīvu grupas sastāvā, par kuriem avansi maksāti.</w:t>
      </w:r>
    </w:p>
    <w:p w:rsidR="00AE777E" w:rsidRPr="00AE777E" w:rsidRDefault="00EF0A06" w:rsidP="004624AF">
      <w:pPr>
        <w:pStyle w:val="ListParagraph"/>
        <w:widowControl/>
        <w:numPr>
          <w:ilvl w:val="0"/>
          <w:numId w:val="19"/>
        </w:numPr>
        <w:shd w:val="clear" w:color="auto" w:fill="FFFFFF"/>
        <w:spacing w:before="120" w:after="120" w:line="240" w:lineRule="auto"/>
        <w:ind w:left="851" w:hanging="851"/>
        <w:contextualSpacing w:val="0"/>
        <w:jc w:val="both"/>
        <w:rPr>
          <w:rFonts w:ascii="Times New Roman" w:eastAsia="Times New Roman" w:hAnsi="Times New Roman"/>
          <w:sz w:val="24"/>
          <w:szCs w:val="24"/>
          <w:lang w:val="lv-LV" w:eastAsia="lv-LV"/>
        </w:rPr>
      </w:pPr>
      <w:bookmarkStart w:id="373" w:name="p180"/>
      <w:bookmarkStart w:id="374" w:name="p-648550"/>
      <w:bookmarkEnd w:id="373"/>
      <w:bookmarkEnd w:id="374"/>
      <w:r w:rsidRPr="00AE777E">
        <w:rPr>
          <w:rFonts w:ascii="Times New Roman" w:eastAsia="Times New Roman" w:hAnsi="Times New Roman"/>
          <w:sz w:val="24"/>
          <w:szCs w:val="24"/>
          <w:lang w:val="lv-LV" w:eastAsia="lv-LV"/>
        </w:rPr>
        <w:t>Nāka</w:t>
      </w:r>
      <w:r w:rsidRPr="00AE777E">
        <w:rPr>
          <w:rFonts w:ascii="Times New Roman" w:eastAsia="Times New Roman" w:hAnsi="Times New Roman"/>
          <w:sz w:val="24"/>
          <w:szCs w:val="24"/>
          <w:lang w:val="lv-LV" w:eastAsia="lv-LV"/>
        </w:rPr>
        <w:t>mo periodu izdevumos uzskaita maksājumus par pakalpojumiem, kurus saņem pa daļām vai vairāku mēnešu garumā (piemēram, prasības attiecībā uz līguma vai darījuma nosacījumu izpildi nākamajos pārskata periodos).</w:t>
      </w:r>
    </w:p>
    <w:p w:rsidR="00AE777E" w:rsidRPr="00AE777E" w:rsidRDefault="00EF0A06" w:rsidP="004624AF">
      <w:pPr>
        <w:pStyle w:val="ListParagraph"/>
        <w:widowControl/>
        <w:numPr>
          <w:ilvl w:val="0"/>
          <w:numId w:val="19"/>
        </w:numPr>
        <w:shd w:val="clear" w:color="auto" w:fill="FFFFFF"/>
        <w:spacing w:before="120" w:after="120" w:line="240" w:lineRule="auto"/>
        <w:ind w:left="851" w:hanging="851"/>
        <w:contextualSpacing w:val="0"/>
        <w:jc w:val="both"/>
        <w:rPr>
          <w:rFonts w:ascii="Times New Roman" w:eastAsia="Times New Roman" w:hAnsi="Times New Roman"/>
          <w:sz w:val="24"/>
          <w:szCs w:val="24"/>
          <w:lang w:val="lv-LV" w:eastAsia="lv-LV"/>
        </w:rPr>
      </w:pPr>
      <w:bookmarkStart w:id="375" w:name="p181"/>
      <w:bookmarkStart w:id="376" w:name="p-648551"/>
      <w:bookmarkEnd w:id="375"/>
      <w:bookmarkEnd w:id="376"/>
      <w:r w:rsidRPr="00AE777E">
        <w:rPr>
          <w:rFonts w:ascii="Times New Roman" w:eastAsia="Times New Roman" w:hAnsi="Times New Roman"/>
          <w:sz w:val="24"/>
          <w:szCs w:val="24"/>
          <w:lang w:val="lv-LV" w:eastAsia="lv-LV"/>
        </w:rPr>
        <w:lastRenderedPageBreak/>
        <w:t>Nākamo periodu izdevumos uzskaita arī maksājumu</w:t>
      </w:r>
      <w:r w:rsidRPr="00AE777E">
        <w:rPr>
          <w:rFonts w:ascii="Times New Roman" w:eastAsia="Times New Roman" w:hAnsi="Times New Roman"/>
          <w:sz w:val="24"/>
          <w:szCs w:val="24"/>
          <w:lang w:val="lv-LV" w:eastAsia="lv-LV"/>
        </w:rPr>
        <w:t>s par darba samaksas un sociālajiem norēķiniem par nākamajiem periodiem, kā arī avansā pārskaitītos transferta maksājumus.</w:t>
      </w:r>
    </w:p>
    <w:p w:rsidR="00AE777E" w:rsidRPr="00AE777E" w:rsidRDefault="00EF0A06" w:rsidP="004624AF">
      <w:pPr>
        <w:pStyle w:val="ListParagraph"/>
        <w:widowControl/>
        <w:numPr>
          <w:ilvl w:val="0"/>
          <w:numId w:val="19"/>
        </w:numPr>
        <w:shd w:val="clear" w:color="auto" w:fill="FFFFFF"/>
        <w:spacing w:before="120" w:after="120" w:line="240" w:lineRule="auto"/>
        <w:ind w:left="851" w:hanging="851"/>
        <w:contextualSpacing w:val="0"/>
        <w:jc w:val="both"/>
        <w:rPr>
          <w:rFonts w:ascii="Times New Roman" w:eastAsia="Times New Roman" w:hAnsi="Times New Roman"/>
          <w:sz w:val="24"/>
          <w:szCs w:val="24"/>
          <w:lang w:val="lv-LV" w:eastAsia="lv-LV"/>
        </w:rPr>
      </w:pPr>
      <w:bookmarkStart w:id="377" w:name="p182"/>
      <w:bookmarkStart w:id="378" w:name="p-1337101"/>
      <w:bookmarkEnd w:id="377"/>
      <w:bookmarkEnd w:id="378"/>
      <w:r w:rsidRPr="00AE777E">
        <w:rPr>
          <w:rFonts w:ascii="Times New Roman" w:eastAsia="Times New Roman" w:hAnsi="Times New Roman"/>
          <w:sz w:val="24"/>
          <w:szCs w:val="24"/>
          <w:lang w:val="lv-LV" w:eastAsia="lv-LV"/>
        </w:rPr>
        <w:t>Līgumsodu vai procentu maksājumus par saistību neizpildi (turpmāk – līgumsods) uzskaita zembilancē no dienas, kad Iestādei rodas liku</w:t>
      </w:r>
      <w:r w:rsidRPr="00AE777E">
        <w:rPr>
          <w:rFonts w:ascii="Times New Roman" w:eastAsia="Times New Roman" w:hAnsi="Times New Roman"/>
          <w:sz w:val="24"/>
          <w:szCs w:val="24"/>
          <w:lang w:val="lv-LV" w:eastAsia="lv-LV"/>
        </w:rPr>
        <w:t xml:space="preserve">mīgas tiesības iekasēt attiecīgo līgumsodu, bet bilancē – no dienas, kad līgumsods atbilst šīs kārtības </w:t>
      </w:r>
      <w:r w:rsidRPr="00AE777E">
        <w:rPr>
          <w:rFonts w:ascii="Times New Roman" w:eastAsia="Times New Roman" w:hAnsi="Times New Roman"/>
          <w:sz w:val="24"/>
          <w:szCs w:val="24"/>
          <w:lang w:val="lv-LV" w:eastAsia="lv-LV"/>
        </w:rPr>
        <w:fldChar w:fldCharType="begin"/>
      </w:r>
      <w:r w:rsidRPr="00AE777E">
        <w:rPr>
          <w:rFonts w:ascii="Times New Roman" w:eastAsia="Times New Roman" w:hAnsi="Times New Roman"/>
          <w:sz w:val="24"/>
          <w:szCs w:val="24"/>
          <w:lang w:val="lv-LV" w:eastAsia="lv-LV"/>
        </w:rPr>
        <w:instrText xml:space="preserve"> REF _Ref188607393 \r \h </w:instrText>
      </w:r>
      <w:r w:rsidRPr="00AE777E">
        <w:rPr>
          <w:rFonts w:ascii="Times New Roman" w:eastAsia="Times New Roman" w:hAnsi="Times New Roman"/>
          <w:sz w:val="24"/>
          <w:szCs w:val="24"/>
          <w:lang w:val="lv-LV" w:eastAsia="lv-LV"/>
        </w:rPr>
      </w:r>
      <w:r w:rsidRPr="00AE777E">
        <w:rPr>
          <w:rFonts w:ascii="Times New Roman" w:eastAsia="Times New Roman" w:hAnsi="Times New Roman"/>
          <w:sz w:val="24"/>
          <w:szCs w:val="24"/>
          <w:lang w:val="lv-LV" w:eastAsia="lv-LV"/>
        </w:rPr>
        <w:fldChar w:fldCharType="separate"/>
      </w:r>
      <w:r w:rsidRPr="00AE777E">
        <w:rPr>
          <w:rFonts w:ascii="Times New Roman" w:eastAsia="Times New Roman" w:hAnsi="Times New Roman"/>
          <w:sz w:val="24"/>
          <w:szCs w:val="24"/>
          <w:lang w:val="lv-LV" w:eastAsia="lv-LV"/>
        </w:rPr>
        <w:t>16</w:t>
      </w:r>
      <w:r w:rsidRPr="00AE777E">
        <w:rPr>
          <w:rFonts w:ascii="Times New Roman" w:eastAsia="Times New Roman" w:hAnsi="Times New Roman"/>
          <w:sz w:val="24"/>
          <w:szCs w:val="24"/>
          <w:lang w:val="lv-LV" w:eastAsia="lv-LV"/>
        </w:rPr>
        <w:fldChar w:fldCharType="end"/>
      </w:r>
      <w:r w:rsidRPr="00AE777E">
        <w:rPr>
          <w:rFonts w:ascii="Times New Roman" w:eastAsia="Times New Roman" w:hAnsi="Times New Roman"/>
          <w:sz w:val="24"/>
          <w:szCs w:val="24"/>
          <w:lang w:val="lv-LV" w:eastAsia="lv-LV"/>
        </w:rPr>
        <w:t>. punktā minētajiem nosacījumiem. Iestāde, kura piemērojus</w:t>
      </w:r>
      <w:r w:rsidRPr="00AE777E">
        <w:rPr>
          <w:rFonts w:ascii="Times New Roman" w:eastAsia="Times New Roman" w:hAnsi="Times New Roman"/>
          <w:sz w:val="24"/>
          <w:szCs w:val="24"/>
          <w:lang w:val="lv-LV" w:eastAsia="lv-LV"/>
        </w:rPr>
        <w:t>i naudas sodu, to uzskaita zembilancē, ja stājies spēkā kompetentās institūcijas lēmums vai tiesas nolēmums.</w:t>
      </w:r>
    </w:p>
    <w:p w:rsidR="00AE777E" w:rsidRPr="00AE777E" w:rsidRDefault="00EF0A06" w:rsidP="004624AF">
      <w:pPr>
        <w:pStyle w:val="ListParagraph"/>
        <w:widowControl/>
        <w:numPr>
          <w:ilvl w:val="0"/>
          <w:numId w:val="19"/>
        </w:numPr>
        <w:shd w:val="clear" w:color="auto" w:fill="FFFFFF"/>
        <w:spacing w:before="120" w:after="120" w:line="240" w:lineRule="auto"/>
        <w:ind w:left="851" w:hanging="851"/>
        <w:contextualSpacing w:val="0"/>
        <w:jc w:val="both"/>
        <w:rPr>
          <w:rFonts w:ascii="Times New Roman" w:eastAsia="Times New Roman" w:hAnsi="Times New Roman"/>
          <w:sz w:val="24"/>
          <w:szCs w:val="24"/>
          <w:lang w:val="lv-LV" w:eastAsia="lv-LV"/>
        </w:rPr>
      </w:pPr>
      <w:bookmarkStart w:id="379" w:name="p183"/>
      <w:bookmarkStart w:id="380" w:name="p-648553"/>
      <w:bookmarkEnd w:id="379"/>
      <w:bookmarkEnd w:id="380"/>
      <w:r w:rsidRPr="00AE777E">
        <w:rPr>
          <w:rFonts w:ascii="Times New Roman" w:eastAsia="Times New Roman" w:hAnsi="Times New Roman"/>
          <w:sz w:val="24"/>
          <w:szCs w:val="24"/>
          <w:lang w:val="lv-LV" w:eastAsia="lv-LV"/>
        </w:rPr>
        <w:t>Ja Iestāde ir veikusi avansa maksājumu, pēc darījuma nosacījumu izpildes samazina prasības un atzīst:</w:t>
      </w:r>
    </w:p>
    <w:p w:rsidR="00AE777E" w:rsidRPr="00AE777E" w:rsidRDefault="00EF0A06" w:rsidP="004624AF">
      <w:pPr>
        <w:pStyle w:val="ListParagraph"/>
        <w:widowControl/>
        <w:numPr>
          <w:ilvl w:val="1"/>
          <w:numId w:val="19"/>
        </w:numPr>
        <w:shd w:val="clear" w:color="auto" w:fill="FFFFFF"/>
        <w:spacing w:before="120" w:after="120" w:line="240" w:lineRule="auto"/>
        <w:ind w:left="1701"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attiecīgo aktīvu, ja saņemta prece vai veikta</w:t>
      </w:r>
      <w:r w:rsidRPr="00AE777E">
        <w:rPr>
          <w:rFonts w:ascii="Times New Roman" w:eastAsia="Times New Roman" w:hAnsi="Times New Roman"/>
          <w:sz w:val="24"/>
          <w:szCs w:val="24"/>
          <w:lang w:val="lv-LV" w:eastAsia="lv-LV"/>
        </w:rPr>
        <w:t xml:space="preserve"> aktīva izveidošana (piemēram, izmaksu kapitalizācijas rezultātā);</w:t>
      </w:r>
    </w:p>
    <w:p w:rsidR="00AE777E" w:rsidRPr="00AE777E" w:rsidRDefault="00EF0A06" w:rsidP="004624AF">
      <w:pPr>
        <w:pStyle w:val="ListParagraph"/>
        <w:widowControl/>
        <w:numPr>
          <w:ilvl w:val="1"/>
          <w:numId w:val="19"/>
        </w:numPr>
        <w:shd w:val="clear" w:color="auto" w:fill="FFFFFF"/>
        <w:spacing w:before="120" w:after="120" w:line="240" w:lineRule="auto"/>
        <w:ind w:left="1701"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pārskata perioda pamatdarbības izdevumus, ja saņemts pakalpojums;</w:t>
      </w:r>
    </w:p>
    <w:p w:rsidR="00AE777E" w:rsidRPr="00AE777E" w:rsidRDefault="00EF0A06" w:rsidP="004624AF">
      <w:pPr>
        <w:pStyle w:val="ListParagraph"/>
        <w:widowControl/>
        <w:numPr>
          <w:ilvl w:val="1"/>
          <w:numId w:val="19"/>
        </w:numPr>
        <w:shd w:val="clear" w:color="auto" w:fill="FFFFFF"/>
        <w:spacing w:before="120" w:after="120" w:line="240" w:lineRule="auto"/>
        <w:ind w:left="1701"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naudas līdzekļu palielinājumu, ja saņemta prasības atmaksa.</w:t>
      </w:r>
    </w:p>
    <w:p w:rsidR="00AE777E" w:rsidRPr="00AE777E" w:rsidRDefault="00EF0A06" w:rsidP="004624AF">
      <w:pPr>
        <w:pStyle w:val="ListParagraph"/>
        <w:widowControl/>
        <w:numPr>
          <w:ilvl w:val="0"/>
          <w:numId w:val="19"/>
        </w:numPr>
        <w:shd w:val="clear" w:color="auto" w:fill="FFFFFF"/>
        <w:spacing w:before="120" w:after="120" w:line="240" w:lineRule="auto"/>
        <w:ind w:left="851" w:hanging="851"/>
        <w:contextualSpacing w:val="0"/>
        <w:jc w:val="both"/>
        <w:rPr>
          <w:rFonts w:ascii="Times New Roman" w:eastAsia="Times New Roman" w:hAnsi="Times New Roman"/>
          <w:sz w:val="24"/>
          <w:szCs w:val="24"/>
          <w:lang w:val="lv-LV" w:eastAsia="lv-LV"/>
        </w:rPr>
      </w:pPr>
      <w:bookmarkStart w:id="381" w:name="p184"/>
      <w:bookmarkStart w:id="382" w:name="p-648554"/>
      <w:bookmarkEnd w:id="381"/>
      <w:bookmarkEnd w:id="382"/>
      <w:r w:rsidRPr="00AE777E">
        <w:rPr>
          <w:rFonts w:ascii="Times New Roman" w:eastAsia="Times New Roman" w:hAnsi="Times New Roman"/>
          <w:sz w:val="24"/>
          <w:szCs w:val="24"/>
          <w:lang w:val="lv-LV" w:eastAsia="lv-LV"/>
        </w:rPr>
        <w:t xml:space="preserve">Nākamo periodu izdevumos tiek uzskaitīti tikai maksājumi par </w:t>
      </w:r>
      <w:r w:rsidRPr="00AE777E">
        <w:rPr>
          <w:rFonts w:ascii="Times New Roman" w:eastAsia="Times New Roman" w:hAnsi="Times New Roman"/>
          <w:sz w:val="24"/>
          <w:szCs w:val="24"/>
          <w:lang w:val="lv-LV" w:eastAsia="lv-LV"/>
        </w:rPr>
        <w:t xml:space="preserve">pakalpojumiem, kas veikti pārskata periodā, bet attiecas uz nākamajiem periodiem un tos iekļauj pamatdarbības izdevumos pēc uzkrāšanas principa, izdevumus atzīstot periodā, uz kuru tie attiecas. Nākamo periodu izdevumus noraksta katra mēneša pēdējā datumā </w:t>
      </w:r>
      <w:r w:rsidRPr="00AE777E">
        <w:rPr>
          <w:rFonts w:ascii="Times New Roman" w:eastAsia="Times New Roman" w:hAnsi="Times New Roman"/>
          <w:sz w:val="24"/>
          <w:szCs w:val="24"/>
          <w:lang w:val="lv-LV" w:eastAsia="lv-LV"/>
        </w:rPr>
        <w:t>proporcionāli pakalpojuma saņemšanas laikam.</w:t>
      </w:r>
    </w:p>
    <w:p w:rsidR="00AE777E" w:rsidRPr="00AE777E" w:rsidRDefault="00EF0A06" w:rsidP="004624AF">
      <w:pPr>
        <w:pStyle w:val="ListParagraph"/>
        <w:widowControl/>
        <w:numPr>
          <w:ilvl w:val="0"/>
          <w:numId w:val="19"/>
        </w:numPr>
        <w:shd w:val="clear" w:color="auto" w:fill="FFFFFF"/>
        <w:spacing w:before="120" w:after="120" w:line="240" w:lineRule="auto"/>
        <w:ind w:left="851" w:hanging="851"/>
        <w:contextualSpacing w:val="0"/>
        <w:jc w:val="both"/>
        <w:rPr>
          <w:rFonts w:ascii="Times New Roman" w:eastAsia="Times New Roman" w:hAnsi="Times New Roman"/>
          <w:sz w:val="24"/>
          <w:szCs w:val="24"/>
          <w:lang w:val="lv-LV" w:eastAsia="lv-LV"/>
        </w:rPr>
      </w:pPr>
      <w:bookmarkStart w:id="383" w:name="p185"/>
      <w:bookmarkStart w:id="384" w:name="p-648555"/>
      <w:bookmarkEnd w:id="383"/>
      <w:bookmarkEnd w:id="384"/>
      <w:r w:rsidRPr="00AE777E">
        <w:rPr>
          <w:rFonts w:ascii="Times New Roman" w:eastAsia="Times New Roman" w:hAnsi="Times New Roman"/>
          <w:sz w:val="24"/>
          <w:szCs w:val="24"/>
          <w:lang w:val="lv-LV" w:eastAsia="lv-LV"/>
        </w:rPr>
        <w:t>Norakstot prasību, samazina atbilstošo prasību un atzīst pārējos izdevumus.</w:t>
      </w:r>
    </w:p>
    <w:p w:rsidR="00AE777E" w:rsidRPr="00AE777E" w:rsidRDefault="00EF0A06" w:rsidP="00217437">
      <w:pPr>
        <w:pStyle w:val="Heading3"/>
        <w:spacing w:before="240" w:after="240" w:line="240" w:lineRule="auto"/>
        <w:jc w:val="center"/>
        <w:rPr>
          <w:rFonts w:ascii="Times New Roman" w:eastAsia="Times New Roman" w:hAnsi="Times New Roman" w:cs="Times New Roman"/>
          <w:b/>
          <w:color w:val="auto"/>
          <w:lang w:eastAsia="lv-LV"/>
        </w:rPr>
      </w:pPr>
      <w:r w:rsidRPr="00AE777E">
        <w:rPr>
          <w:rFonts w:ascii="Times New Roman" w:eastAsia="Times New Roman" w:hAnsi="Times New Roman" w:cs="Times New Roman"/>
          <w:b/>
          <w:color w:val="auto"/>
          <w:lang w:eastAsia="lv-LV"/>
        </w:rPr>
        <w:t>3.5.2.</w:t>
      </w:r>
      <w:r w:rsidRPr="00AE777E">
        <w:rPr>
          <w:rFonts w:ascii="Times New Roman" w:eastAsia="Times New Roman" w:hAnsi="Times New Roman" w:cs="Times New Roman"/>
          <w:b/>
          <w:color w:val="auto"/>
          <w:lang w:eastAsia="lv-LV"/>
        </w:rPr>
        <w:tab/>
        <w:t>Pārmaksātie nodokļi</w:t>
      </w:r>
    </w:p>
    <w:p w:rsidR="00AE777E" w:rsidRPr="00AE777E" w:rsidRDefault="00EF0A06" w:rsidP="00AE777E">
      <w:pPr>
        <w:widowControl/>
        <w:numPr>
          <w:ilvl w:val="0"/>
          <w:numId w:val="19"/>
        </w:numPr>
        <w:spacing w:before="120" w:after="120" w:line="240" w:lineRule="auto"/>
        <w:ind w:left="851" w:hanging="851"/>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 xml:space="preserve">Kontu grupā “Pārmaksātie nodokļi” uzskaita pārmaksātos un avansā samaksātos nodokļus atsevišķi pa nodokļu </w:t>
      </w:r>
      <w:r w:rsidRPr="00AE777E">
        <w:rPr>
          <w:rFonts w:ascii="Times New Roman" w:eastAsia="Times New Roman" w:hAnsi="Times New Roman"/>
          <w:sz w:val="24"/>
          <w:szCs w:val="24"/>
          <w:lang w:val="lv-LV" w:eastAsia="lv-LV"/>
        </w:rPr>
        <w:t>veidiem.</w:t>
      </w:r>
    </w:p>
    <w:p w:rsidR="00AE777E" w:rsidRPr="00AE777E" w:rsidRDefault="00EF0A06" w:rsidP="00AE777E">
      <w:pPr>
        <w:widowControl/>
        <w:numPr>
          <w:ilvl w:val="0"/>
          <w:numId w:val="19"/>
        </w:numPr>
        <w:spacing w:before="120" w:after="120" w:line="240" w:lineRule="auto"/>
        <w:ind w:left="851" w:hanging="851"/>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PVN kontu grupas 2373 kontus izmanto saņemto avansu uzskaitē.</w:t>
      </w:r>
    </w:p>
    <w:p w:rsidR="00AE777E" w:rsidRPr="00AE777E" w:rsidRDefault="00EF0A06" w:rsidP="00AE777E">
      <w:pPr>
        <w:widowControl/>
        <w:numPr>
          <w:ilvl w:val="0"/>
          <w:numId w:val="19"/>
        </w:numPr>
        <w:spacing w:before="120" w:after="120" w:line="240" w:lineRule="auto"/>
        <w:ind w:left="851" w:hanging="851"/>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Atbilstoši normatīvos aktos noteiktai kārtībai Iestāde nodrošina nodokļu nomaksu un veic regulāru aprēķināto un samaksāto nodokļu uzskaiti kontu grupā 5720 “Nodokļi, sociālās apdrošināš</w:t>
      </w:r>
      <w:r w:rsidRPr="00AE777E">
        <w:rPr>
          <w:rFonts w:ascii="Times New Roman" w:eastAsia="Times New Roman" w:hAnsi="Times New Roman"/>
          <w:sz w:val="24"/>
          <w:szCs w:val="24"/>
          <w:lang w:val="lv-LV" w:eastAsia="lv-LV"/>
        </w:rPr>
        <w:t>anas maksājumi un citi maksājumi”.</w:t>
      </w:r>
    </w:p>
    <w:p w:rsidR="00AE777E" w:rsidRPr="00AE777E" w:rsidRDefault="00EF0A06" w:rsidP="00AE777E">
      <w:pPr>
        <w:widowControl/>
        <w:numPr>
          <w:ilvl w:val="0"/>
          <w:numId w:val="19"/>
        </w:numPr>
        <w:spacing w:before="120" w:after="120" w:line="240" w:lineRule="auto"/>
        <w:ind w:left="851" w:hanging="851"/>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Atbilstoši </w:t>
      </w:r>
      <w:hyperlink r:id="rId22" w:tgtFrame="_blank" w:history="1">
        <w:r w:rsidRPr="00AE777E">
          <w:rPr>
            <w:rFonts w:ascii="Times New Roman" w:eastAsia="Times New Roman" w:hAnsi="Times New Roman"/>
            <w:sz w:val="24"/>
            <w:szCs w:val="24"/>
            <w:lang w:val="lv-LV" w:eastAsia="lv-LV"/>
          </w:rPr>
          <w:t xml:space="preserve">Likumam par budžetu un finanšu vadību Valsts ieņēmumu dienests (turpmāk –VID) </w:t>
        </w:r>
      </w:hyperlink>
      <w:r w:rsidRPr="00AE777E">
        <w:rPr>
          <w:rFonts w:ascii="Times New Roman" w:eastAsia="Times New Roman" w:hAnsi="Times New Roman"/>
          <w:sz w:val="24"/>
          <w:szCs w:val="24"/>
          <w:lang w:val="lv-LV" w:eastAsia="lv-LV"/>
        </w:rPr>
        <w:t> kārto VID administrēto nodokļu, node</w:t>
      </w:r>
      <w:r w:rsidRPr="00AE777E">
        <w:rPr>
          <w:rFonts w:ascii="Times New Roman" w:eastAsia="Times New Roman" w:hAnsi="Times New Roman"/>
          <w:sz w:val="24"/>
          <w:szCs w:val="24"/>
          <w:lang w:val="lv-LV" w:eastAsia="lv-LV"/>
        </w:rPr>
        <w:t>vu un citu uz valsts budžetu attiecināmo maksājumu grāmatvedības uzskaiti un nodrošina nodokļu maksātājam pieejamus datus par maksājamo un pārmaksāto VID administrēto nodokļu, nodevu, citu valsts noteikto maksājumu un ar tiem saistīto maksājumu (nokavējuma</w:t>
      </w:r>
      <w:r w:rsidRPr="00AE777E">
        <w:rPr>
          <w:rFonts w:ascii="Times New Roman" w:eastAsia="Times New Roman" w:hAnsi="Times New Roman"/>
          <w:sz w:val="24"/>
          <w:szCs w:val="24"/>
          <w:lang w:val="lv-LV" w:eastAsia="lv-LV"/>
        </w:rPr>
        <w:t xml:space="preserve"> naudas un soda naudas) summām. Tāpēc ar VID administrētajiem nodokļiem, nodevām un citiem uz valsts budžetu attiecināmiem maksājumiem saistītās prasības un saistības Iestāde inventarizē, salīdzinot grāmatvedības uzskaites datus ar VID Elektroniskās deklar</w:t>
      </w:r>
      <w:r w:rsidRPr="00AE777E">
        <w:rPr>
          <w:rFonts w:ascii="Times New Roman" w:eastAsia="Times New Roman" w:hAnsi="Times New Roman"/>
          <w:sz w:val="24"/>
          <w:szCs w:val="24"/>
          <w:lang w:val="lv-LV" w:eastAsia="lv-LV"/>
        </w:rPr>
        <w:t>ēšanas sistēmā pieejamiem datiem.</w:t>
      </w:r>
    </w:p>
    <w:p w:rsidR="00AE777E" w:rsidRPr="00AE777E" w:rsidRDefault="00EF0A06" w:rsidP="00AE777E">
      <w:pPr>
        <w:widowControl/>
        <w:numPr>
          <w:ilvl w:val="0"/>
          <w:numId w:val="19"/>
        </w:numPr>
        <w:spacing w:before="120" w:after="120" w:line="240" w:lineRule="auto"/>
        <w:ind w:left="851" w:hanging="851"/>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Ja Iestāde inventarizācijas laikā konstatē, ka tās dati par prasību un saistību, kuras attiecas uz VID administrētajiem nodokļiem, nodevām un citiem uz valsts budžetu attiecināmiem maksājumiem, kopsummu atšķiras no VID Ele</w:t>
      </w:r>
      <w:r w:rsidRPr="00AE777E">
        <w:rPr>
          <w:rFonts w:ascii="Times New Roman" w:eastAsia="Times New Roman" w:hAnsi="Times New Roman"/>
          <w:sz w:val="24"/>
          <w:szCs w:val="24"/>
          <w:lang w:val="lv-LV" w:eastAsia="lv-LV"/>
        </w:rPr>
        <w:t>ktroniskās deklarēšanas sistēmā pieejamiem datiem, Iestāde par šo faktu informē VID, izmantojot VID Elektroniskās deklarēšanas sistēmu. Ja prasību un saistību kopsummas neatšķiras, bet atšķiras prasību vai saistību sadalījums pa nodokļiem, nodevām un citie</w:t>
      </w:r>
      <w:r w:rsidRPr="00AE777E">
        <w:rPr>
          <w:rFonts w:ascii="Times New Roman" w:eastAsia="Times New Roman" w:hAnsi="Times New Roman"/>
          <w:sz w:val="24"/>
          <w:szCs w:val="24"/>
          <w:lang w:val="lv-LV" w:eastAsia="lv-LV"/>
        </w:rPr>
        <w:t>m uz valsts budžetu attiecināmiem maksājumiem, Iestāde pārskata gada beigās veic koriģējošu grāmatojumu, kuru nākamā pārskata gada sākumā reversē.</w:t>
      </w:r>
    </w:p>
    <w:p w:rsidR="00AE777E" w:rsidRPr="00AE777E" w:rsidRDefault="00EF0A06" w:rsidP="00AE777E">
      <w:pPr>
        <w:pStyle w:val="ListParagraph"/>
        <w:widowControl/>
        <w:numPr>
          <w:ilvl w:val="0"/>
          <w:numId w:val="19"/>
        </w:numPr>
        <w:spacing w:before="120" w:after="120" w:line="240" w:lineRule="auto"/>
        <w:ind w:left="851" w:hanging="851"/>
        <w:contextualSpacing w:val="0"/>
        <w:jc w:val="both"/>
        <w:rPr>
          <w:rFonts w:ascii="Times New Roman" w:hAnsi="Times New Roman"/>
          <w:sz w:val="24"/>
          <w:szCs w:val="24"/>
          <w:lang w:val="lv-LV"/>
        </w:rPr>
      </w:pPr>
      <w:r w:rsidRPr="00AE777E">
        <w:rPr>
          <w:rFonts w:ascii="Times New Roman" w:eastAsia="Times New Roman" w:hAnsi="Times New Roman"/>
          <w:sz w:val="24"/>
          <w:szCs w:val="24"/>
          <w:lang w:val="lv-LV" w:eastAsia="lv-LV"/>
        </w:rPr>
        <w:lastRenderedPageBreak/>
        <w:t>Ja Iestāde pārskata periodā aprēķinātos nodokļus un valsts sociālās apdrošināšanas obligātās iemaksas (turpmā</w:t>
      </w:r>
      <w:r w:rsidRPr="00AE777E">
        <w:rPr>
          <w:rFonts w:ascii="Times New Roman" w:eastAsia="Times New Roman" w:hAnsi="Times New Roman"/>
          <w:sz w:val="24"/>
          <w:szCs w:val="24"/>
          <w:lang w:val="lv-LV" w:eastAsia="lv-LV"/>
        </w:rPr>
        <w:t>k – VSAOI) ir iemaksājusi vienotajā nodokļu kontā pārskata periodā (gada beigās), iemaksāto nodokļu un VSAOI vērtībā atzīst saistības un prasības</w:t>
      </w:r>
      <w:r w:rsidRPr="00AE777E">
        <w:rPr>
          <w:rFonts w:ascii="Times New Roman" w:hAnsi="Times New Roman"/>
          <w:sz w:val="24"/>
          <w:szCs w:val="24"/>
          <w:lang w:val="lv-LV"/>
        </w:rPr>
        <w:t>.</w:t>
      </w:r>
    </w:p>
    <w:p w:rsidR="00AE777E" w:rsidRPr="00AE777E" w:rsidRDefault="00EF0A06" w:rsidP="004624AF">
      <w:pPr>
        <w:pStyle w:val="Heading3"/>
        <w:spacing w:before="240" w:after="240" w:line="240" w:lineRule="auto"/>
        <w:jc w:val="center"/>
        <w:rPr>
          <w:rFonts w:ascii="Times New Roman" w:eastAsia="Times New Roman" w:hAnsi="Times New Roman" w:cs="Times New Roman"/>
          <w:b/>
          <w:color w:val="auto"/>
          <w:lang w:eastAsia="lv-LV"/>
        </w:rPr>
      </w:pPr>
      <w:bookmarkStart w:id="385" w:name="n2.6"/>
      <w:bookmarkStart w:id="386" w:name="n-648556"/>
      <w:bookmarkEnd w:id="385"/>
      <w:bookmarkEnd w:id="386"/>
      <w:r w:rsidRPr="00AE777E">
        <w:rPr>
          <w:rFonts w:ascii="Times New Roman" w:eastAsia="Times New Roman" w:hAnsi="Times New Roman" w:cs="Times New Roman"/>
          <w:b/>
          <w:color w:val="auto"/>
          <w:lang w:eastAsia="lv-LV"/>
        </w:rPr>
        <w:t>3.5.3.</w:t>
      </w:r>
      <w:r w:rsidRPr="00AE777E">
        <w:rPr>
          <w:rFonts w:ascii="Times New Roman" w:eastAsia="Times New Roman" w:hAnsi="Times New Roman" w:cs="Times New Roman"/>
          <w:b/>
          <w:color w:val="auto"/>
          <w:lang w:eastAsia="lv-LV"/>
        </w:rPr>
        <w:tab/>
        <w:t>Prasību vērtības samazinājums</w:t>
      </w:r>
    </w:p>
    <w:p w:rsidR="00AE777E" w:rsidRPr="00AE777E" w:rsidRDefault="00EF0A06" w:rsidP="004624AF">
      <w:pPr>
        <w:pStyle w:val="ListParagraph"/>
        <w:widowControl/>
        <w:numPr>
          <w:ilvl w:val="0"/>
          <w:numId w:val="19"/>
        </w:numPr>
        <w:shd w:val="clear" w:color="auto" w:fill="FFFFFF"/>
        <w:spacing w:before="120" w:after="120" w:line="240" w:lineRule="auto"/>
        <w:ind w:left="851" w:hanging="851"/>
        <w:contextualSpacing w:val="0"/>
        <w:jc w:val="both"/>
        <w:rPr>
          <w:rFonts w:ascii="Times New Roman" w:eastAsia="Times New Roman" w:hAnsi="Times New Roman"/>
          <w:sz w:val="24"/>
          <w:szCs w:val="24"/>
          <w:lang w:val="lv-LV" w:eastAsia="lv-LV"/>
        </w:rPr>
      </w:pPr>
      <w:bookmarkStart w:id="387" w:name="p186"/>
      <w:bookmarkStart w:id="388" w:name="p-648557"/>
      <w:bookmarkStart w:id="389" w:name="_Ref190426613"/>
      <w:bookmarkEnd w:id="387"/>
      <w:bookmarkEnd w:id="388"/>
      <w:r w:rsidRPr="00AE777E">
        <w:rPr>
          <w:rFonts w:ascii="Times New Roman" w:eastAsia="Times New Roman" w:hAnsi="Times New Roman"/>
          <w:sz w:val="24"/>
          <w:szCs w:val="24"/>
          <w:lang w:val="lv-LV" w:eastAsia="lv-LV"/>
        </w:rPr>
        <w:t>Iestāde katrā pārskata datumā Iestāde novērtē, vai pastāv objektīvi pier</w:t>
      </w:r>
      <w:r w:rsidRPr="00AE777E">
        <w:rPr>
          <w:rFonts w:ascii="Times New Roman" w:eastAsia="Times New Roman" w:hAnsi="Times New Roman"/>
          <w:sz w:val="24"/>
          <w:szCs w:val="24"/>
          <w:lang w:val="lv-LV" w:eastAsia="lv-LV"/>
        </w:rPr>
        <w:t>ādījumi prasību (izņemot uzkrātos ieņēmumus) saņemšanai un līgumu izpildei, par kuriem samaksāts avanss, un, ja nepieciešams, atzīst prasību un samaksāto avansu vērtības samazinājumu.</w:t>
      </w:r>
      <w:bookmarkEnd w:id="389"/>
    </w:p>
    <w:p w:rsidR="00AE777E" w:rsidRPr="00AE777E" w:rsidRDefault="00EF0A06" w:rsidP="004624AF">
      <w:pPr>
        <w:pStyle w:val="ListParagraph"/>
        <w:widowControl/>
        <w:numPr>
          <w:ilvl w:val="0"/>
          <w:numId w:val="19"/>
        </w:numPr>
        <w:shd w:val="clear" w:color="auto" w:fill="FFFFFF" w:themeFill="background1"/>
        <w:spacing w:before="120" w:after="120" w:line="240" w:lineRule="auto"/>
        <w:ind w:left="851" w:hanging="851"/>
        <w:contextualSpacing w:val="0"/>
        <w:jc w:val="both"/>
        <w:rPr>
          <w:rFonts w:ascii="Times New Roman" w:eastAsia="Times New Roman" w:hAnsi="Times New Roman"/>
          <w:sz w:val="24"/>
          <w:szCs w:val="24"/>
          <w:lang w:val="lv-LV" w:eastAsia="lv-LV"/>
        </w:rPr>
      </w:pPr>
      <w:bookmarkStart w:id="390" w:name="p187"/>
      <w:bookmarkStart w:id="391" w:name="p-648558"/>
      <w:bookmarkEnd w:id="390"/>
      <w:bookmarkEnd w:id="391"/>
      <w:r w:rsidRPr="00AE777E">
        <w:rPr>
          <w:rFonts w:ascii="Times New Roman" w:eastAsia="Times New Roman" w:hAnsi="Times New Roman"/>
          <w:sz w:val="24"/>
          <w:szCs w:val="24"/>
          <w:lang w:val="lv-LV" w:eastAsia="lv-LV"/>
        </w:rPr>
        <w:t xml:space="preserve">Prasības, kuru piedziņa saskaņā ar tiesību aktiem ir neiespējama, jo </w:t>
      </w:r>
      <w:r w:rsidRPr="00AE777E">
        <w:rPr>
          <w:rFonts w:ascii="Times New Roman" w:eastAsia="Times New Roman" w:hAnsi="Times New Roman"/>
          <w:sz w:val="24"/>
          <w:szCs w:val="24"/>
          <w:lang w:val="lv-LV" w:eastAsia="lv-LV"/>
        </w:rPr>
        <w:t>parādnieks ir likvidēts vai miris vai ir iestājies parāda piedziņas noilgums, kā arī citos tiesību aktos noteiktajos gadījumos, izslēdz no uzskaites un atzīst pārējos izdevumus.</w:t>
      </w:r>
    </w:p>
    <w:p w:rsidR="00AE777E" w:rsidRPr="00AE777E" w:rsidRDefault="00EF0A06" w:rsidP="004624AF">
      <w:pPr>
        <w:pStyle w:val="ListParagraph"/>
        <w:widowControl/>
        <w:numPr>
          <w:ilvl w:val="0"/>
          <w:numId w:val="19"/>
        </w:numPr>
        <w:shd w:val="clear" w:color="auto" w:fill="FFFFFF"/>
        <w:spacing w:before="120" w:after="120" w:line="240" w:lineRule="auto"/>
        <w:ind w:left="851" w:hanging="851"/>
        <w:contextualSpacing w:val="0"/>
        <w:jc w:val="both"/>
        <w:rPr>
          <w:rFonts w:ascii="Times New Roman" w:eastAsia="Times New Roman" w:hAnsi="Times New Roman"/>
          <w:sz w:val="24"/>
          <w:szCs w:val="24"/>
          <w:lang w:val="lv-LV" w:eastAsia="lv-LV"/>
        </w:rPr>
      </w:pPr>
      <w:bookmarkStart w:id="392" w:name="p188"/>
      <w:bookmarkStart w:id="393" w:name="p-648559"/>
      <w:bookmarkStart w:id="394" w:name="_Ref190426470"/>
      <w:bookmarkEnd w:id="392"/>
      <w:bookmarkEnd w:id="393"/>
      <w:r w:rsidRPr="00AE777E">
        <w:rPr>
          <w:rFonts w:ascii="Times New Roman" w:eastAsia="Times New Roman" w:hAnsi="Times New Roman"/>
          <w:sz w:val="24"/>
          <w:szCs w:val="24"/>
          <w:lang w:val="lv-LV" w:eastAsia="lv-LV"/>
        </w:rPr>
        <w:t>Iestāde pārskata perioda beigās izvērtē katru parādnieku un katru darījumu ats</w:t>
      </w:r>
      <w:r w:rsidRPr="00AE777E">
        <w:rPr>
          <w:rFonts w:ascii="Times New Roman" w:eastAsia="Times New Roman" w:hAnsi="Times New Roman"/>
          <w:sz w:val="24"/>
          <w:szCs w:val="24"/>
          <w:lang w:val="lv-LV" w:eastAsia="lv-LV"/>
        </w:rPr>
        <w:t>evišķi vai apvieno prasības pret parādniekiem vai darījumus grupās un aprēķina vērtības samazinājumu apšaubāmās summas, ja:</w:t>
      </w:r>
      <w:bookmarkEnd w:id="394"/>
    </w:p>
    <w:p w:rsidR="00AE777E" w:rsidRPr="00AE777E" w:rsidRDefault="00EF0A06" w:rsidP="004624AF">
      <w:pPr>
        <w:pStyle w:val="ListParagraph"/>
        <w:widowControl/>
        <w:numPr>
          <w:ilvl w:val="1"/>
          <w:numId w:val="19"/>
        </w:numPr>
        <w:shd w:val="clear" w:color="auto" w:fill="FFFFFF"/>
        <w:spacing w:before="120" w:after="120" w:line="240" w:lineRule="auto"/>
        <w:ind w:left="1701"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pastāv strīds par prasību atmaksu vai līguma izpildi, par kuru veikts avansa maksājums;</w:t>
      </w:r>
    </w:p>
    <w:p w:rsidR="00AE777E" w:rsidRPr="00AE777E" w:rsidRDefault="00EF0A06" w:rsidP="004624AF">
      <w:pPr>
        <w:pStyle w:val="ListParagraph"/>
        <w:widowControl/>
        <w:numPr>
          <w:ilvl w:val="1"/>
          <w:numId w:val="19"/>
        </w:numPr>
        <w:shd w:val="clear" w:color="auto" w:fill="FFFFFF"/>
        <w:spacing w:before="120" w:after="120" w:line="240" w:lineRule="auto"/>
        <w:ind w:left="1701"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pret darījuma partneri ir ierosināta lieta p</w:t>
      </w:r>
      <w:r w:rsidRPr="00AE777E">
        <w:rPr>
          <w:rFonts w:ascii="Times New Roman" w:eastAsia="Times New Roman" w:hAnsi="Times New Roman"/>
          <w:sz w:val="24"/>
          <w:szCs w:val="24"/>
          <w:lang w:val="lv-LV" w:eastAsia="lv-LV"/>
        </w:rPr>
        <w:t>ar maksātnespēju;</w:t>
      </w:r>
    </w:p>
    <w:p w:rsidR="00AE777E" w:rsidRPr="00AE777E" w:rsidRDefault="00EF0A06" w:rsidP="004624AF">
      <w:pPr>
        <w:pStyle w:val="ListParagraph"/>
        <w:widowControl/>
        <w:numPr>
          <w:ilvl w:val="1"/>
          <w:numId w:val="19"/>
        </w:numPr>
        <w:shd w:val="clear" w:color="auto" w:fill="FFFFFF"/>
        <w:spacing w:before="120" w:after="120" w:line="240" w:lineRule="auto"/>
        <w:ind w:left="1701"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ir pamatoti iemesli, kas liek apšaubīt prasības atgūšanu, izņemot apmaksas vai nosacījumu izpildes termiņa kavējumu, piemēram, publiski pieejama informācija par darījuma partnera finansiālajām grūtībām.</w:t>
      </w:r>
    </w:p>
    <w:p w:rsidR="00AE777E" w:rsidRPr="00AE777E" w:rsidRDefault="00EF0A06" w:rsidP="004624AF">
      <w:pPr>
        <w:pStyle w:val="ListParagraph"/>
        <w:widowControl/>
        <w:numPr>
          <w:ilvl w:val="0"/>
          <w:numId w:val="19"/>
        </w:numPr>
        <w:shd w:val="clear" w:color="auto" w:fill="FFFFFF"/>
        <w:spacing w:before="120" w:after="120" w:line="240" w:lineRule="auto"/>
        <w:ind w:left="851" w:hanging="851"/>
        <w:contextualSpacing w:val="0"/>
        <w:jc w:val="both"/>
        <w:rPr>
          <w:rFonts w:ascii="Times New Roman" w:eastAsia="Times New Roman" w:hAnsi="Times New Roman"/>
          <w:sz w:val="24"/>
          <w:szCs w:val="24"/>
          <w:lang w:val="lv-LV" w:eastAsia="lv-LV"/>
        </w:rPr>
      </w:pPr>
      <w:bookmarkStart w:id="395" w:name="p189"/>
      <w:bookmarkStart w:id="396" w:name="p-648560"/>
      <w:bookmarkEnd w:id="395"/>
      <w:bookmarkEnd w:id="396"/>
      <w:r w:rsidRPr="00AE777E">
        <w:rPr>
          <w:rFonts w:ascii="Times New Roman" w:eastAsia="Times New Roman" w:hAnsi="Times New Roman"/>
          <w:sz w:val="24"/>
          <w:szCs w:val="24"/>
          <w:lang w:val="lv-LV" w:eastAsia="lv-LV"/>
        </w:rPr>
        <w:t xml:space="preserve">Prasības, kuras neatbilst </w:t>
      </w:r>
      <w:hyperlink w:anchor="p188" w:history="1">
        <w:r w:rsidRPr="00AE777E">
          <w:rPr>
            <w:rFonts w:ascii="Times New Roman" w:eastAsia="Times New Roman" w:hAnsi="Times New Roman"/>
            <w:sz w:val="24"/>
            <w:szCs w:val="24"/>
            <w:lang w:val="lv-LV" w:eastAsia="lv-LV"/>
          </w:rPr>
          <w:fldChar w:fldCharType="begin"/>
        </w:r>
        <w:r w:rsidRPr="00AE777E">
          <w:rPr>
            <w:rFonts w:ascii="Times New Roman" w:eastAsia="Times New Roman" w:hAnsi="Times New Roman"/>
            <w:sz w:val="24"/>
            <w:szCs w:val="24"/>
            <w:lang w:val="lv-LV" w:eastAsia="lv-LV"/>
          </w:rPr>
          <w:instrText xml:space="preserve"> REF _Ref190426470 \r \h  \* MERGEFORMAT </w:instrText>
        </w:r>
        <w:r w:rsidRPr="00AE777E">
          <w:rPr>
            <w:rFonts w:ascii="Times New Roman" w:eastAsia="Times New Roman" w:hAnsi="Times New Roman"/>
            <w:sz w:val="24"/>
            <w:szCs w:val="24"/>
            <w:lang w:val="lv-LV" w:eastAsia="lv-LV"/>
          </w:rPr>
        </w:r>
        <w:r w:rsidRPr="00AE777E">
          <w:rPr>
            <w:rFonts w:ascii="Times New Roman" w:eastAsia="Times New Roman" w:hAnsi="Times New Roman"/>
            <w:sz w:val="24"/>
            <w:szCs w:val="24"/>
            <w:lang w:val="lv-LV" w:eastAsia="lv-LV"/>
          </w:rPr>
          <w:fldChar w:fldCharType="separate"/>
        </w:r>
        <w:r w:rsidRPr="00AE777E">
          <w:rPr>
            <w:rFonts w:ascii="Times New Roman" w:eastAsia="Times New Roman" w:hAnsi="Times New Roman"/>
            <w:sz w:val="24"/>
            <w:szCs w:val="24"/>
            <w:lang w:val="lv-LV" w:eastAsia="lv-LV"/>
          </w:rPr>
          <w:t>175</w:t>
        </w:r>
        <w:r w:rsidRPr="00AE777E">
          <w:rPr>
            <w:rFonts w:ascii="Times New Roman" w:eastAsia="Times New Roman" w:hAnsi="Times New Roman"/>
            <w:sz w:val="24"/>
            <w:szCs w:val="24"/>
            <w:lang w:val="lv-LV" w:eastAsia="lv-LV"/>
          </w:rPr>
          <w:fldChar w:fldCharType="end"/>
        </w:r>
        <w:r w:rsidRPr="00AE777E">
          <w:rPr>
            <w:rFonts w:ascii="Times New Roman" w:eastAsia="Times New Roman" w:hAnsi="Times New Roman"/>
            <w:sz w:val="24"/>
            <w:szCs w:val="24"/>
            <w:lang w:val="lv-LV" w:eastAsia="lv-LV"/>
          </w:rPr>
          <w:t>. punktā</w:t>
        </w:r>
      </w:hyperlink>
      <w:r w:rsidRPr="00AE777E">
        <w:rPr>
          <w:rFonts w:ascii="Times New Roman" w:eastAsia="Times New Roman" w:hAnsi="Times New Roman"/>
          <w:sz w:val="24"/>
          <w:szCs w:val="24"/>
          <w:lang w:val="lv-LV" w:eastAsia="lv-LV"/>
        </w:rPr>
        <w:t xml:space="preserve"> minētajiem kritērijiem un kuru apmaksas vai nosacījumu izpildes termiņš ir nokavēts 90 dienas un vairāk, sadala grupās pēc to apmaksas vai izpildes termiņa kavējuma un atbilstoši tām aprēķina vērtības samazinājuma apmēru:</w:t>
      </w:r>
    </w:p>
    <w:p w:rsidR="00AE777E" w:rsidRPr="00AE777E" w:rsidRDefault="00EF0A06" w:rsidP="004624AF">
      <w:pPr>
        <w:pStyle w:val="ListParagraph"/>
        <w:widowControl/>
        <w:numPr>
          <w:ilvl w:val="1"/>
          <w:numId w:val="19"/>
        </w:numPr>
        <w:shd w:val="clear" w:color="auto" w:fill="FFFFFF"/>
        <w:spacing w:before="120" w:after="120" w:line="240" w:lineRule="auto"/>
        <w:ind w:left="1701"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parādiem, kuru saņemšana vai izpi</w:t>
      </w:r>
      <w:r w:rsidRPr="00AE777E">
        <w:rPr>
          <w:rFonts w:ascii="Times New Roman" w:eastAsia="Times New Roman" w:hAnsi="Times New Roman"/>
          <w:sz w:val="24"/>
          <w:szCs w:val="24"/>
          <w:lang w:val="lv-LV" w:eastAsia="lv-LV"/>
        </w:rPr>
        <w:t>lde kavēta 91–180 dienas, vērtības samazinājumu veido 25 procentu apmērā no parādu vērtības;</w:t>
      </w:r>
    </w:p>
    <w:p w:rsidR="00AE777E" w:rsidRPr="00AE777E" w:rsidRDefault="00EF0A06" w:rsidP="004624AF">
      <w:pPr>
        <w:pStyle w:val="ListParagraph"/>
        <w:widowControl/>
        <w:numPr>
          <w:ilvl w:val="1"/>
          <w:numId w:val="19"/>
        </w:numPr>
        <w:shd w:val="clear" w:color="auto" w:fill="FFFFFF"/>
        <w:spacing w:before="120" w:after="120" w:line="240" w:lineRule="auto"/>
        <w:ind w:left="1701"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parādiem, kuru saņemšana vai izpilde kavēta 181–270 dienas, vērtības samazinājumu veido 50 procentu apmērā no parādu vērtības;</w:t>
      </w:r>
    </w:p>
    <w:p w:rsidR="00AE777E" w:rsidRPr="00AE777E" w:rsidRDefault="00EF0A06" w:rsidP="004624AF">
      <w:pPr>
        <w:pStyle w:val="ListParagraph"/>
        <w:widowControl/>
        <w:numPr>
          <w:ilvl w:val="1"/>
          <w:numId w:val="19"/>
        </w:numPr>
        <w:shd w:val="clear" w:color="auto" w:fill="FFFFFF"/>
        <w:spacing w:before="120" w:after="120" w:line="240" w:lineRule="auto"/>
        <w:ind w:left="1701"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parādiem, kuru saņemšana vai izpilde</w:t>
      </w:r>
      <w:r w:rsidRPr="00AE777E">
        <w:rPr>
          <w:rFonts w:ascii="Times New Roman" w:eastAsia="Times New Roman" w:hAnsi="Times New Roman"/>
          <w:sz w:val="24"/>
          <w:szCs w:val="24"/>
          <w:lang w:val="lv-LV" w:eastAsia="lv-LV"/>
        </w:rPr>
        <w:t xml:space="preserve"> kavēta 271–365 dienas, vērtības samazinājumu veido 75 procentu apmērā no parādu vērtības;</w:t>
      </w:r>
    </w:p>
    <w:p w:rsidR="00AE777E" w:rsidRPr="00AE777E" w:rsidRDefault="00EF0A06" w:rsidP="004624AF">
      <w:pPr>
        <w:pStyle w:val="ListParagraph"/>
        <w:widowControl/>
        <w:numPr>
          <w:ilvl w:val="1"/>
          <w:numId w:val="19"/>
        </w:numPr>
        <w:shd w:val="clear" w:color="auto" w:fill="FFFFFF"/>
        <w:spacing w:before="120" w:after="120" w:line="240" w:lineRule="auto"/>
        <w:ind w:left="1701"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parādiem, kuru saņemšana vai izpilde kavēta ilgāk par 365 dienām, vērtības samazinājumu veido 80 procentu apmērā no parādu vērtības.</w:t>
      </w:r>
    </w:p>
    <w:p w:rsidR="00AE777E" w:rsidRPr="00AE777E" w:rsidRDefault="00EF0A06" w:rsidP="004624AF">
      <w:pPr>
        <w:pStyle w:val="ListParagraph"/>
        <w:widowControl/>
        <w:numPr>
          <w:ilvl w:val="0"/>
          <w:numId w:val="19"/>
        </w:numPr>
        <w:shd w:val="clear" w:color="auto" w:fill="FFFFFF"/>
        <w:spacing w:before="120" w:after="120" w:line="240" w:lineRule="auto"/>
        <w:ind w:left="851" w:hanging="851"/>
        <w:contextualSpacing w:val="0"/>
        <w:jc w:val="both"/>
        <w:rPr>
          <w:rFonts w:ascii="Times New Roman" w:eastAsia="Times New Roman" w:hAnsi="Times New Roman"/>
          <w:sz w:val="24"/>
          <w:szCs w:val="24"/>
          <w:lang w:val="lv-LV" w:eastAsia="lv-LV"/>
        </w:rPr>
      </w:pPr>
      <w:bookmarkStart w:id="397" w:name="p190"/>
      <w:bookmarkStart w:id="398" w:name="p-648561"/>
      <w:bookmarkStart w:id="399" w:name="p191"/>
      <w:bookmarkStart w:id="400" w:name="p-648562"/>
      <w:bookmarkEnd w:id="397"/>
      <w:bookmarkEnd w:id="398"/>
      <w:bookmarkEnd w:id="399"/>
      <w:bookmarkEnd w:id="400"/>
      <w:r w:rsidRPr="00AE777E">
        <w:rPr>
          <w:rFonts w:ascii="Times New Roman" w:eastAsia="Times New Roman" w:hAnsi="Times New Roman"/>
          <w:sz w:val="24"/>
          <w:szCs w:val="24"/>
          <w:lang w:val="lv-LV" w:eastAsia="lv-LV"/>
        </w:rPr>
        <w:t>Prasību un samaksāto avansu vērt</w:t>
      </w:r>
      <w:r w:rsidRPr="00AE777E">
        <w:rPr>
          <w:rFonts w:ascii="Times New Roman" w:eastAsia="Times New Roman" w:hAnsi="Times New Roman"/>
          <w:sz w:val="24"/>
          <w:szCs w:val="24"/>
          <w:lang w:val="lv-LV" w:eastAsia="lv-LV"/>
        </w:rPr>
        <w:t>ības samazinājumu uzskaita attiecīgajos kontos ilgtermiņa un īstermiņa prasību sastāvā, atzīstot pārskata perioda pārējos izdevumos.</w:t>
      </w:r>
    </w:p>
    <w:p w:rsidR="00AE777E" w:rsidRPr="00AE777E" w:rsidRDefault="00EF0A06" w:rsidP="004624AF">
      <w:pPr>
        <w:pStyle w:val="ListParagraph"/>
        <w:numPr>
          <w:ilvl w:val="0"/>
          <w:numId w:val="19"/>
        </w:numPr>
        <w:spacing w:before="120" w:after="120" w:line="240" w:lineRule="auto"/>
        <w:ind w:left="851" w:hanging="851"/>
        <w:contextualSpacing w:val="0"/>
        <w:jc w:val="both"/>
        <w:rPr>
          <w:rFonts w:ascii="Times New Roman" w:hAnsi="Times New Roman"/>
          <w:sz w:val="24"/>
          <w:szCs w:val="24"/>
          <w:lang w:val="lv-LV"/>
        </w:rPr>
      </w:pPr>
      <w:r w:rsidRPr="00AE777E">
        <w:rPr>
          <w:rFonts w:ascii="Times New Roman" w:hAnsi="Times New Roman"/>
          <w:sz w:val="24"/>
          <w:szCs w:val="24"/>
          <w:lang w:val="lv-LV"/>
        </w:rPr>
        <w:t xml:space="preserve">Prasības, kuru piedziņa saskaņā ar tiesību aktiem ir neiespējama, jo parādnieks ir likvidēts (izslēgts no komercreģistra), </w:t>
      </w:r>
      <w:r w:rsidRPr="00AE777E">
        <w:rPr>
          <w:rFonts w:ascii="Times New Roman" w:hAnsi="Times New Roman"/>
          <w:sz w:val="24"/>
          <w:szCs w:val="24"/>
          <w:lang w:val="lv-LV"/>
        </w:rPr>
        <w:t>miris vai ir iestājies parāda piedziņas noilgums (saskaņā ar Civillikumu) un citos tiesību aktos noteiktos gadījumos, izslēdz no uzskaites un atzīst pārējos izdevumus, kā arī samazina izveidoto vērtības samazinājumu, atzīstot pārējos ieņēmumus.</w:t>
      </w:r>
    </w:p>
    <w:p w:rsidR="00AE777E" w:rsidRPr="00AE777E" w:rsidRDefault="00EF0A06" w:rsidP="004624AF">
      <w:pPr>
        <w:pStyle w:val="ListParagraph"/>
        <w:widowControl/>
        <w:numPr>
          <w:ilvl w:val="0"/>
          <w:numId w:val="19"/>
        </w:numPr>
        <w:shd w:val="clear" w:color="auto" w:fill="FFFFFF"/>
        <w:spacing w:before="120" w:after="120" w:line="240" w:lineRule="auto"/>
        <w:ind w:left="851" w:hanging="851"/>
        <w:contextualSpacing w:val="0"/>
        <w:jc w:val="both"/>
        <w:rPr>
          <w:rFonts w:ascii="Times New Roman" w:eastAsia="Times New Roman" w:hAnsi="Times New Roman"/>
          <w:sz w:val="24"/>
          <w:szCs w:val="24"/>
          <w:lang w:val="lv-LV" w:eastAsia="lv-LV"/>
        </w:rPr>
      </w:pPr>
      <w:bookmarkStart w:id="401" w:name="p192"/>
      <w:bookmarkStart w:id="402" w:name="p-648563"/>
      <w:bookmarkEnd w:id="401"/>
      <w:bookmarkEnd w:id="402"/>
      <w:r w:rsidRPr="00AE777E">
        <w:rPr>
          <w:rFonts w:ascii="Times New Roman" w:eastAsia="Times New Roman" w:hAnsi="Times New Roman"/>
          <w:sz w:val="24"/>
          <w:szCs w:val="24"/>
          <w:lang w:val="lv-LV" w:eastAsia="lv-LV"/>
        </w:rPr>
        <w:t>Katra pārsk</w:t>
      </w:r>
      <w:r w:rsidRPr="00AE777E">
        <w:rPr>
          <w:rFonts w:ascii="Times New Roman" w:eastAsia="Times New Roman" w:hAnsi="Times New Roman"/>
          <w:sz w:val="24"/>
          <w:szCs w:val="24"/>
          <w:lang w:val="lv-LV" w:eastAsia="lv-LV"/>
        </w:rPr>
        <w:t>ata perioda beigās Iestāde izvērtē iepriekš atzīto prasību vērtības samazinājumu.</w:t>
      </w:r>
      <w:r w:rsidRPr="00AE777E">
        <w:rPr>
          <w:lang w:val="lv-LV"/>
        </w:rPr>
        <w:t xml:space="preserve"> </w:t>
      </w:r>
      <w:r w:rsidRPr="00AE777E">
        <w:rPr>
          <w:rFonts w:ascii="Times New Roman" w:eastAsia="Times New Roman" w:hAnsi="Times New Roman"/>
          <w:sz w:val="24"/>
          <w:szCs w:val="24"/>
          <w:lang w:val="lv-LV" w:eastAsia="lv-LV"/>
        </w:rPr>
        <w:t>Iestāde samazina iepriekšējā pārskata periodā izveidotu vērtības samazinājumu un atzīst pārējos ieņēmumus šādos gadījumos:</w:t>
      </w:r>
    </w:p>
    <w:p w:rsidR="00AE777E" w:rsidRPr="00AE777E" w:rsidRDefault="00EF0A06" w:rsidP="004624AF">
      <w:pPr>
        <w:pStyle w:val="ListParagraph"/>
        <w:widowControl/>
        <w:numPr>
          <w:ilvl w:val="1"/>
          <w:numId w:val="19"/>
        </w:numPr>
        <w:shd w:val="clear" w:color="auto" w:fill="FFFFFF"/>
        <w:spacing w:before="120" w:after="120" w:line="240" w:lineRule="auto"/>
        <w:ind w:left="1701"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 xml:space="preserve">pārskata perioda beigās secināts, ka sākotnēji </w:t>
      </w:r>
      <w:r w:rsidRPr="00AE777E">
        <w:rPr>
          <w:rFonts w:ascii="Times New Roman" w:eastAsia="Times New Roman" w:hAnsi="Times New Roman"/>
          <w:sz w:val="24"/>
          <w:szCs w:val="24"/>
          <w:lang w:val="lv-LV" w:eastAsia="lv-LV"/>
        </w:rPr>
        <w:t>atzītais prasību vērtības samazinājums nav nepieciešams;</w:t>
      </w:r>
    </w:p>
    <w:p w:rsidR="00AE777E" w:rsidRPr="00AE777E" w:rsidRDefault="00EF0A06" w:rsidP="004624AF">
      <w:pPr>
        <w:pStyle w:val="ListParagraph"/>
        <w:widowControl/>
        <w:numPr>
          <w:ilvl w:val="1"/>
          <w:numId w:val="19"/>
        </w:numPr>
        <w:shd w:val="clear" w:color="auto" w:fill="FFFFFF"/>
        <w:spacing w:before="120" w:after="120" w:line="240" w:lineRule="auto"/>
        <w:ind w:left="1701"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saņemta prasības atmaksa vai veikta līguma nosacījumu izpilde;</w:t>
      </w:r>
    </w:p>
    <w:p w:rsidR="00AE777E" w:rsidRPr="00AE777E" w:rsidRDefault="00EF0A06" w:rsidP="004624AF">
      <w:pPr>
        <w:pStyle w:val="ListParagraph"/>
        <w:widowControl/>
        <w:numPr>
          <w:ilvl w:val="1"/>
          <w:numId w:val="19"/>
        </w:numPr>
        <w:shd w:val="clear" w:color="auto" w:fill="FFFFFF"/>
        <w:spacing w:before="120" w:after="120" w:line="240" w:lineRule="auto"/>
        <w:ind w:left="1701"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lastRenderedPageBreak/>
        <w:t>norakstīta prasība vai samaksātais avanss.</w:t>
      </w:r>
    </w:p>
    <w:p w:rsidR="00AE777E" w:rsidRPr="00AE777E" w:rsidRDefault="00EF0A06" w:rsidP="004624AF">
      <w:pPr>
        <w:pStyle w:val="ListParagraph"/>
        <w:widowControl/>
        <w:numPr>
          <w:ilvl w:val="0"/>
          <w:numId w:val="19"/>
        </w:numPr>
        <w:shd w:val="clear" w:color="auto" w:fill="FFFFFF"/>
        <w:spacing w:before="120" w:after="120" w:line="240" w:lineRule="auto"/>
        <w:ind w:left="851" w:hanging="851"/>
        <w:contextualSpacing w:val="0"/>
        <w:jc w:val="both"/>
        <w:rPr>
          <w:rFonts w:ascii="Times New Roman" w:eastAsia="Times New Roman" w:hAnsi="Times New Roman"/>
          <w:sz w:val="24"/>
          <w:szCs w:val="24"/>
          <w:lang w:val="lv-LV" w:eastAsia="lv-LV"/>
        </w:rPr>
      </w:pPr>
      <w:bookmarkStart w:id="403" w:name="p193"/>
      <w:bookmarkStart w:id="404" w:name="p-648564"/>
      <w:bookmarkEnd w:id="403"/>
      <w:bookmarkEnd w:id="404"/>
      <w:r w:rsidRPr="00AE777E">
        <w:rPr>
          <w:rFonts w:ascii="Times New Roman" w:eastAsia="Times New Roman" w:hAnsi="Times New Roman"/>
          <w:sz w:val="24"/>
          <w:szCs w:val="24"/>
          <w:lang w:val="lv-LV" w:eastAsia="lv-LV"/>
        </w:rPr>
        <w:t>Ja vērtības samazinājumu izslēdz pārskata gadā, kurā tas bija izveidots, samazina pārskata ga</w:t>
      </w:r>
      <w:r w:rsidRPr="00AE777E">
        <w:rPr>
          <w:rFonts w:ascii="Times New Roman" w:eastAsia="Times New Roman" w:hAnsi="Times New Roman"/>
          <w:sz w:val="24"/>
          <w:szCs w:val="24"/>
          <w:lang w:val="lv-LV" w:eastAsia="lv-LV"/>
        </w:rPr>
        <w:t>dā atzītos pārējos izdevumus.</w:t>
      </w:r>
    </w:p>
    <w:p w:rsidR="00AE777E" w:rsidRPr="00AE777E" w:rsidRDefault="00EF0A06" w:rsidP="004624AF">
      <w:pPr>
        <w:pStyle w:val="Heading2"/>
        <w:spacing w:before="240" w:after="240" w:line="240" w:lineRule="auto"/>
        <w:jc w:val="center"/>
        <w:rPr>
          <w:rFonts w:ascii="Arial" w:eastAsia="Times New Roman" w:hAnsi="Arial" w:cs="Arial"/>
          <w:b/>
          <w:bCs/>
          <w:color w:val="auto"/>
          <w:sz w:val="24"/>
          <w:szCs w:val="24"/>
          <w:lang w:eastAsia="lv-LV"/>
        </w:rPr>
      </w:pPr>
      <w:bookmarkStart w:id="405" w:name="n2.7"/>
      <w:bookmarkStart w:id="406" w:name="n-648565"/>
      <w:bookmarkEnd w:id="405"/>
      <w:bookmarkEnd w:id="406"/>
      <w:r w:rsidRPr="00AE777E">
        <w:rPr>
          <w:rFonts w:ascii="Times New Roman" w:eastAsia="Times New Roman" w:hAnsi="Times New Roman" w:cs="Times New Roman"/>
          <w:b/>
          <w:color w:val="auto"/>
          <w:sz w:val="24"/>
          <w:szCs w:val="24"/>
          <w:lang w:eastAsia="lv-LV"/>
        </w:rPr>
        <w:t>3.6.</w:t>
      </w:r>
      <w:r w:rsidRPr="00AE777E">
        <w:rPr>
          <w:rFonts w:ascii="Times New Roman" w:eastAsia="Times New Roman" w:hAnsi="Times New Roman" w:cs="Times New Roman"/>
          <w:b/>
          <w:color w:val="auto"/>
          <w:sz w:val="24"/>
          <w:szCs w:val="24"/>
          <w:lang w:eastAsia="lv-LV"/>
        </w:rPr>
        <w:tab/>
        <w:t>Naudas līdzekļu uzskaite</w:t>
      </w:r>
    </w:p>
    <w:p w:rsidR="00AE777E" w:rsidRPr="00AE777E" w:rsidRDefault="00EF0A06" w:rsidP="00AE777E">
      <w:pPr>
        <w:pStyle w:val="ListParagraph"/>
        <w:widowControl/>
        <w:numPr>
          <w:ilvl w:val="0"/>
          <w:numId w:val="19"/>
        </w:numPr>
        <w:shd w:val="clear" w:color="auto" w:fill="FFFFFF"/>
        <w:tabs>
          <w:tab w:val="left" w:pos="3686"/>
        </w:tabs>
        <w:spacing w:before="120" w:after="120" w:line="240" w:lineRule="auto"/>
        <w:ind w:left="851" w:hanging="851"/>
        <w:contextualSpacing w:val="0"/>
        <w:jc w:val="both"/>
        <w:rPr>
          <w:rFonts w:ascii="Times New Roman" w:eastAsia="Times New Roman" w:hAnsi="Times New Roman"/>
          <w:sz w:val="24"/>
          <w:szCs w:val="24"/>
          <w:lang w:val="lv-LV" w:eastAsia="lv-LV"/>
        </w:rPr>
      </w:pPr>
      <w:bookmarkStart w:id="407" w:name="p194"/>
      <w:bookmarkStart w:id="408" w:name="p-648566"/>
      <w:bookmarkEnd w:id="407"/>
      <w:bookmarkEnd w:id="408"/>
      <w:r w:rsidRPr="00AE777E">
        <w:rPr>
          <w:rFonts w:ascii="Times New Roman" w:eastAsia="Times New Roman" w:hAnsi="Times New Roman"/>
          <w:sz w:val="24"/>
          <w:szCs w:val="24"/>
          <w:lang w:val="lv-LV" w:eastAsia="lv-LV"/>
        </w:rPr>
        <w:t>Naudas līdzekļu kontu grupā uzskaita:</w:t>
      </w:r>
    </w:p>
    <w:p w:rsidR="00AE777E" w:rsidRPr="00AE777E" w:rsidRDefault="00EF0A06" w:rsidP="004624AF">
      <w:pPr>
        <w:pStyle w:val="ListParagraph"/>
        <w:widowControl/>
        <w:numPr>
          <w:ilvl w:val="1"/>
          <w:numId w:val="19"/>
        </w:numPr>
        <w:shd w:val="clear" w:color="auto" w:fill="FFFFFF"/>
        <w:spacing w:before="120" w:after="120" w:line="240" w:lineRule="auto"/>
        <w:ind w:left="1560"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naudu kasē;</w:t>
      </w:r>
    </w:p>
    <w:p w:rsidR="00AE777E" w:rsidRPr="00AE777E" w:rsidRDefault="00EF0A06" w:rsidP="004624AF">
      <w:pPr>
        <w:pStyle w:val="ListParagraph"/>
        <w:widowControl/>
        <w:numPr>
          <w:ilvl w:val="1"/>
          <w:numId w:val="19"/>
        </w:numPr>
        <w:shd w:val="clear" w:color="auto" w:fill="FFFFFF"/>
        <w:spacing w:before="120" w:after="120" w:line="240" w:lineRule="auto"/>
        <w:ind w:left="1560"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 xml:space="preserve">naudu Iestādes kontos Valsts kasē, kredītiestādēs un Valsts kases kontiem piesaistītajos norēķinu kontos kredītiestādē, tai skaitā naudas </w:t>
      </w:r>
      <w:r w:rsidRPr="00AE777E">
        <w:rPr>
          <w:rFonts w:ascii="Times New Roman" w:eastAsia="Times New Roman" w:hAnsi="Times New Roman"/>
          <w:sz w:val="24"/>
          <w:szCs w:val="24"/>
          <w:lang w:val="lv-LV" w:eastAsia="lv-LV"/>
        </w:rPr>
        <w:t>līdzekļus, kas nav Iestādes īpašums, bet uz noteiktu laiku atrodas Iestādes norēķinu kontos;</w:t>
      </w:r>
    </w:p>
    <w:p w:rsidR="00AE777E" w:rsidRPr="00AE777E" w:rsidRDefault="00EF0A06" w:rsidP="004624AF">
      <w:pPr>
        <w:pStyle w:val="ListParagraph"/>
        <w:widowControl/>
        <w:numPr>
          <w:ilvl w:val="1"/>
          <w:numId w:val="19"/>
        </w:numPr>
        <w:shd w:val="clear" w:color="auto" w:fill="FFFFFF"/>
        <w:spacing w:before="120" w:after="120" w:line="240" w:lineRule="auto"/>
        <w:ind w:left="1560"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naudu ceļā.</w:t>
      </w:r>
    </w:p>
    <w:p w:rsidR="00AE777E" w:rsidRPr="00AE777E" w:rsidRDefault="00EF0A06" w:rsidP="00AE777E">
      <w:pPr>
        <w:pStyle w:val="ListParagraph"/>
        <w:widowControl/>
        <w:numPr>
          <w:ilvl w:val="0"/>
          <w:numId w:val="19"/>
        </w:numPr>
        <w:shd w:val="clear" w:color="auto" w:fill="FFFFFF"/>
        <w:tabs>
          <w:tab w:val="left" w:pos="3686"/>
        </w:tabs>
        <w:spacing w:before="120" w:after="120" w:line="240" w:lineRule="auto"/>
        <w:ind w:left="851" w:hanging="851"/>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Iestāde naudu norēķinu kontos uzskaita sadalījumā pa budžetu veidiem. Iestāde atsevišķi uzskaita saņemtos naudas līdzekļus, kas nav tās īpašums, ja tie</w:t>
      </w:r>
      <w:r w:rsidRPr="00AE777E">
        <w:rPr>
          <w:rFonts w:ascii="Times New Roman" w:eastAsia="Times New Roman" w:hAnsi="Times New Roman"/>
          <w:sz w:val="24"/>
          <w:szCs w:val="24"/>
          <w:lang w:val="lv-LV" w:eastAsia="lv-LV"/>
        </w:rPr>
        <w:t xml:space="preserve"> uz noteiktu laiku atrodas Iestādes norēķinu kontos.</w:t>
      </w:r>
    </w:p>
    <w:p w:rsidR="00AE777E" w:rsidRPr="00AE777E" w:rsidRDefault="00EF0A06" w:rsidP="00AE777E">
      <w:pPr>
        <w:pStyle w:val="ListParagraph"/>
        <w:widowControl/>
        <w:numPr>
          <w:ilvl w:val="0"/>
          <w:numId w:val="19"/>
        </w:numPr>
        <w:shd w:val="clear" w:color="auto" w:fill="FFFFFF"/>
        <w:spacing w:before="120" w:after="120" w:line="240" w:lineRule="auto"/>
        <w:ind w:left="851" w:hanging="851"/>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 xml:space="preserve">Nauda, kas pirms pārskata perioda beigām tiek pārskaitīta no Valsts kases kontam piesaistītā norēķinu konta kredītiestādē uz norēķinu kontu Valsts kasē, taču tiek saņemta nākamā perioda sākumā, pārskata </w:t>
      </w:r>
      <w:r w:rsidRPr="00AE777E">
        <w:rPr>
          <w:rFonts w:ascii="Times New Roman" w:eastAsia="Times New Roman" w:hAnsi="Times New Roman"/>
          <w:sz w:val="24"/>
          <w:szCs w:val="24"/>
          <w:lang w:val="lv-LV" w:eastAsia="lv-LV"/>
        </w:rPr>
        <w:t>perioda beigās tiek uzskaitīta kā nauda ceļā.</w:t>
      </w:r>
    </w:p>
    <w:p w:rsidR="00AE777E" w:rsidRPr="00AE777E" w:rsidRDefault="00EF0A06" w:rsidP="00AE777E">
      <w:pPr>
        <w:pStyle w:val="ListParagraph"/>
        <w:widowControl/>
        <w:numPr>
          <w:ilvl w:val="0"/>
          <w:numId w:val="19"/>
        </w:numPr>
        <w:shd w:val="clear" w:color="auto" w:fill="FFFFFF"/>
        <w:spacing w:before="120" w:after="120" w:line="240" w:lineRule="auto"/>
        <w:ind w:left="851" w:hanging="851"/>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Ja Iestāde veic maksājumu pirms pārskata perioda beigām un līgumā ir paredzēts, ka saistības uzskatāmas par dzēstām tikai tad, kad darījuma partneris saņēmis naudu savā norēķinu kontā, šajā gadījumā Iestāde sum</w:t>
      </w:r>
      <w:r w:rsidRPr="00AE777E">
        <w:rPr>
          <w:rFonts w:ascii="Times New Roman" w:eastAsia="Times New Roman" w:hAnsi="Times New Roman"/>
          <w:sz w:val="24"/>
          <w:szCs w:val="24"/>
          <w:lang w:val="lv-LV" w:eastAsia="lv-LV"/>
        </w:rPr>
        <w:t>mu atzīst kā naudu ceļā. Iestāde uzskaita naudu ceļā arī gadījumos, ja par pakalpojumu, precēm vai citu darījumu norēķinās ar maksājumu karti maksājumu karšu pieņemšanas terminālī vai citā alternatīvā sistēmā pārskata gadā, bet no konta kredītiestādē nauda</w:t>
      </w:r>
      <w:r w:rsidRPr="00AE777E">
        <w:rPr>
          <w:rFonts w:ascii="Times New Roman" w:eastAsia="Times New Roman" w:hAnsi="Times New Roman"/>
          <w:sz w:val="24"/>
          <w:szCs w:val="24"/>
          <w:lang w:val="lv-LV" w:eastAsia="lv-LV"/>
        </w:rPr>
        <w:t xml:space="preserve"> tiek noņemta nākošajā gadā.</w:t>
      </w:r>
    </w:p>
    <w:p w:rsidR="00AE777E" w:rsidRPr="00AE777E" w:rsidRDefault="00EF0A06" w:rsidP="00AE777E">
      <w:pPr>
        <w:pStyle w:val="ListParagraph"/>
        <w:widowControl/>
        <w:numPr>
          <w:ilvl w:val="0"/>
          <w:numId w:val="19"/>
        </w:numPr>
        <w:shd w:val="clear" w:color="auto" w:fill="FFFFFF"/>
        <w:spacing w:before="120" w:after="120" w:line="240" w:lineRule="auto"/>
        <w:ind w:left="851" w:hanging="851"/>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Iestāde atzīst naudas līdzekļu saņemšanu (naudas līdzekļu kontu palielinājumu) dienā, kad naudas līdzekļi ir ieskaitīti iestādes norēķinu kontā (saskaņā ar norēķinu konta izrakstu). Iestāde atbilstoši darījumu apliecinošiem dok</w:t>
      </w:r>
      <w:r w:rsidRPr="00AE777E">
        <w:rPr>
          <w:rFonts w:ascii="Times New Roman" w:eastAsia="Times New Roman" w:hAnsi="Times New Roman"/>
          <w:sz w:val="24"/>
          <w:szCs w:val="24"/>
          <w:lang w:val="lv-LV" w:eastAsia="lv-LV"/>
        </w:rPr>
        <w:t>umentiem (piemēram, norēķinu konta izrakstam u.c.) atzīst naudas līdzekļu palielinājumu naudas līdzekļu kontos saņemtās summas apjomā un samazina attiecīgo aktīvu, palielina pasīvu kontu vai atzīst ieņēmumus atbilstoši naudas saņemšanas iemeslam.</w:t>
      </w:r>
    </w:p>
    <w:p w:rsidR="00AE777E" w:rsidRPr="00AE777E" w:rsidRDefault="00EF0A06" w:rsidP="00AE777E">
      <w:pPr>
        <w:pStyle w:val="ListParagraph"/>
        <w:widowControl/>
        <w:numPr>
          <w:ilvl w:val="0"/>
          <w:numId w:val="19"/>
        </w:numPr>
        <w:shd w:val="clear" w:color="auto" w:fill="FFFFFF"/>
        <w:spacing w:before="120" w:after="120" w:line="240" w:lineRule="auto"/>
        <w:ind w:left="851" w:hanging="851"/>
        <w:contextualSpacing w:val="0"/>
        <w:jc w:val="both"/>
        <w:rPr>
          <w:rFonts w:ascii="Times New Roman" w:eastAsia="Times New Roman" w:hAnsi="Times New Roman"/>
          <w:sz w:val="24"/>
          <w:szCs w:val="24"/>
          <w:lang w:val="lv-LV" w:eastAsia="lv-LV"/>
        </w:rPr>
      </w:pPr>
      <w:bookmarkStart w:id="409" w:name="p195"/>
      <w:bookmarkStart w:id="410" w:name="p-648567"/>
      <w:bookmarkStart w:id="411" w:name="p196"/>
      <w:bookmarkStart w:id="412" w:name="p-648568"/>
      <w:bookmarkEnd w:id="409"/>
      <w:bookmarkEnd w:id="410"/>
      <w:bookmarkEnd w:id="411"/>
      <w:bookmarkEnd w:id="412"/>
      <w:r w:rsidRPr="00AE777E">
        <w:rPr>
          <w:rFonts w:ascii="Times New Roman" w:eastAsia="Times New Roman" w:hAnsi="Times New Roman"/>
          <w:sz w:val="24"/>
          <w:szCs w:val="24"/>
          <w:lang w:val="lv-LV" w:eastAsia="lv-LV"/>
        </w:rPr>
        <w:t>Naudas lī</w:t>
      </w:r>
      <w:r w:rsidRPr="00AE777E">
        <w:rPr>
          <w:rFonts w:ascii="Times New Roman" w:eastAsia="Times New Roman" w:hAnsi="Times New Roman"/>
          <w:sz w:val="24"/>
          <w:szCs w:val="24"/>
          <w:lang w:val="lv-LV" w:eastAsia="lv-LV"/>
        </w:rPr>
        <w:t>dzekļu palielinājumu atzīst dienā, kad naudas līdzekļi ieskaitīti Iestādes kasē vai norēķinu kontā, bet samazinājumu – kad Iestāde veikusi skaidras naudas izmaksu vai pārskaitījumu.</w:t>
      </w:r>
    </w:p>
    <w:p w:rsidR="00AE777E" w:rsidRPr="00AE777E" w:rsidRDefault="00EF0A06" w:rsidP="00AE777E">
      <w:pPr>
        <w:pStyle w:val="ListParagraph"/>
        <w:widowControl/>
        <w:numPr>
          <w:ilvl w:val="0"/>
          <w:numId w:val="19"/>
        </w:numPr>
        <w:shd w:val="clear" w:color="auto" w:fill="FFFFFF"/>
        <w:spacing w:before="120" w:after="120" w:line="240" w:lineRule="auto"/>
        <w:ind w:left="851" w:hanging="851"/>
        <w:contextualSpacing w:val="0"/>
        <w:jc w:val="both"/>
        <w:rPr>
          <w:rFonts w:ascii="Times New Roman" w:eastAsia="Times New Roman" w:hAnsi="Times New Roman"/>
          <w:sz w:val="24"/>
          <w:szCs w:val="24"/>
          <w:lang w:val="lv-LV" w:eastAsia="lv-LV"/>
        </w:rPr>
      </w:pPr>
      <w:bookmarkStart w:id="413" w:name="p197"/>
      <w:bookmarkStart w:id="414" w:name="p-648569"/>
      <w:bookmarkEnd w:id="413"/>
      <w:bookmarkEnd w:id="414"/>
      <w:r w:rsidRPr="00AE777E">
        <w:rPr>
          <w:rFonts w:ascii="Times New Roman" w:eastAsia="Times New Roman" w:hAnsi="Times New Roman"/>
          <w:sz w:val="24"/>
          <w:szCs w:val="24"/>
          <w:lang w:val="lv-LV" w:eastAsia="lv-LV"/>
        </w:rPr>
        <w:t>Iestāde veic skaidras naudas iemaksu norēķinu kontā (piemēram, inkasācija)</w:t>
      </w:r>
      <w:r w:rsidRPr="00AE777E">
        <w:rPr>
          <w:rFonts w:ascii="Times New Roman" w:eastAsia="Times New Roman" w:hAnsi="Times New Roman"/>
          <w:sz w:val="24"/>
          <w:szCs w:val="24"/>
          <w:lang w:val="lv-LV" w:eastAsia="lv-LV"/>
        </w:rPr>
        <w:t xml:space="preserve"> vai pārskaitījumu pirms pārskata perioda beigām un nav saņemts apliecinājums, ka iemaksa vai pārskaitījums saņemts šajā pārskata periodā, Iestāde uzskaita naudu ceļā.</w:t>
      </w:r>
    </w:p>
    <w:p w:rsidR="00AE777E" w:rsidRPr="00AE777E" w:rsidRDefault="00EF0A06" w:rsidP="00AE777E">
      <w:pPr>
        <w:pStyle w:val="ListParagraph"/>
        <w:numPr>
          <w:ilvl w:val="0"/>
          <w:numId w:val="19"/>
        </w:numPr>
        <w:shd w:val="clear" w:color="auto" w:fill="FFFFFF"/>
        <w:spacing w:before="120" w:after="120" w:line="240" w:lineRule="auto"/>
        <w:ind w:left="851" w:hanging="851"/>
        <w:contextualSpacing w:val="0"/>
        <w:jc w:val="both"/>
        <w:rPr>
          <w:rFonts w:ascii="Times New Roman" w:eastAsia="Times New Roman" w:hAnsi="Times New Roman"/>
          <w:sz w:val="24"/>
          <w:szCs w:val="24"/>
          <w:lang w:val="lv-LV" w:eastAsia="lv-LV"/>
        </w:rPr>
      </w:pPr>
      <w:bookmarkStart w:id="415" w:name="p198"/>
      <w:bookmarkStart w:id="416" w:name="p-648570"/>
      <w:bookmarkEnd w:id="415"/>
      <w:bookmarkEnd w:id="416"/>
      <w:r w:rsidRPr="00AE777E">
        <w:rPr>
          <w:rFonts w:ascii="Times New Roman" w:eastAsia="Times New Roman" w:hAnsi="Times New Roman"/>
          <w:sz w:val="24"/>
          <w:szCs w:val="24"/>
          <w:lang w:val="lv-LV" w:eastAsia="lv-LV"/>
        </w:rPr>
        <w:t>Ja par pakalpojumu, precēm vai citu darījumu norēķinās ar maksājumu karti maksājumu karš</w:t>
      </w:r>
      <w:r w:rsidRPr="00AE777E">
        <w:rPr>
          <w:rFonts w:ascii="Times New Roman" w:eastAsia="Times New Roman" w:hAnsi="Times New Roman"/>
          <w:sz w:val="24"/>
          <w:szCs w:val="24"/>
          <w:lang w:val="lv-LV" w:eastAsia="lv-LV"/>
        </w:rPr>
        <w:t>u pieņemšanas terminālī vai citā alternatīvā sistēmā, norēķinu dienā atzīst konta "Nauda ceļā" palielinājumu un samazina attiecīgās prasības vai atzīst saistības. Saņemot naudas līdzekļus norēķinu kontā, samazina konta "Nauda ceļā" atlikumu un atzīst nauda</w:t>
      </w:r>
      <w:r w:rsidRPr="00AE777E">
        <w:rPr>
          <w:rFonts w:ascii="Times New Roman" w:eastAsia="Times New Roman" w:hAnsi="Times New Roman"/>
          <w:sz w:val="24"/>
          <w:szCs w:val="24"/>
          <w:lang w:val="lv-LV" w:eastAsia="lv-LV"/>
        </w:rPr>
        <w:t>s līdzekļu palielinājumu norēķinu kontā.</w:t>
      </w:r>
    </w:p>
    <w:p w:rsidR="00AE777E" w:rsidRPr="00AE777E" w:rsidRDefault="00EF0A06" w:rsidP="004624AF">
      <w:pPr>
        <w:pStyle w:val="Heading2"/>
        <w:spacing w:before="240" w:after="240" w:line="240" w:lineRule="auto"/>
        <w:jc w:val="center"/>
        <w:rPr>
          <w:rFonts w:ascii="Times New Roman" w:eastAsia="Times New Roman" w:hAnsi="Times New Roman" w:cs="Times New Roman"/>
          <w:b/>
          <w:color w:val="auto"/>
          <w:sz w:val="24"/>
          <w:szCs w:val="24"/>
          <w:lang w:eastAsia="lv-LV"/>
        </w:rPr>
      </w:pPr>
      <w:bookmarkStart w:id="417" w:name="n2.8"/>
      <w:bookmarkStart w:id="418" w:name="n-648571"/>
      <w:bookmarkEnd w:id="417"/>
      <w:bookmarkEnd w:id="418"/>
      <w:r w:rsidRPr="00AE777E">
        <w:rPr>
          <w:rFonts w:ascii="Times New Roman" w:eastAsia="Times New Roman" w:hAnsi="Times New Roman" w:cs="Times New Roman"/>
          <w:b/>
          <w:color w:val="auto"/>
          <w:sz w:val="24"/>
          <w:szCs w:val="24"/>
          <w:lang w:eastAsia="lv-LV"/>
        </w:rPr>
        <w:t>3.7.</w:t>
      </w:r>
      <w:r w:rsidRPr="00AE777E">
        <w:rPr>
          <w:rFonts w:ascii="Times New Roman" w:eastAsia="Times New Roman" w:hAnsi="Times New Roman" w:cs="Times New Roman"/>
          <w:b/>
          <w:color w:val="auto"/>
          <w:sz w:val="24"/>
          <w:szCs w:val="24"/>
          <w:lang w:eastAsia="lv-LV"/>
        </w:rPr>
        <w:tab/>
        <w:t>Krājumu sākotnējā atzīšana un novērtēšana</w:t>
      </w:r>
    </w:p>
    <w:p w:rsidR="00AE777E" w:rsidRPr="00AE777E" w:rsidRDefault="00EF0A06" w:rsidP="00AE777E">
      <w:pPr>
        <w:pStyle w:val="ListParagraph"/>
        <w:numPr>
          <w:ilvl w:val="0"/>
          <w:numId w:val="19"/>
        </w:numPr>
        <w:shd w:val="clear" w:color="auto" w:fill="FFFFFF"/>
        <w:spacing w:before="120" w:after="120" w:line="240" w:lineRule="auto"/>
        <w:ind w:left="851" w:hanging="851"/>
        <w:contextualSpacing w:val="0"/>
        <w:jc w:val="both"/>
        <w:rPr>
          <w:rFonts w:ascii="Times New Roman" w:eastAsia="Times New Roman" w:hAnsi="Times New Roman"/>
          <w:sz w:val="24"/>
          <w:szCs w:val="24"/>
          <w:lang w:val="lv-LV" w:eastAsia="lv-LV"/>
        </w:rPr>
      </w:pPr>
      <w:bookmarkStart w:id="419" w:name="p199"/>
      <w:bookmarkStart w:id="420" w:name="p-648572"/>
      <w:bookmarkEnd w:id="419"/>
      <w:bookmarkEnd w:id="420"/>
      <w:r w:rsidRPr="00AE777E">
        <w:rPr>
          <w:rFonts w:ascii="Times New Roman" w:eastAsia="Times New Roman" w:hAnsi="Times New Roman"/>
          <w:sz w:val="24"/>
          <w:szCs w:val="24"/>
          <w:lang w:val="lv-LV" w:eastAsia="lv-LV"/>
        </w:rPr>
        <w:t xml:space="preserve">Iestādes krājumi ir īstermiņa aktīvi, kas paredzēti darbības nodrošināšanai, atsavināšanai un materiālu vai izejvielu veidā iesaistīti vai tiks izlietoti saimnieciskās </w:t>
      </w:r>
      <w:r w:rsidRPr="00AE777E">
        <w:rPr>
          <w:rFonts w:ascii="Times New Roman" w:eastAsia="Times New Roman" w:hAnsi="Times New Roman"/>
          <w:sz w:val="24"/>
          <w:szCs w:val="24"/>
          <w:lang w:val="lv-LV" w:eastAsia="lv-LV"/>
        </w:rPr>
        <w:t xml:space="preserve">darbības procesā. </w:t>
      </w:r>
      <w:bookmarkStart w:id="421" w:name="p200"/>
      <w:bookmarkStart w:id="422" w:name="p-1131317"/>
      <w:bookmarkEnd w:id="421"/>
      <w:bookmarkEnd w:id="422"/>
    </w:p>
    <w:p w:rsidR="00AE777E" w:rsidRPr="00AE777E" w:rsidRDefault="00EF0A06" w:rsidP="00AE777E">
      <w:pPr>
        <w:pStyle w:val="ListParagraph"/>
        <w:widowControl/>
        <w:numPr>
          <w:ilvl w:val="0"/>
          <w:numId w:val="19"/>
        </w:numPr>
        <w:spacing w:before="120" w:after="120" w:line="240" w:lineRule="auto"/>
        <w:ind w:left="851" w:hanging="851"/>
        <w:contextualSpacing w:val="0"/>
        <w:jc w:val="both"/>
        <w:rPr>
          <w:rFonts w:ascii="Times New Roman" w:eastAsia="Times New Roman" w:hAnsi="Times New Roman"/>
          <w:sz w:val="24"/>
          <w:szCs w:val="24"/>
          <w:lang w:val="lv-LV" w:eastAsia="lv-LV"/>
        </w:rPr>
      </w:pPr>
      <w:bookmarkStart w:id="423" w:name="_Ref190434834"/>
      <w:r w:rsidRPr="00AE777E">
        <w:rPr>
          <w:rFonts w:ascii="Times New Roman" w:eastAsia="Times New Roman" w:hAnsi="Times New Roman"/>
          <w:sz w:val="24"/>
          <w:szCs w:val="24"/>
          <w:lang w:val="lv-LV" w:eastAsia="lv-LV"/>
        </w:rPr>
        <w:t xml:space="preserve">Krājumu sastāvā uzskaita arī inventāru, valsts materiālās rezerves un atsavināšanai paredzētus ilgtermiņa ieguldījumus. Ilgstoši lietojama inventāra sastāvā uzskaita </w:t>
      </w:r>
      <w:r w:rsidRPr="00AE777E">
        <w:rPr>
          <w:rFonts w:ascii="Times New Roman" w:eastAsia="Times New Roman" w:hAnsi="Times New Roman"/>
          <w:sz w:val="24"/>
          <w:szCs w:val="24"/>
          <w:lang w:val="lv-LV" w:eastAsia="lv-LV"/>
        </w:rPr>
        <w:lastRenderedPageBreak/>
        <w:t>krājumus, kurus paredzēts izmantot ilgāk par 12 mēnešiem un kuru iegāde</w:t>
      </w:r>
      <w:r w:rsidRPr="00AE777E">
        <w:rPr>
          <w:rFonts w:ascii="Times New Roman" w:eastAsia="Times New Roman" w:hAnsi="Times New Roman"/>
          <w:sz w:val="24"/>
          <w:szCs w:val="24"/>
          <w:lang w:val="lv-LV" w:eastAsia="lv-LV"/>
        </w:rPr>
        <w:t xml:space="preserve">s izmaksas ir mazākas vai vienādas ar 500,00 </w:t>
      </w:r>
      <w:r w:rsidRPr="00AE777E">
        <w:rPr>
          <w:rFonts w:ascii="Times New Roman" w:eastAsia="Times New Roman" w:hAnsi="Times New Roman"/>
          <w:i/>
          <w:iCs/>
          <w:sz w:val="24"/>
          <w:szCs w:val="24"/>
          <w:lang w:val="lv-LV" w:eastAsia="lv-LV"/>
        </w:rPr>
        <w:t>euro</w:t>
      </w:r>
      <w:r w:rsidRPr="00AE777E">
        <w:rPr>
          <w:rFonts w:ascii="Times New Roman" w:eastAsia="Times New Roman" w:hAnsi="Times New Roman"/>
          <w:sz w:val="24"/>
          <w:szCs w:val="24"/>
          <w:lang w:val="lv-LV" w:eastAsia="lv-LV"/>
        </w:rPr>
        <w:t>.</w:t>
      </w:r>
      <w:bookmarkEnd w:id="423"/>
      <w:r w:rsidRPr="00AE777E">
        <w:rPr>
          <w:rFonts w:ascii="Times New Roman" w:eastAsia="Times New Roman" w:hAnsi="Times New Roman"/>
          <w:sz w:val="24"/>
          <w:szCs w:val="24"/>
          <w:lang w:val="lv-LV" w:eastAsia="lv-LV"/>
        </w:rPr>
        <w:t xml:space="preserve"> </w:t>
      </w:r>
    </w:p>
    <w:p w:rsidR="00AE777E" w:rsidRPr="00AE777E" w:rsidRDefault="00EF0A06" w:rsidP="00AE777E">
      <w:pPr>
        <w:pStyle w:val="ListParagraph"/>
        <w:widowControl/>
        <w:numPr>
          <w:ilvl w:val="0"/>
          <w:numId w:val="19"/>
        </w:numPr>
        <w:shd w:val="clear" w:color="auto" w:fill="FFFFFF"/>
        <w:spacing w:before="120" w:after="120" w:line="240" w:lineRule="auto"/>
        <w:ind w:left="851" w:hanging="851"/>
        <w:contextualSpacing w:val="0"/>
        <w:jc w:val="both"/>
        <w:rPr>
          <w:rFonts w:ascii="Times New Roman" w:eastAsia="Times New Roman" w:hAnsi="Times New Roman"/>
          <w:sz w:val="24"/>
          <w:szCs w:val="24"/>
          <w:lang w:val="lv-LV" w:eastAsia="lv-LV"/>
        </w:rPr>
      </w:pPr>
      <w:bookmarkStart w:id="424" w:name="p201"/>
      <w:bookmarkStart w:id="425" w:name="p-648574"/>
      <w:bookmarkEnd w:id="424"/>
      <w:bookmarkEnd w:id="425"/>
      <w:r w:rsidRPr="00AE777E">
        <w:rPr>
          <w:rFonts w:ascii="Times New Roman" w:eastAsia="Times New Roman" w:hAnsi="Times New Roman"/>
          <w:sz w:val="24"/>
          <w:szCs w:val="24"/>
          <w:lang w:val="lv-LV" w:eastAsia="lv-LV"/>
        </w:rPr>
        <w:t>Krājumus atzīst dienā, kad Iestāde iegūst šo aktīvu kontroli.</w:t>
      </w:r>
    </w:p>
    <w:p w:rsidR="00AE777E" w:rsidRPr="00AE777E" w:rsidRDefault="00EF0A06" w:rsidP="00AE777E">
      <w:pPr>
        <w:pStyle w:val="ListParagraph"/>
        <w:widowControl/>
        <w:numPr>
          <w:ilvl w:val="0"/>
          <w:numId w:val="19"/>
        </w:numPr>
        <w:shd w:val="clear" w:color="auto" w:fill="FFFFFF"/>
        <w:spacing w:before="120" w:after="120" w:line="240" w:lineRule="auto"/>
        <w:ind w:left="851" w:hanging="851"/>
        <w:contextualSpacing w:val="0"/>
        <w:jc w:val="both"/>
        <w:rPr>
          <w:rFonts w:ascii="Times New Roman" w:eastAsia="Times New Roman" w:hAnsi="Times New Roman"/>
          <w:sz w:val="24"/>
          <w:szCs w:val="24"/>
          <w:lang w:val="lv-LV" w:eastAsia="lv-LV"/>
        </w:rPr>
      </w:pPr>
      <w:bookmarkStart w:id="426" w:name="p202"/>
      <w:bookmarkStart w:id="427" w:name="p-648575"/>
      <w:bookmarkEnd w:id="426"/>
      <w:bookmarkEnd w:id="427"/>
      <w:r w:rsidRPr="00AE777E">
        <w:rPr>
          <w:rFonts w:ascii="Times New Roman" w:eastAsia="Times New Roman" w:hAnsi="Times New Roman"/>
          <w:sz w:val="24"/>
          <w:szCs w:val="24"/>
          <w:lang w:val="lv-LV" w:eastAsia="lv-LV"/>
        </w:rPr>
        <w:t>Krājumus sākotnēji novērtē iegādes izmaksu vai ražošanas pašizmaksas vērtībā.</w:t>
      </w:r>
    </w:p>
    <w:p w:rsidR="00AE777E" w:rsidRPr="00AE777E" w:rsidRDefault="00EF0A06" w:rsidP="00AE777E">
      <w:pPr>
        <w:pStyle w:val="ListParagraph"/>
        <w:widowControl/>
        <w:numPr>
          <w:ilvl w:val="0"/>
          <w:numId w:val="19"/>
        </w:numPr>
        <w:shd w:val="clear" w:color="auto" w:fill="FFFFFF"/>
        <w:spacing w:before="120" w:after="120" w:line="240" w:lineRule="auto"/>
        <w:ind w:left="851" w:hanging="851"/>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 xml:space="preserve">Kontu grupā “Izejvielas un materiāli” uzskaita izejvielas un </w:t>
      </w:r>
      <w:r w:rsidRPr="00AE777E">
        <w:rPr>
          <w:rFonts w:ascii="Times New Roman" w:eastAsia="Times New Roman" w:hAnsi="Times New Roman"/>
          <w:sz w:val="24"/>
          <w:szCs w:val="24"/>
          <w:lang w:val="lv-LV" w:eastAsia="lv-LV"/>
        </w:rPr>
        <w:t>materiālus, zāles, medikamentus, medicīnas materiālus, saimniecības materiālus, kancelejas piederumus, kurināmo, degvielu, smērvielas, mašīnu iekārtas un rezerves daļas (kuras nav pamatlīdzekļi), pārējos iepriekš neklasificētos materiālus un izejvielas:</w:t>
      </w:r>
    </w:p>
    <w:p w:rsidR="00AE777E" w:rsidRPr="00AE777E" w:rsidRDefault="00EF0A06" w:rsidP="004624AF">
      <w:pPr>
        <w:pStyle w:val="ListParagraph"/>
        <w:widowControl/>
        <w:numPr>
          <w:ilvl w:val="1"/>
          <w:numId w:val="19"/>
        </w:numPr>
        <w:shd w:val="clear" w:color="auto" w:fill="FFFFFF"/>
        <w:spacing w:before="120" w:after="120" w:line="240" w:lineRule="auto"/>
        <w:ind w:left="1701"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sa</w:t>
      </w:r>
      <w:r w:rsidRPr="00AE777E">
        <w:rPr>
          <w:rFonts w:ascii="Times New Roman" w:eastAsia="Times New Roman" w:hAnsi="Times New Roman"/>
          <w:sz w:val="24"/>
          <w:szCs w:val="24"/>
          <w:lang w:val="lv-LV" w:eastAsia="lv-LV"/>
        </w:rPr>
        <w:t>imniecības materiālus Iestādes ikdienas vajadzībām (piemēram, biroja un kancelejas piederumus);</w:t>
      </w:r>
    </w:p>
    <w:p w:rsidR="00AE777E" w:rsidRPr="00AE777E" w:rsidRDefault="00EF0A06" w:rsidP="004624AF">
      <w:pPr>
        <w:pStyle w:val="ListParagraph"/>
        <w:widowControl/>
        <w:numPr>
          <w:ilvl w:val="1"/>
          <w:numId w:val="19"/>
        </w:numPr>
        <w:shd w:val="clear" w:color="auto" w:fill="FFFFFF"/>
        <w:spacing w:before="120" w:after="120" w:line="240" w:lineRule="auto"/>
        <w:ind w:left="1701"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kurināmā, degvielas un smērvielu kontā Iestāde uzskaita visu veidu kurināmo, degvielu, smērvielas un citus tamlīdzīgus krājumus;</w:t>
      </w:r>
    </w:p>
    <w:p w:rsidR="00AE777E" w:rsidRPr="00AE777E" w:rsidRDefault="00EF0A06" w:rsidP="004624AF">
      <w:pPr>
        <w:pStyle w:val="ListParagraph"/>
        <w:widowControl/>
        <w:numPr>
          <w:ilvl w:val="1"/>
          <w:numId w:val="19"/>
        </w:numPr>
        <w:shd w:val="clear" w:color="auto" w:fill="FFFFFF"/>
        <w:spacing w:before="120" w:after="120" w:line="240" w:lineRule="auto"/>
        <w:ind w:left="1701"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un pārējos materiālu un krājumu</w:t>
      </w:r>
      <w:r w:rsidRPr="00AE777E">
        <w:rPr>
          <w:rFonts w:ascii="Times New Roman" w:eastAsia="Times New Roman" w:hAnsi="Times New Roman"/>
          <w:sz w:val="24"/>
          <w:szCs w:val="24"/>
          <w:lang w:val="lv-LV" w:eastAsia="lv-LV"/>
        </w:rPr>
        <w:t xml:space="preserve"> sastāvā uzskaita citus iepriekš neklasificētus krājumus, piemēram, mašīnu rezerves daļas, dzeramo ūdeni.</w:t>
      </w:r>
    </w:p>
    <w:p w:rsidR="00AE777E" w:rsidRPr="00AE777E" w:rsidRDefault="00EF0A06" w:rsidP="00AE777E">
      <w:pPr>
        <w:pStyle w:val="ListParagraph"/>
        <w:widowControl/>
        <w:numPr>
          <w:ilvl w:val="0"/>
          <w:numId w:val="19"/>
        </w:numPr>
        <w:spacing w:before="120" w:after="120" w:line="240" w:lineRule="auto"/>
        <w:ind w:left="851" w:hanging="851"/>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Krājumu sastāvā uzskaita valsts materiālās rezerves, kas paredzētas ārkārtas vai citām situācijām (piemēram, dabas katastrofu gadījumos vai citās civi</w:t>
      </w:r>
      <w:r w:rsidRPr="00AE777E">
        <w:rPr>
          <w:rFonts w:ascii="Times New Roman" w:eastAsia="Times New Roman" w:hAnsi="Times New Roman"/>
          <w:sz w:val="24"/>
          <w:szCs w:val="24"/>
          <w:lang w:val="lv-LV" w:eastAsia="lv-LV"/>
        </w:rPr>
        <w:t>lās aizsardzības ārkārtas situācijās) atbilstoši normatīvajiem aktiem par valsts materiālo rezervju veidošanu.</w:t>
      </w:r>
    </w:p>
    <w:p w:rsidR="00AE777E" w:rsidRPr="00AE777E" w:rsidRDefault="00EF0A06" w:rsidP="00AE777E">
      <w:pPr>
        <w:pStyle w:val="ListParagraph"/>
        <w:widowControl/>
        <w:numPr>
          <w:ilvl w:val="0"/>
          <w:numId w:val="19"/>
        </w:numPr>
        <w:spacing w:before="120" w:after="120" w:line="240" w:lineRule="auto"/>
        <w:ind w:left="851" w:hanging="851"/>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Neatliekamās medicīniskās palīdzības dienests (turpmāk – NMPD) valsts materiālo rezervju krājumu analītisko uzskaiti veic atsevišķā grāmatvedības</w:t>
      </w:r>
      <w:r w:rsidRPr="00AE777E">
        <w:rPr>
          <w:rFonts w:ascii="Times New Roman" w:eastAsia="Times New Roman" w:hAnsi="Times New Roman"/>
          <w:sz w:val="24"/>
          <w:szCs w:val="24"/>
          <w:lang w:val="lv-LV" w:eastAsia="lv-LV"/>
        </w:rPr>
        <w:t xml:space="preserve"> uzskaites sistēmā, kas nav </w:t>
      </w:r>
      <w:r w:rsidRPr="00AE777E">
        <w:rPr>
          <w:rFonts w:ascii="Times New Roman" w:hAnsi="Times New Roman"/>
          <w:sz w:val="24"/>
          <w:szCs w:val="24"/>
          <w:lang w:val="lv-LV"/>
        </w:rPr>
        <w:t>Horizon</w:t>
      </w:r>
      <w:r w:rsidRPr="00AE777E">
        <w:rPr>
          <w:rFonts w:ascii="Times New Roman" w:eastAsia="Times New Roman" w:hAnsi="Times New Roman"/>
          <w:sz w:val="24"/>
          <w:szCs w:val="24"/>
          <w:lang w:val="lv-LV" w:eastAsia="lv-LV"/>
        </w:rPr>
        <w:t>.</w:t>
      </w:r>
    </w:p>
    <w:p w:rsidR="00AE777E" w:rsidRPr="00AE777E" w:rsidRDefault="00EF0A06" w:rsidP="00AE777E">
      <w:pPr>
        <w:pStyle w:val="ListParagraph"/>
        <w:widowControl/>
        <w:numPr>
          <w:ilvl w:val="0"/>
          <w:numId w:val="19"/>
        </w:numPr>
        <w:spacing w:before="120" w:after="120" w:line="240" w:lineRule="auto"/>
        <w:ind w:left="851" w:hanging="851"/>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Atsavināšanas kategorijā iekļauj krājumus un ilgtermiņa aktīvus, kurus Iestāde paredz atsavināšanai (izņemot nodošanu bez atlīdzības budžeta iestādēm).</w:t>
      </w:r>
    </w:p>
    <w:p w:rsidR="00AE777E" w:rsidRPr="00AE777E" w:rsidRDefault="00EF0A06" w:rsidP="00AE777E">
      <w:pPr>
        <w:pStyle w:val="ListParagraph"/>
        <w:widowControl/>
        <w:numPr>
          <w:ilvl w:val="0"/>
          <w:numId w:val="19"/>
        </w:numPr>
        <w:spacing w:before="120" w:after="120" w:line="240" w:lineRule="auto"/>
        <w:ind w:left="851" w:hanging="851"/>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Iestāde kontu grupā “Inventārs” uzskaita:</w:t>
      </w:r>
    </w:p>
    <w:p w:rsidR="00AE777E" w:rsidRPr="00AE777E" w:rsidRDefault="00EF0A06" w:rsidP="004624AF">
      <w:pPr>
        <w:pStyle w:val="ListParagraph"/>
        <w:widowControl/>
        <w:numPr>
          <w:ilvl w:val="1"/>
          <w:numId w:val="19"/>
        </w:numPr>
        <w:spacing w:before="120" w:after="120" w:line="240" w:lineRule="auto"/>
        <w:ind w:left="1701"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 xml:space="preserve">aktīvus, kurus plāno </w:t>
      </w:r>
      <w:r w:rsidRPr="00AE777E">
        <w:rPr>
          <w:rFonts w:ascii="Times New Roman" w:eastAsia="Times New Roman" w:hAnsi="Times New Roman"/>
          <w:sz w:val="24"/>
          <w:szCs w:val="24"/>
          <w:lang w:val="lv-LV" w:eastAsia="lv-LV"/>
        </w:rPr>
        <w:t>izmantot gada laikā;</w:t>
      </w:r>
    </w:p>
    <w:p w:rsidR="00AE777E" w:rsidRPr="00AE777E" w:rsidRDefault="00EF0A06" w:rsidP="004624AF">
      <w:pPr>
        <w:pStyle w:val="ListParagraph"/>
        <w:widowControl/>
        <w:numPr>
          <w:ilvl w:val="1"/>
          <w:numId w:val="19"/>
        </w:numPr>
        <w:spacing w:before="120" w:after="120" w:line="240" w:lineRule="auto"/>
        <w:ind w:left="1701"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 xml:space="preserve">ilgstoši lietojamu inventāru, kuru plāno izmantot ilgāk nekā vienu gadu, bet tā sākotnējā vērtība par vienu vienību ir mazāka vai vienāda 500,00 </w:t>
      </w:r>
      <w:r w:rsidRPr="00AE777E">
        <w:rPr>
          <w:rFonts w:ascii="Times New Roman" w:eastAsia="Times New Roman" w:hAnsi="Times New Roman"/>
          <w:i/>
          <w:sz w:val="24"/>
          <w:szCs w:val="24"/>
          <w:lang w:val="lv-LV" w:eastAsia="lv-LV"/>
        </w:rPr>
        <w:t>euro</w:t>
      </w:r>
      <w:r w:rsidR="004624AF">
        <w:rPr>
          <w:rFonts w:ascii="Times New Roman" w:eastAsia="Times New Roman" w:hAnsi="Times New Roman"/>
          <w:sz w:val="24"/>
          <w:szCs w:val="24"/>
          <w:lang w:val="lv-LV" w:eastAsia="lv-LV"/>
        </w:rPr>
        <w:t>;</w:t>
      </w:r>
    </w:p>
    <w:p w:rsidR="00AE777E" w:rsidRPr="00AE777E" w:rsidRDefault="00EF0A06" w:rsidP="004624AF">
      <w:pPr>
        <w:pStyle w:val="ListParagraph"/>
        <w:widowControl/>
        <w:numPr>
          <w:ilvl w:val="1"/>
          <w:numId w:val="19"/>
        </w:numPr>
        <w:spacing w:before="120" w:after="120" w:line="240" w:lineRule="auto"/>
        <w:ind w:left="1701"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Valsts asinsdonoru centrs (turpmāk – VAC) asins un asins komponentu produkciju atzīs</w:t>
      </w:r>
      <w:r w:rsidRPr="00AE777E">
        <w:rPr>
          <w:rFonts w:ascii="Times New Roman" w:eastAsia="Times New Roman" w:hAnsi="Times New Roman"/>
          <w:sz w:val="24"/>
          <w:szCs w:val="24"/>
          <w:lang w:val="lv-LV" w:eastAsia="lv-LV"/>
        </w:rPr>
        <w:t>t grāmatvedības uzskaitē atbilstoši noteiktām kalkulācijām.</w:t>
      </w:r>
    </w:p>
    <w:p w:rsidR="00AE777E" w:rsidRPr="00AE777E" w:rsidRDefault="00EF0A06" w:rsidP="00AE777E">
      <w:pPr>
        <w:pStyle w:val="ListParagraph"/>
        <w:widowControl/>
        <w:numPr>
          <w:ilvl w:val="0"/>
          <w:numId w:val="19"/>
        </w:numPr>
        <w:shd w:val="clear" w:color="auto" w:fill="FFFFFF"/>
        <w:spacing w:before="120" w:after="120" w:line="240" w:lineRule="auto"/>
        <w:ind w:left="851" w:hanging="851"/>
        <w:contextualSpacing w:val="0"/>
        <w:jc w:val="both"/>
        <w:rPr>
          <w:rFonts w:ascii="Times New Roman" w:eastAsia="Times New Roman" w:hAnsi="Times New Roman"/>
          <w:sz w:val="24"/>
          <w:szCs w:val="24"/>
          <w:lang w:val="lv-LV" w:eastAsia="lv-LV"/>
        </w:rPr>
      </w:pPr>
      <w:bookmarkStart w:id="428" w:name="p203"/>
      <w:bookmarkStart w:id="429" w:name="p-648576"/>
      <w:bookmarkEnd w:id="428"/>
      <w:bookmarkEnd w:id="429"/>
      <w:r w:rsidRPr="00AE777E">
        <w:rPr>
          <w:rFonts w:ascii="Times New Roman" w:eastAsia="Times New Roman" w:hAnsi="Times New Roman"/>
          <w:sz w:val="24"/>
          <w:szCs w:val="24"/>
          <w:lang w:val="lv-LV" w:eastAsia="lv-LV"/>
        </w:rPr>
        <w:t xml:space="preserve">Krājumu iegādes izmaksas aprēķina, aktīvu iegādes cenai pieskaitot ar pirkumu saistītos izdevumus, transporta, pārkraušanas un citas izmaksas, kas tieši attiecināmas uz krājumu iegādi un radušās, </w:t>
      </w:r>
      <w:r w:rsidRPr="00AE777E">
        <w:rPr>
          <w:rFonts w:ascii="Times New Roman" w:eastAsia="Times New Roman" w:hAnsi="Times New Roman"/>
          <w:sz w:val="24"/>
          <w:szCs w:val="24"/>
          <w:lang w:val="lv-LV" w:eastAsia="lv-LV"/>
        </w:rPr>
        <w:t>nogādājot krājumus to pašreizējā atrašanās vietā un stāvoklī, un atskaita saņemtās tirdzniecības atlaides, apjoma atlaides un citus no piegādātāja saņemtos labumus.</w:t>
      </w:r>
    </w:p>
    <w:p w:rsidR="00AE777E" w:rsidRPr="00AE777E" w:rsidRDefault="00EF0A06" w:rsidP="00AE777E">
      <w:pPr>
        <w:pStyle w:val="ListParagraph"/>
        <w:widowControl/>
        <w:numPr>
          <w:ilvl w:val="0"/>
          <w:numId w:val="19"/>
        </w:numPr>
        <w:shd w:val="clear" w:color="auto" w:fill="FFFFFF"/>
        <w:spacing w:before="120" w:after="120" w:line="240" w:lineRule="auto"/>
        <w:ind w:left="851" w:hanging="851"/>
        <w:contextualSpacing w:val="0"/>
        <w:jc w:val="both"/>
        <w:rPr>
          <w:rFonts w:ascii="Times New Roman" w:eastAsia="Times New Roman" w:hAnsi="Times New Roman"/>
          <w:sz w:val="24"/>
          <w:szCs w:val="24"/>
          <w:lang w:val="lv-LV" w:eastAsia="lv-LV"/>
        </w:rPr>
      </w:pPr>
      <w:bookmarkStart w:id="430" w:name="p204"/>
      <w:bookmarkStart w:id="431" w:name="p-648577"/>
      <w:bookmarkEnd w:id="430"/>
      <w:bookmarkEnd w:id="431"/>
      <w:r w:rsidRPr="00AE777E">
        <w:rPr>
          <w:rFonts w:ascii="Times New Roman" w:eastAsia="Times New Roman" w:hAnsi="Times New Roman"/>
          <w:sz w:val="24"/>
          <w:szCs w:val="24"/>
          <w:lang w:val="lv-LV" w:eastAsia="lv-LV"/>
        </w:rPr>
        <w:t xml:space="preserve">Krājumu ražošanas pašizmaksu aprēķina, summējot izejvielu un materiālu izlietojumu </w:t>
      </w:r>
      <w:r w:rsidRPr="00AE777E">
        <w:rPr>
          <w:rFonts w:ascii="Times New Roman" w:eastAsia="Times New Roman" w:hAnsi="Times New Roman"/>
          <w:sz w:val="24"/>
          <w:szCs w:val="24"/>
          <w:lang w:val="lv-LV" w:eastAsia="lv-LV"/>
        </w:rPr>
        <w:t>atbilstoši iegādes izmaksām un saražoto krājumu vienībām. Ražošanas pašizmaksā iekļauj arī citas izmaksas, tai skaitā darbaspēka izmaksas, kas tieši saistītas ar saražotajām krājumu vienībām.</w:t>
      </w:r>
    </w:p>
    <w:p w:rsidR="00AE777E" w:rsidRPr="00AE777E" w:rsidRDefault="00EF0A06" w:rsidP="00AE777E">
      <w:pPr>
        <w:pStyle w:val="ListParagraph"/>
        <w:widowControl/>
        <w:numPr>
          <w:ilvl w:val="0"/>
          <w:numId w:val="19"/>
        </w:numPr>
        <w:shd w:val="clear" w:color="auto" w:fill="FFFFFF"/>
        <w:spacing w:before="120" w:after="120" w:line="240" w:lineRule="auto"/>
        <w:ind w:left="851" w:hanging="851"/>
        <w:contextualSpacing w:val="0"/>
        <w:jc w:val="both"/>
        <w:rPr>
          <w:rFonts w:ascii="Times New Roman" w:eastAsia="Times New Roman" w:hAnsi="Times New Roman"/>
          <w:sz w:val="24"/>
          <w:szCs w:val="24"/>
          <w:lang w:val="lv-LV" w:eastAsia="lv-LV"/>
        </w:rPr>
      </w:pPr>
      <w:bookmarkStart w:id="432" w:name="p205"/>
      <w:bookmarkStart w:id="433" w:name="p-648578"/>
      <w:bookmarkStart w:id="434" w:name="p206"/>
      <w:bookmarkStart w:id="435" w:name="p-648579"/>
      <w:bookmarkStart w:id="436" w:name="p207"/>
      <w:bookmarkStart w:id="437" w:name="p-648580"/>
      <w:bookmarkEnd w:id="432"/>
      <w:bookmarkEnd w:id="433"/>
      <w:bookmarkEnd w:id="434"/>
      <w:bookmarkEnd w:id="435"/>
      <w:bookmarkEnd w:id="436"/>
      <w:bookmarkEnd w:id="437"/>
      <w:r w:rsidRPr="00AE777E">
        <w:rPr>
          <w:rFonts w:ascii="Times New Roman" w:eastAsia="Times New Roman" w:hAnsi="Times New Roman"/>
          <w:sz w:val="24"/>
          <w:szCs w:val="24"/>
          <w:lang w:val="lv-LV" w:eastAsia="lv-LV"/>
        </w:rPr>
        <w:t>Krājumus novērtē patiesajā vērtībā, atskaitot atsavināšanas izma</w:t>
      </w:r>
      <w:r w:rsidRPr="00AE777E">
        <w:rPr>
          <w:rFonts w:ascii="Times New Roman" w:eastAsia="Times New Roman" w:hAnsi="Times New Roman"/>
          <w:sz w:val="24"/>
          <w:szCs w:val="24"/>
          <w:lang w:val="lv-LV" w:eastAsia="lv-LV"/>
        </w:rPr>
        <w:t>ksas, atbilstoši visticamākajai aplēsei aktīva iegūšanas datumā (piemēram, saņemšanas dienā vai inventarizācijas datumā) saskaņā ar</w:t>
      </w:r>
      <w:hyperlink r:id="rId23" w:anchor="p51" w:history="1">
        <w:r w:rsidRPr="00AE777E">
          <w:rPr>
            <w:rFonts w:ascii="Times New Roman" w:eastAsia="Times New Roman" w:hAnsi="Times New Roman"/>
            <w:sz w:val="24"/>
            <w:szCs w:val="24"/>
            <w:lang w:val="lv-LV" w:eastAsia="lv-LV"/>
          </w:rPr>
          <w:t xml:space="preserve"> </w:t>
        </w:r>
        <w:r w:rsidRPr="00AE777E">
          <w:rPr>
            <w:rFonts w:ascii="Times New Roman" w:eastAsia="Times New Roman" w:hAnsi="Times New Roman"/>
            <w:sz w:val="24"/>
            <w:szCs w:val="24"/>
            <w:lang w:val="lv-LV" w:eastAsia="lv-LV"/>
          </w:rPr>
          <w:fldChar w:fldCharType="begin"/>
        </w:r>
        <w:r w:rsidRPr="00AE777E">
          <w:rPr>
            <w:rFonts w:ascii="Times New Roman" w:eastAsia="Times New Roman" w:hAnsi="Times New Roman"/>
            <w:sz w:val="24"/>
            <w:szCs w:val="24"/>
            <w:lang w:val="lv-LV" w:eastAsia="lv-LV"/>
          </w:rPr>
          <w:instrText xml:space="preserve"> REF _Ref188878799 \r \h  \* MERGEFORMAT </w:instrText>
        </w:r>
        <w:r w:rsidRPr="00AE777E">
          <w:rPr>
            <w:rFonts w:ascii="Times New Roman" w:eastAsia="Times New Roman" w:hAnsi="Times New Roman"/>
            <w:sz w:val="24"/>
            <w:szCs w:val="24"/>
            <w:lang w:val="lv-LV" w:eastAsia="lv-LV"/>
          </w:rPr>
        </w:r>
        <w:r w:rsidRPr="00AE777E">
          <w:rPr>
            <w:rFonts w:ascii="Times New Roman" w:eastAsia="Times New Roman" w:hAnsi="Times New Roman"/>
            <w:sz w:val="24"/>
            <w:szCs w:val="24"/>
            <w:lang w:val="lv-LV" w:eastAsia="lv-LV"/>
          </w:rPr>
          <w:fldChar w:fldCharType="separate"/>
        </w:r>
        <w:r w:rsidRPr="00AE777E">
          <w:rPr>
            <w:rFonts w:ascii="Times New Roman" w:eastAsia="Times New Roman" w:hAnsi="Times New Roman"/>
            <w:sz w:val="24"/>
            <w:szCs w:val="24"/>
            <w:lang w:val="lv-LV" w:eastAsia="lv-LV"/>
          </w:rPr>
          <w:t>46</w:t>
        </w:r>
        <w:r w:rsidRPr="00AE777E">
          <w:rPr>
            <w:rFonts w:ascii="Times New Roman" w:eastAsia="Times New Roman" w:hAnsi="Times New Roman"/>
            <w:sz w:val="24"/>
            <w:szCs w:val="24"/>
            <w:lang w:val="lv-LV" w:eastAsia="lv-LV"/>
          </w:rPr>
          <w:fldChar w:fldCharType="end"/>
        </w:r>
        <w:r w:rsidRPr="00AE777E">
          <w:rPr>
            <w:rFonts w:ascii="Times New Roman" w:eastAsia="Times New Roman" w:hAnsi="Times New Roman"/>
            <w:sz w:val="24"/>
            <w:szCs w:val="24"/>
            <w:lang w:val="lv-LV" w:eastAsia="lv-LV"/>
          </w:rPr>
          <w:t>. punktu</w:t>
        </w:r>
      </w:hyperlink>
      <w:r w:rsidRPr="00AE777E">
        <w:rPr>
          <w:rFonts w:ascii="Times New Roman" w:eastAsia="Times New Roman" w:hAnsi="Times New Roman"/>
          <w:sz w:val="24"/>
          <w:szCs w:val="24"/>
          <w:lang w:val="lv-LV" w:eastAsia="lv-LV"/>
        </w:rPr>
        <w:t>, sākotnēji atzīstot uzskaitē:</w:t>
      </w:r>
    </w:p>
    <w:p w:rsidR="00AE777E" w:rsidRPr="00AE777E" w:rsidRDefault="00EF0A06" w:rsidP="004624AF">
      <w:pPr>
        <w:pStyle w:val="ListParagraph"/>
        <w:widowControl/>
        <w:numPr>
          <w:ilvl w:val="1"/>
          <w:numId w:val="19"/>
        </w:numPr>
        <w:shd w:val="clear" w:color="auto" w:fill="FFFFFF"/>
        <w:spacing w:before="120" w:after="120" w:line="240" w:lineRule="auto"/>
        <w:ind w:left="1701"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līdz šim neuzskaitītu esošu krājumu;</w:t>
      </w:r>
    </w:p>
    <w:p w:rsidR="00AE777E" w:rsidRPr="00AE777E" w:rsidRDefault="00EF0A06" w:rsidP="004624AF">
      <w:pPr>
        <w:pStyle w:val="ListParagraph"/>
        <w:widowControl/>
        <w:numPr>
          <w:ilvl w:val="1"/>
          <w:numId w:val="19"/>
        </w:numPr>
        <w:shd w:val="clear" w:color="auto" w:fill="FFFFFF"/>
        <w:spacing w:before="120" w:after="120" w:line="240" w:lineRule="auto"/>
        <w:ind w:left="1701"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ziedojumu un dāvinājumu veidā saņemtu krājumu;</w:t>
      </w:r>
    </w:p>
    <w:p w:rsidR="00AE777E" w:rsidRPr="00AE777E" w:rsidRDefault="00EF0A06" w:rsidP="004624AF">
      <w:pPr>
        <w:pStyle w:val="ListParagraph"/>
        <w:widowControl/>
        <w:numPr>
          <w:ilvl w:val="1"/>
          <w:numId w:val="19"/>
        </w:numPr>
        <w:shd w:val="clear" w:color="auto" w:fill="FFFFFF"/>
        <w:spacing w:before="120" w:after="120" w:line="240" w:lineRule="auto"/>
        <w:ind w:left="1701"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maiņas ceļā saņemtu krājumu. Ja saņemtā aktīva patieso vērtību nevar novērtēt, tā vērtību n</w:t>
      </w:r>
      <w:r w:rsidRPr="00AE777E">
        <w:rPr>
          <w:rFonts w:ascii="Times New Roman" w:eastAsia="Times New Roman" w:hAnsi="Times New Roman"/>
          <w:sz w:val="24"/>
          <w:szCs w:val="24"/>
          <w:lang w:val="lv-LV" w:eastAsia="lv-LV"/>
        </w:rPr>
        <w:t xml:space="preserve">osaka atbilstoši nodotā aktīva patiesajai vērtībai saņemtā aktīva </w:t>
      </w:r>
      <w:r w:rsidRPr="00AE777E">
        <w:rPr>
          <w:rFonts w:ascii="Times New Roman" w:eastAsia="Times New Roman" w:hAnsi="Times New Roman"/>
          <w:sz w:val="24"/>
          <w:szCs w:val="24"/>
          <w:lang w:val="lv-LV" w:eastAsia="lv-LV"/>
        </w:rPr>
        <w:lastRenderedPageBreak/>
        <w:t xml:space="preserve">iegūšanas datumā. Ja nodotā aktīva patieso vērtību nevar ticami novērtēt, saņemtā aktīva vērtību nosaka atbilstoši nodotā aktīva uzskaites vērtībai nodošanas datumā. </w:t>
      </w:r>
    </w:p>
    <w:p w:rsidR="00AE777E" w:rsidRPr="00AE777E" w:rsidRDefault="00EF0A06" w:rsidP="00AE777E">
      <w:pPr>
        <w:pStyle w:val="ListParagraph"/>
        <w:widowControl/>
        <w:numPr>
          <w:ilvl w:val="0"/>
          <w:numId w:val="19"/>
        </w:numPr>
        <w:shd w:val="clear" w:color="auto" w:fill="FFFFFF"/>
        <w:spacing w:before="120" w:after="120" w:line="240" w:lineRule="auto"/>
        <w:ind w:left="851" w:hanging="851"/>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Krājumus sākotnēji novē</w:t>
      </w:r>
      <w:r w:rsidRPr="00AE777E">
        <w:rPr>
          <w:rFonts w:ascii="Times New Roman" w:eastAsia="Times New Roman" w:hAnsi="Times New Roman"/>
          <w:sz w:val="24"/>
          <w:szCs w:val="24"/>
          <w:lang w:val="lv-LV" w:eastAsia="lv-LV"/>
        </w:rPr>
        <w:t>rtē iegādes izmaksu vai ražošanas pašizmaksas vērtībā, izņemot gadījumus ja:</w:t>
      </w:r>
    </w:p>
    <w:p w:rsidR="00AE777E" w:rsidRPr="00AE777E" w:rsidRDefault="00EF0A06" w:rsidP="004624AF">
      <w:pPr>
        <w:pStyle w:val="ListParagraph"/>
        <w:widowControl/>
        <w:numPr>
          <w:ilvl w:val="1"/>
          <w:numId w:val="19"/>
        </w:numPr>
        <w:shd w:val="clear" w:color="auto" w:fill="FFFFFF"/>
        <w:spacing w:before="120" w:after="120" w:line="240" w:lineRule="auto"/>
        <w:ind w:left="1701"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Iestāde saņem krājumus kā dāvinājumu – krājumus novērtē patiesajā vērtībā dāvinājuma saņemšanas dienā, atskaitot atsavināšanas izmaksas. Patieso vērtību nosaka, pamatojoties uz ar</w:t>
      </w:r>
      <w:r w:rsidRPr="00AE777E">
        <w:rPr>
          <w:rFonts w:ascii="Times New Roman" w:eastAsia="Times New Roman" w:hAnsi="Times New Roman"/>
          <w:sz w:val="24"/>
          <w:szCs w:val="24"/>
          <w:lang w:val="lv-LV" w:eastAsia="lv-LV"/>
        </w:rPr>
        <w:t xml:space="preserve"> dāvinājuma un ziedojuma saņemšanu saistītiem dokumentiem vai veicot saņemto krājumu novērtējumu. Aktīva novērtējumu veic Iestādes speciālists vai komisija, ja nepieciešams, pieaicinot attiecīgās jomas speciālistus;</w:t>
      </w:r>
    </w:p>
    <w:p w:rsidR="00AE777E" w:rsidRPr="00AE777E" w:rsidRDefault="00EF0A06" w:rsidP="004624AF">
      <w:pPr>
        <w:pStyle w:val="ListParagraph"/>
        <w:widowControl/>
        <w:numPr>
          <w:ilvl w:val="1"/>
          <w:numId w:val="19"/>
        </w:numPr>
        <w:shd w:val="clear" w:color="auto" w:fill="FFFFFF"/>
        <w:spacing w:before="120" w:after="120" w:line="240" w:lineRule="auto"/>
        <w:ind w:left="1701"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Iestāde atzīst līdz šim neuzskaitītus kr</w:t>
      </w:r>
      <w:r w:rsidRPr="00AE777E">
        <w:rPr>
          <w:rFonts w:ascii="Times New Roman" w:eastAsia="Times New Roman" w:hAnsi="Times New Roman"/>
          <w:sz w:val="24"/>
          <w:szCs w:val="24"/>
          <w:lang w:val="lv-LV" w:eastAsia="lv-LV"/>
        </w:rPr>
        <w:t>ājumus, pamatojoties uz inventarizācijā konstatētu pārpalikumu – krājumus novērtē patiesajā vērtībā inventarizācijas dienā, atskaitot atsavināšanas izmaksas. Iestādes komisija vai speciālists sagatavo aktu iesniegšanai grāmatvedībā, kurā norādīts krājumu n</w:t>
      </w:r>
      <w:r w:rsidRPr="00AE777E">
        <w:rPr>
          <w:rFonts w:ascii="Times New Roman" w:eastAsia="Times New Roman" w:hAnsi="Times New Roman"/>
          <w:sz w:val="24"/>
          <w:szCs w:val="24"/>
          <w:lang w:val="lv-LV" w:eastAsia="lv-LV"/>
        </w:rPr>
        <w:t>osaukums, daudzums, vērtība, noliktavas nosaukums, pamatojums;</w:t>
      </w:r>
    </w:p>
    <w:p w:rsidR="00AE777E" w:rsidRPr="00AE777E" w:rsidRDefault="00EF0A06" w:rsidP="004624AF">
      <w:pPr>
        <w:pStyle w:val="ListParagraph"/>
        <w:widowControl/>
        <w:numPr>
          <w:ilvl w:val="1"/>
          <w:numId w:val="19"/>
        </w:numPr>
        <w:shd w:val="clear" w:color="auto" w:fill="FFFFFF"/>
        <w:spacing w:before="120" w:after="120" w:line="240" w:lineRule="auto"/>
        <w:ind w:left="1701"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Iestāde atzīst maiņas ceļā saņemtus krājumus – krājumus novērtē patiesajā vērtībā, atskaitot atsavināšanas izmaksas, iegūšanas datumā;</w:t>
      </w:r>
    </w:p>
    <w:p w:rsidR="00AE777E" w:rsidRPr="00AE777E" w:rsidRDefault="00EF0A06" w:rsidP="004624AF">
      <w:pPr>
        <w:pStyle w:val="ListParagraph"/>
        <w:widowControl/>
        <w:numPr>
          <w:ilvl w:val="1"/>
          <w:numId w:val="19"/>
        </w:numPr>
        <w:shd w:val="clear" w:color="auto" w:fill="FFFFFF"/>
        <w:spacing w:before="120" w:after="120" w:line="240" w:lineRule="auto"/>
        <w:ind w:left="1701"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Iestāde saņem krājumus vispārējās valdības sektora struktū</w:t>
      </w:r>
      <w:r w:rsidRPr="00AE777E">
        <w:rPr>
          <w:rFonts w:ascii="Times New Roman" w:eastAsia="Times New Roman" w:hAnsi="Times New Roman"/>
          <w:sz w:val="24"/>
          <w:szCs w:val="24"/>
          <w:lang w:val="lv-LV" w:eastAsia="lv-LV"/>
        </w:rPr>
        <w:t>ru ietvaros – krājumus novērtē uzskaites vērtībā, kāda tā bijusi tās budžeta iestādes uzskaitē, kura nodod krājumus. Ja nepieciešams, Iestāde pārklasificē krājumus atbilstoši grāmatvedības uzskaites kārtībā noteiktajām prasībām.</w:t>
      </w:r>
    </w:p>
    <w:p w:rsidR="00AE777E" w:rsidRPr="00AE777E" w:rsidRDefault="00EF0A06" w:rsidP="00AE777E">
      <w:pPr>
        <w:pStyle w:val="ListParagraph"/>
        <w:widowControl/>
        <w:numPr>
          <w:ilvl w:val="0"/>
          <w:numId w:val="19"/>
        </w:numPr>
        <w:shd w:val="clear" w:color="auto" w:fill="FFFFFF"/>
        <w:spacing w:before="120" w:after="120" w:line="240" w:lineRule="auto"/>
        <w:ind w:left="851" w:hanging="851"/>
        <w:contextualSpacing w:val="0"/>
        <w:jc w:val="both"/>
        <w:rPr>
          <w:rFonts w:ascii="Times New Roman" w:eastAsia="Times New Roman" w:hAnsi="Times New Roman"/>
          <w:sz w:val="24"/>
          <w:szCs w:val="24"/>
          <w:lang w:val="lv-LV" w:eastAsia="lv-LV"/>
        </w:rPr>
      </w:pPr>
      <w:bookmarkStart w:id="438" w:name="p208"/>
      <w:bookmarkStart w:id="439" w:name="p-648581"/>
      <w:bookmarkEnd w:id="438"/>
      <w:bookmarkEnd w:id="439"/>
      <w:r w:rsidRPr="00AE777E">
        <w:rPr>
          <w:rFonts w:ascii="Times New Roman" w:eastAsia="Times New Roman" w:hAnsi="Times New Roman"/>
          <w:sz w:val="24"/>
          <w:szCs w:val="24"/>
          <w:lang w:val="lv-LV" w:eastAsia="lv-LV"/>
        </w:rPr>
        <w:t>Bioloģisko aktīvu produktus</w:t>
      </w:r>
      <w:r w:rsidRPr="00AE777E">
        <w:rPr>
          <w:rFonts w:ascii="Times New Roman" w:eastAsia="Times New Roman" w:hAnsi="Times New Roman"/>
          <w:sz w:val="24"/>
          <w:szCs w:val="24"/>
          <w:lang w:val="lv-LV" w:eastAsia="lv-LV"/>
        </w:rPr>
        <w:t xml:space="preserve">, kurus Iestāde ieguvusi no saviem bioloģiskajiem aktīviem, uzskaita krājumu sastāvā un sākotnēji novērtē patiesajā vērtībā, atskaitot atsavināšanas izmaksas, krājumu iegūšanas dienā. </w:t>
      </w:r>
    </w:p>
    <w:p w:rsidR="00AE777E" w:rsidRPr="00AE777E" w:rsidRDefault="00EF0A06" w:rsidP="00AE777E">
      <w:pPr>
        <w:pStyle w:val="ListParagraph"/>
        <w:widowControl/>
        <w:numPr>
          <w:ilvl w:val="0"/>
          <w:numId w:val="19"/>
        </w:numPr>
        <w:shd w:val="clear" w:color="auto" w:fill="FFFFFF"/>
        <w:spacing w:before="120" w:after="120" w:line="240" w:lineRule="auto"/>
        <w:ind w:left="851" w:hanging="851"/>
        <w:contextualSpacing w:val="0"/>
        <w:jc w:val="both"/>
        <w:rPr>
          <w:rFonts w:ascii="Times New Roman" w:eastAsia="Times New Roman" w:hAnsi="Times New Roman"/>
          <w:sz w:val="24"/>
          <w:szCs w:val="24"/>
          <w:lang w:val="lv-LV" w:eastAsia="lv-LV"/>
        </w:rPr>
      </w:pPr>
      <w:bookmarkStart w:id="440" w:name="p209"/>
      <w:bookmarkStart w:id="441" w:name="p-648582"/>
      <w:bookmarkEnd w:id="440"/>
      <w:bookmarkEnd w:id="441"/>
      <w:r w:rsidRPr="00AE777E">
        <w:rPr>
          <w:rFonts w:ascii="Times New Roman" w:eastAsia="Times New Roman" w:hAnsi="Times New Roman"/>
          <w:sz w:val="24"/>
          <w:szCs w:val="24"/>
          <w:lang w:val="lv-LV" w:eastAsia="lv-LV"/>
        </w:rPr>
        <w:t>Pamatdarbības ieņēmumus un izdevumus, kas rodas, sākotnēji atzīstot bio</w:t>
      </w:r>
      <w:r w:rsidRPr="00AE777E">
        <w:rPr>
          <w:rFonts w:ascii="Times New Roman" w:eastAsia="Times New Roman" w:hAnsi="Times New Roman"/>
          <w:sz w:val="24"/>
          <w:szCs w:val="24"/>
          <w:lang w:val="lv-LV" w:eastAsia="lv-LV"/>
        </w:rPr>
        <w:t>loģisko aktīvu produktus patiesajā vērtībā, no kuras atskaitītas atsavināšanas izmaksas, atzīst tajā pārskata periodā, kurā tie rodas.</w:t>
      </w:r>
    </w:p>
    <w:p w:rsidR="00AE777E" w:rsidRPr="00AE777E" w:rsidRDefault="00EF0A06" w:rsidP="00AE777E">
      <w:pPr>
        <w:pStyle w:val="ListParagraph"/>
        <w:widowControl/>
        <w:numPr>
          <w:ilvl w:val="0"/>
          <w:numId w:val="19"/>
        </w:numPr>
        <w:shd w:val="clear" w:color="auto" w:fill="FFFFFF"/>
        <w:spacing w:before="120" w:after="120" w:line="240" w:lineRule="auto"/>
        <w:ind w:left="851" w:hanging="851"/>
        <w:contextualSpacing w:val="0"/>
        <w:jc w:val="both"/>
        <w:rPr>
          <w:rFonts w:ascii="Times New Roman" w:eastAsia="Times New Roman" w:hAnsi="Times New Roman"/>
          <w:sz w:val="24"/>
          <w:szCs w:val="24"/>
          <w:lang w:val="lv-LV" w:eastAsia="lv-LV"/>
        </w:rPr>
      </w:pPr>
      <w:bookmarkStart w:id="442" w:name="p210"/>
      <w:bookmarkStart w:id="443" w:name="p-648583"/>
      <w:bookmarkEnd w:id="442"/>
      <w:bookmarkEnd w:id="443"/>
      <w:r w:rsidRPr="00AE777E">
        <w:rPr>
          <w:rFonts w:ascii="Times New Roman" w:eastAsia="Times New Roman" w:hAnsi="Times New Roman"/>
          <w:sz w:val="24"/>
          <w:szCs w:val="24"/>
          <w:lang w:val="lv-LV" w:eastAsia="lv-LV"/>
        </w:rPr>
        <w:t xml:space="preserve">Iestāde, nododot turējumā (izņemot nomu) valsts kapitālsabiedrībām, ostu pārvaldēm vai atvasinātām publiskām personām </w:t>
      </w:r>
      <w:r w:rsidRPr="00AE777E">
        <w:rPr>
          <w:rFonts w:ascii="Times New Roman" w:eastAsia="Times New Roman" w:hAnsi="Times New Roman"/>
          <w:sz w:val="24"/>
          <w:szCs w:val="24"/>
          <w:lang w:val="lv-LV" w:eastAsia="lv-LV"/>
        </w:rPr>
        <w:t>attiecīgās Iestādes īpašumā un valdījumā esošus valsts krājumus, to vērtību uzskaita atsevišķā kontā krājumu sastāvā.</w:t>
      </w:r>
    </w:p>
    <w:p w:rsidR="00AE777E" w:rsidRPr="00AE777E" w:rsidRDefault="00EF0A06" w:rsidP="004624AF">
      <w:pPr>
        <w:pStyle w:val="Heading2"/>
        <w:spacing w:before="240" w:after="240" w:line="240" w:lineRule="auto"/>
        <w:jc w:val="center"/>
        <w:rPr>
          <w:rFonts w:ascii="Times New Roman" w:eastAsia="Times New Roman" w:hAnsi="Times New Roman" w:cs="Times New Roman"/>
          <w:b/>
          <w:color w:val="auto"/>
          <w:sz w:val="24"/>
          <w:szCs w:val="24"/>
          <w:lang w:eastAsia="lv-LV"/>
        </w:rPr>
      </w:pPr>
      <w:bookmarkStart w:id="444" w:name="n2.9"/>
      <w:bookmarkStart w:id="445" w:name="n-648584"/>
      <w:bookmarkEnd w:id="444"/>
      <w:bookmarkEnd w:id="445"/>
      <w:r w:rsidRPr="00AE777E">
        <w:rPr>
          <w:rFonts w:ascii="Times New Roman" w:eastAsia="Times New Roman" w:hAnsi="Times New Roman" w:cs="Times New Roman"/>
          <w:b/>
          <w:color w:val="auto"/>
          <w:sz w:val="24"/>
          <w:szCs w:val="24"/>
          <w:lang w:eastAsia="lv-LV"/>
        </w:rPr>
        <w:t>3.8.</w:t>
      </w:r>
      <w:r w:rsidRPr="00AE777E">
        <w:rPr>
          <w:rFonts w:ascii="Times New Roman" w:eastAsia="Times New Roman" w:hAnsi="Times New Roman" w:cs="Times New Roman"/>
          <w:b/>
          <w:color w:val="auto"/>
          <w:sz w:val="24"/>
          <w:szCs w:val="24"/>
          <w:lang w:eastAsia="lv-LV"/>
        </w:rPr>
        <w:tab/>
        <w:t>Krājumu uzskaite pēc sākotnējās atzīšanas</w:t>
      </w:r>
    </w:p>
    <w:p w:rsidR="00AE777E" w:rsidRPr="00AE777E" w:rsidRDefault="00EF0A06" w:rsidP="00AE777E">
      <w:pPr>
        <w:pStyle w:val="ListParagraph"/>
        <w:widowControl/>
        <w:numPr>
          <w:ilvl w:val="0"/>
          <w:numId w:val="19"/>
        </w:numPr>
        <w:spacing w:before="120" w:after="120" w:line="240" w:lineRule="auto"/>
        <w:ind w:left="851" w:hanging="851"/>
        <w:contextualSpacing w:val="0"/>
        <w:jc w:val="both"/>
        <w:rPr>
          <w:rFonts w:ascii="Times New Roman" w:eastAsia="Times New Roman" w:hAnsi="Times New Roman"/>
          <w:sz w:val="24"/>
          <w:szCs w:val="24"/>
          <w:lang w:val="lv-LV" w:eastAsia="lv-LV"/>
        </w:rPr>
      </w:pPr>
      <w:bookmarkStart w:id="446" w:name="p211"/>
      <w:bookmarkStart w:id="447" w:name="p-648585"/>
      <w:bookmarkEnd w:id="446"/>
      <w:bookmarkEnd w:id="447"/>
      <w:r w:rsidRPr="00AE777E">
        <w:rPr>
          <w:rFonts w:ascii="Times New Roman" w:eastAsia="Times New Roman" w:hAnsi="Times New Roman"/>
          <w:sz w:val="24"/>
          <w:szCs w:val="24"/>
          <w:lang w:val="lv-LV" w:eastAsia="lv-LV"/>
        </w:rPr>
        <w:t xml:space="preserve">Katra pārskata perioda beigās Iestādes komisija novērtē vai nepastāv pazīmes kas norāda uz </w:t>
      </w:r>
      <w:r w:rsidRPr="00AE777E">
        <w:rPr>
          <w:rFonts w:ascii="Times New Roman" w:eastAsia="Times New Roman" w:hAnsi="Times New Roman"/>
          <w:sz w:val="24"/>
          <w:szCs w:val="24"/>
          <w:lang w:val="lv-LV" w:eastAsia="lv-LV"/>
        </w:rPr>
        <w:t>vērtības samazinājumu ilgstoši lietojamajam inventāram, kas nav nodots lietošanā. Iestāde izvērtē vismaz šādas pazīmes attiecībā uz inventāru:</w:t>
      </w:r>
    </w:p>
    <w:p w:rsidR="00AE777E" w:rsidRPr="00AE777E" w:rsidRDefault="00EF0A06" w:rsidP="004624AF">
      <w:pPr>
        <w:pStyle w:val="ListParagraph"/>
        <w:widowControl/>
        <w:numPr>
          <w:ilvl w:val="1"/>
          <w:numId w:val="19"/>
        </w:numPr>
        <w:shd w:val="clear" w:color="auto" w:fill="FFFFFF"/>
        <w:spacing w:before="120" w:after="120" w:line="240" w:lineRule="auto"/>
        <w:ind w:left="1701"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 xml:space="preserve">vismaz par 90 procentiem samazinājies vai nepastāv pieprasījums pēc pakalpojuma, kuru sniedz iestāde, lietojot </w:t>
      </w:r>
      <w:r w:rsidRPr="00AE777E">
        <w:rPr>
          <w:rFonts w:ascii="Times New Roman" w:eastAsia="Times New Roman" w:hAnsi="Times New Roman"/>
          <w:sz w:val="24"/>
          <w:szCs w:val="24"/>
          <w:lang w:val="lv-LV" w:eastAsia="lv-LV"/>
        </w:rPr>
        <w:t>attiecīgo aktīvu;</w:t>
      </w:r>
    </w:p>
    <w:p w:rsidR="00AE777E" w:rsidRPr="00AE777E" w:rsidRDefault="00EF0A06" w:rsidP="004624AF">
      <w:pPr>
        <w:pStyle w:val="ListParagraph"/>
        <w:widowControl/>
        <w:numPr>
          <w:ilvl w:val="1"/>
          <w:numId w:val="19"/>
        </w:numPr>
        <w:shd w:val="clear" w:color="auto" w:fill="FFFFFF"/>
        <w:spacing w:before="120" w:after="120" w:line="240" w:lineRule="auto"/>
        <w:ind w:left="1701"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pieņemts valdības lēmums, kas rada negatīvas izmaiņas iestādes darbībā;</w:t>
      </w:r>
    </w:p>
    <w:p w:rsidR="00AE777E" w:rsidRPr="00AE777E" w:rsidRDefault="00EF0A06" w:rsidP="004624AF">
      <w:pPr>
        <w:pStyle w:val="ListParagraph"/>
        <w:widowControl/>
        <w:numPr>
          <w:ilvl w:val="1"/>
          <w:numId w:val="19"/>
        </w:numPr>
        <w:shd w:val="clear" w:color="auto" w:fill="FFFFFF"/>
        <w:spacing w:before="120" w:after="120" w:line="240" w:lineRule="auto"/>
        <w:ind w:left="1701"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aktīvs ir novecojis vai fiziski bojāts;</w:t>
      </w:r>
    </w:p>
    <w:p w:rsidR="00AE777E" w:rsidRPr="00AE777E" w:rsidRDefault="00EF0A06" w:rsidP="004624AF">
      <w:pPr>
        <w:pStyle w:val="ListParagraph"/>
        <w:widowControl/>
        <w:numPr>
          <w:ilvl w:val="1"/>
          <w:numId w:val="19"/>
        </w:numPr>
        <w:shd w:val="clear" w:color="auto" w:fill="FFFFFF"/>
        <w:spacing w:before="120" w:after="120" w:line="240" w:lineRule="auto"/>
        <w:ind w:left="1701"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iestādes darbībā notikušas vai tuvākajā laikā gaidāmas ilgtermiņa izmaiņas, kas negatīvi ietekmē aktīva paredzēto lietojumu;</w:t>
      </w:r>
    </w:p>
    <w:p w:rsidR="00AE777E" w:rsidRPr="00AE777E" w:rsidRDefault="00EF0A06" w:rsidP="004624AF">
      <w:pPr>
        <w:pStyle w:val="ListParagraph"/>
        <w:widowControl/>
        <w:numPr>
          <w:ilvl w:val="1"/>
          <w:numId w:val="19"/>
        </w:numPr>
        <w:shd w:val="clear" w:color="auto" w:fill="FFFFFF"/>
        <w:spacing w:before="120" w:after="120" w:line="240" w:lineRule="auto"/>
        <w:ind w:left="1701"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u</w:t>
      </w:r>
      <w:r w:rsidRPr="00AE777E">
        <w:rPr>
          <w:rFonts w:ascii="Times New Roman" w:eastAsia="Times New Roman" w:hAnsi="Times New Roman"/>
          <w:sz w:val="24"/>
          <w:szCs w:val="24"/>
          <w:lang w:val="lv-LV" w:eastAsia="lv-LV"/>
        </w:rPr>
        <w:t>n citas pazīmes, kas liecina par aktīva vērtības samazināšanos.</w:t>
      </w:r>
    </w:p>
    <w:p w:rsidR="00AE777E" w:rsidRPr="00AE777E" w:rsidRDefault="00EF0A06" w:rsidP="00217437">
      <w:pPr>
        <w:pStyle w:val="ListParagraph"/>
        <w:widowControl/>
        <w:numPr>
          <w:ilvl w:val="0"/>
          <w:numId w:val="19"/>
        </w:numPr>
        <w:spacing w:before="120" w:after="120" w:line="240" w:lineRule="auto"/>
        <w:ind w:left="851" w:hanging="851"/>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lastRenderedPageBreak/>
        <w:t xml:space="preserve">Ja pastāv vismaz viena vērtības samazinājuma pazīme, Iestādes komisija nosaka inventāra patieso vērtību vai atgūstamo vērtību. Ja inventāra patiesā vērtība vai atgūstamā vērtība ir zemāka par </w:t>
      </w:r>
      <w:r w:rsidRPr="00AE777E">
        <w:rPr>
          <w:rFonts w:ascii="Times New Roman" w:eastAsia="Times New Roman" w:hAnsi="Times New Roman"/>
          <w:sz w:val="24"/>
          <w:szCs w:val="24"/>
          <w:lang w:val="lv-LV" w:eastAsia="lv-LV"/>
        </w:rPr>
        <w:t>uzskaites vērtību, atzīst vērtības samazinājumu.</w:t>
      </w:r>
    </w:p>
    <w:p w:rsidR="00AE777E" w:rsidRPr="00AE777E" w:rsidRDefault="00EF0A06" w:rsidP="00217437">
      <w:pPr>
        <w:pStyle w:val="ListParagraph"/>
        <w:widowControl/>
        <w:numPr>
          <w:ilvl w:val="0"/>
          <w:numId w:val="19"/>
        </w:numPr>
        <w:shd w:val="clear" w:color="auto" w:fill="FFFFFF"/>
        <w:spacing w:before="120" w:after="120" w:line="240" w:lineRule="auto"/>
        <w:ind w:left="851" w:hanging="851"/>
        <w:contextualSpacing w:val="0"/>
        <w:jc w:val="both"/>
        <w:rPr>
          <w:rFonts w:ascii="Times New Roman" w:eastAsia="Times New Roman" w:hAnsi="Times New Roman"/>
          <w:sz w:val="24"/>
          <w:szCs w:val="24"/>
          <w:lang w:val="lv-LV" w:eastAsia="lv-LV"/>
        </w:rPr>
      </w:pPr>
      <w:r w:rsidRPr="00AE777E">
        <w:rPr>
          <w:rFonts w:ascii="Times New Roman" w:hAnsi="Times New Roman"/>
          <w:sz w:val="24"/>
          <w:szCs w:val="24"/>
          <w:lang w:val="lv-LV"/>
        </w:rPr>
        <w:t>Katra pārskata perioda beigās Iestāde novērtē, vai nepastāv pazīmes, kas norāda, ka iepriekšējos pārskata periodos atzītais ilgstoši lietojamā inventāra vērtības samazinājums vairs nepastāv vai ir samazināji</w:t>
      </w:r>
      <w:r w:rsidRPr="00AE777E">
        <w:rPr>
          <w:rFonts w:ascii="Times New Roman" w:hAnsi="Times New Roman"/>
          <w:sz w:val="24"/>
          <w:szCs w:val="24"/>
          <w:lang w:val="lv-LV"/>
        </w:rPr>
        <w:t>es. Ilgstoši lietojamā inventāra</w:t>
      </w:r>
      <w:r w:rsidRPr="00AE777E">
        <w:rPr>
          <w:rFonts w:ascii="Times New Roman" w:eastAsia="Times New Roman" w:hAnsi="Times New Roman"/>
          <w:sz w:val="24"/>
          <w:szCs w:val="24"/>
          <w:lang w:val="lv-LV" w:eastAsia="lv-LV"/>
        </w:rPr>
        <w:t xml:space="preserve"> vērtības samazinājumu izslēdz, atzīstot pārējos ieņēmumus.</w:t>
      </w:r>
    </w:p>
    <w:p w:rsidR="00AE777E" w:rsidRPr="00AE777E" w:rsidRDefault="00EF0A06" w:rsidP="00217437">
      <w:pPr>
        <w:pStyle w:val="ListParagraph"/>
        <w:widowControl/>
        <w:numPr>
          <w:ilvl w:val="0"/>
          <w:numId w:val="19"/>
        </w:numPr>
        <w:shd w:val="clear" w:color="auto" w:fill="FFFFFF"/>
        <w:spacing w:before="120" w:after="120" w:line="240" w:lineRule="auto"/>
        <w:ind w:left="851" w:hanging="851"/>
        <w:contextualSpacing w:val="0"/>
        <w:jc w:val="both"/>
        <w:rPr>
          <w:rFonts w:ascii="Times New Roman" w:eastAsia="Times New Roman" w:hAnsi="Times New Roman"/>
          <w:sz w:val="24"/>
          <w:szCs w:val="24"/>
          <w:lang w:val="lv-LV" w:eastAsia="lv-LV"/>
        </w:rPr>
      </w:pPr>
      <w:bookmarkStart w:id="448" w:name="p212"/>
      <w:bookmarkStart w:id="449" w:name="p-648586"/>
      <w:bookmarkStart w:id="450" w:name="p213"/>
      <w:bookmarkStart w:id="451" w:name="p-648587"/>
      <w:bookmarkStart w:id="452" w:name="p214"/>
      <w:bookmarkStart w:id="453" w:name="p-648588"/>
      <w:bookmarkStart w:id="454" w:name="p215"/>
      <w:bookmarkStart w:id="455" w:name="p-648589"/>
      <w:bookmarkStart w:id="456" w:name="p216"/>
      <w:bookmarkStart w:id="457" w:name="p-648590"/>
      <w:bookmarkEnd w:id="448"/>
      <w:bookmarkEnd w:id="449"/>
      <w:bookmarkEnd w:id="450"/>
      <w:bookmarkEnd w:id="451"/>
      <w:bookmarkEnd w:id="452"/>
      <w:bookmarkEnd w:id="453"/>
      <w:bookmarkEnd w:id="454"/>
      <w:bookmarkEnd w:id="455"/>
      <w:bookmarkEnd w:id="456"/>
      <w:bookmarkEnd w:id="457"/>
      <w:r w:rsidRPr="00AE777E">
        <w:rPr>
          <w:rFonts w:ascii="Times New Roman" w:eastAsia="Times New Roman" w:hAnsi="Times New Roman"/>
          <w:sz w:val="24"/>
          <w:szCs w:val="24"/>
          <w:lang w:val="lv-LV" w:eastAsia="lv-LV"/>
        </w:rPr>
        <w:t>Katra pārskata perioda beigās nosaka pašreizējās aizstāšanas izmaksas katrai krājumu vienībai, kas paredzēta funkciju nodrošināšanai (izņemot atsavināšanai trešajām</w:t>
      </w:r>
      <w:r w:rsidRPr="00AE777E">
        <w:rPr>
          <w:rFonts w:ascii="Times New Roman" w:eastAsia="Times New Roman" w:hAnsi="Times New Roman"/>
          <w:sz w:val="24"/>
          <w:szCs w:val="24"/>
          <w:lang w:val="lv-LV" w:eastAsia="lv-LV"/>
        </w:rPr>
        <w:t xml:space="preserve"> personām paredzētos krājumus </w:t>
      </w:r>
      <w:r w:rsidRPr="00AE777E">
        <w:rPr>
          <w:rFonts w:ascii="Times New Roman" w:eastAsia="Times New Roman" w:hAnsi="Times New Roman"/>
          <w:sz w:val="24"/>
          <w:szCs w:val="24"/>
          <w:lang w:val="lv-LV" w:eastAsia="lv-LV"/>
        </w:rPr>
        <w:fldChar w:fldCharType="begin"/>
      </w:r>
      <w:r w:rsidRPr="00AE777E">
        <w:rPr>
          <w:rFonts w:ascii="Times New Roman" w:eastAsia="Times New Roman" w:hAnsi="Times New Roman"/>
          <w:sz w:val="24"/>
          <w:szCs w:val="24"/>
          <w:lang w:val="lv-LV" w:eastAsia="lv-LV"/>
        </w:rPr>
        <w:instrText xml:space="preserve"> REF _Ref190434834 \r \h  \* MERGEFORMAT </w:instrText>
      </w:r>
      <w:r w:rsidRPr="00AE777E">
        <w:rPr>
          <w:rFonts w:ascii="Times New Roman" w:eastAsia="Times New Roman" w:hAnsi="Times New Roman"/>
          <w:sz w:val="24"/>
          <w:szCs w:val="24"/>
          <w:lang w:val="lv-LV" w:eastAsia="lv-LV"/>
        </w:rPr>
      </w:r>
      <w:r w:rsidRPr="00AE777E">
        <w:rPr>
          <w:rFonts w:ascii="Times New Roman" w:eastAsia="Times New Roman" w:hAnsi="Times New Roman"/>
          <w:sz w:val="24"/>
          <w:szCs w:val="24"/>
          <w:lang w:val="lv-LV" w:eastAsia="lv-LV"/>
        </w:rPr>
        <w:fldChar w:fldCharType="separate"/>
      </w:r>
      <w:r w:rsidRPr="00AE777E">
        <w:rPr>
          <w:rFonts w:ascii="Times New Roman" w:eastAsia="Times New Roman" w:hAnsi="Times New Roman"/>
          <w:sz w:val="24"/>
          <w:szCs w:val="24"/>
          <w:lang w:val="lv-LV" w:eastAsia="lv-LV"/>
        </w:rPr>
        <w:t>190</w:t>
      </w:r>
      <w:r w:rsidRPr="00AE777E">
        <w:rPr>
          <w:rFonts w:ascii="Times New Roman" w:eastAsia="Times New Roman" w:hAnsi="Times New Roman"/>
          <w:sz w:val="24"/>
          <w:szCs w:val="24"/>
          <w:lang w:val="lv-LV" w:eastAsia="lv-LV"/>
        </w:rPr>
        <w:fldChar w:fldCharType="end"/>
      </w:r>
      <w:r w:rsidRPr="00AE777E">
        <w:rPr>
          <w:rFonts w:ascii="Times New Roman" w:eastAsia="Times New Roman" w:hAnsi="Times New Roman"/>
          <w:sz w:val="24"/>
          <w:szCs w:val="24"/>
          <w:lang w:val="lv-LV" w:eastAsia="lv-LV"/>
        </w:rPr>
        <w:t>. punktā minētos krājumu veidus), ja tā nav nodota lietošanā vai izlietota.</w:t>
      </w:r>
    </w:p>
    <w:p w:rsidR="00AE777E" w:rsidRPr="00AE777E" w:rsidRDefault="00EF0A06" w:rsidP="00217437">
      <w:pPr>
        <w:pStyle w:val="ListParagraph"/>
        <w:widowControl/>
        <w:numPr>
          <w:ilvl w:val="0"/>
          <w:numId w:val="19"/>
        </w:numPr>
        <w:shd w:val="clear" w:color="auto" w:fill="FFFFFF"/>
        <w:spacing w:before="120" w:after="120" w:line="240" w:lineRule="auto"/>
        <w:ind w:left="851" w:hanging="851"/>
        <w:contextualSpacing w:val="0"/>
        <w:jc w:val="both"/>
        <w:rPr>
          <w:rFonts w:ascii="Times New Roman" w:eastAsia="Times New Roman" w:hAnsi="Times New Roman"/>
          <w:sz w:val="24"/>
          <w:szCs w:val="24"/>
          <w:lang w:val="lv-LV" w:eastAsia="lv-LV"/>
        </w:rPr>
      </w:pPr>
      <w:bookmarkStart w:id="458" w:name="p217"/>
      <w:bookmarkStart w:id="459" w:name="p-648591"/>
      <w:bookmarkEnd w:id="458"/>
      <w:bookmarkEnd w:id="459"/>
      <w:r w:rsidRPr="00AE777E">
        <w:rPr>
          <w:rFonts w:ascii="Times New Roman" w:eastAsia="Times New Roman" w:hAnsi="Times New Roman"/>
          <w:sz w:val="24"/>
          <w:szCs w:val="24"/>
          <w:lang w:val="lv-LV" w:eastAsia="lv-LV"/>
        </w:rPr>
        <w:t>Ja krājumu pašreizējās aizstāšanas izm</w:t>
      </w:r>
      <w:r w:rsidRPr="00AE777E">
        <w:rPr>
          <w:rFonts w:ascii="Times New Roman" w:eastAsia="Times New Roman" w:hAnsi="Times New Roman"/>
          <w:sz w:val="24"/>
          <w:szCs w:val="24"/>
          <w:lang w:val="lv-LV" w:eastAsia="lv-LV"/>
        </w:rPr>
        <w:t>aksas ir zemākas par šo krājumu iegādes izmaksu vērtību vai pašizmaksu, krājumus uzskaita pašreizējo aizstāšanas izmaksu vērtībā, norakstot pārējos izdevumos starpību, kas rodas starp iegādes izmaksu vērtību vai pašizmaksu un pašreizējām aizstāšanas izmaks</w:t>
      </w:r>
      <w:r w:rsidRPr="00AE777E">
        <w:rPr>
          <w:rFonts w:ascii="Times New Roman" w:eastAsia="Times New Roman" w:hAnsi="Times New Roman"/>
          <w:sz w:val="24"/>
          <w:szCs w:val="24"/>
          <w:lang w:val="lv-LV" w:eastAsia="lv-LV"/>
        </w:rPr>
        <w:t>ām.</w:t>
      </w:r>
    </w:p>
    <w:p w:rsidR="00AE777E" w:rsidRPr="00AE777E" w:rsidRDefault="00EF0A06" w:rsidP="00217437">
      <w:pPr>
        <w:pStyle w:val="ListParagraph"/>
        <w:widowControl/>
        <w:numPr>
          <w:ilvl w:val="0"/>
          <w:numId w:val="19"/>
        </w:numPr>
        <w:shd w:val="clear" w:color="auto" w:fill="FFFFFF"/>
        <w:spacing w:before="120" w:after="120" w:line="240" w:lineRule="auto"/>
        <w:ind w:left="851" w:hanging="851"/>
        <w:contextualSpacing w:val="0"/>
        <w:jc w:val="both"/>
        <w:rPr>
          <w:rFonts w:ascii="Times New Roman" w:eastAsia="Times New Roman" w:hAnsi="Times New Roman"/>
          <w:sz w:val="24"/>
          <w:szCs w:val="24"/>
          <w:lang w:val="lv-LV" w:eastAsia="lv-LV"/>
        </w:rPr>
      </w:pPr>
      <w:bookmarkStart w:id="460" w:name="p218"/>
      <w:bookmarkStart w:id="461" w:name="p-648592"/>
      <w:bookmarkEnd w:id="460"/>
      <w:bookmarkEnd w:id="461"/>
      <w:r w:rsidRPr="00AE777E">
        <w:rPr>
          <w:rFonts w:ascii="Times New Roman" w:eastAsia="Times New Roman" w:hAnsi="Times New Roman"/>
          <w:sz w:val="24"/>
          <w:szCs w:val="24"/>
          <w:lang w:val="lv-LV" w:eastAsia="lv-LV"/>
        </w:rPr>
        <w:t>Pašreizējās aizstāšanas izmaksas aprēķina, aplēšot izmaksas, kas Iestādei rastos, lai bilances datumā iegādātos vai izveidotu tādu pašu aktīvu.</w:t>
      </w:r>
    </w:p>
    <w:p w:rsidR="00AE777E" w:rsidRPr="00AE777E" w:rsidRDefault="00EF0A06" w:rsidP="00217437">
      <w:pPr>
        <w:pStyle w:val="ListParagraph"/>
        <w:widowControl/>
        <w:numPr>
          <w:ilvl w:val="0"/>
          <w:numId w:val="19"/>
        </w:numPr>
        <w:shd w:val="clear" w:color="auto" w:fill="FFFFFF"/>
        <w:spacing w:before="120" w:after="120" w:line="240" w:lineRule="auto"/>
        <w:ind w:left="851" w:hanging="851"/>
        <w:contextualSpacing w:val="0"/>
        <w:jc w:val="both"/>
        <w:rPr>
          <w:rFonts w:ascii="Times New Roman" w:eastAsia="Times New Roman" w:hAnsi="Times New Roman"/>
          <w:sz w:val="24"/>
          <w:szCs w:val="24"/>
          <w:lang w:val="lv-LV" w:eastAsia="lv-LV"/>
        </w:rPr>
      </w:pPr>
      <w:bookmarkStart w:id="462" w:name="p219"/>
      <w:bookmarkStart w:id="463" w:name="p-648593"/>
      <w:bookmarkEnd w:id="462"/>
      <w:bookmarkEnd w:id="463"/>
      <w:r w:rsidRPr="00AE777E">
        <w:rPr>
          <w:rFonts w:ascii="Times New Roman" w:eastAsia="Times New Roman" w:hAnsi="Times New Roman"/>
          <w:sz w:val="24"/>
          <w:szCs w:val="24"/>
          <w:lang w:val="lv-LV" w:eastAsia="lv-LV"/>
        </w:rPr>
        <w:t>Katra pārskata perioda beigās nosaka neto pārdošanas vērtību katrai krājumu vienībai, kas paredzēta atsavinā</w:t>
      </w:r>
      <w:r w:rsidRPr="00AE777E">
        <w:rPr>
          <w:rFonts w:ascii="Times New Roman" w:eastAsia="Times New Roman" w:hAnsi="Times New Roman"/>
          <w:sz w:val="24"/>
          <w:szCs w:val="24"/>
          <w:lang w:val="lv-LV" w:eastAsia="lv-LV"/>
        </w:rPr>
        <w:t>šanai trešajām personām, ja tā nav nodota lietošanā vai izlietota, sagatavojot krājumu novērtējuma aktu.</w:t>
      </w:r>
    </w:p>
    <w:p w:rsidR="00AE777E" w:rsidRPr="00AE777E" w:rsidRDefault="00EF0A06" w:rsidP="00217437">
      <w:pPr>
        <w:pStyle w:val="ListParagraph"/>
        <w:widowControl/>
        <w:numPr>
          <w:ilvl w:val="0"/>
          <w:numId w:val="19"/>
        </w:numPr>
        <w:shd w:val="clear" w:color="auto" w:fill="FFFFFF"/>
        <w:spacing w:before="120" w:after="120" w:line="240" w:lineRule="auto"/>
        <w:ind w:left="851" w:hanging="851"/>
        <w:contextualSpacing w:val="0"/>
        <w:jc w:val="both"/>
        <w:rPr>
          <w:rFonts w:ascii="Times New Roman" w:eastAsia="Times New Roman" w:hAnsi="Times New Roman"/>
          <w:sz w:val="24"/>
          <w:szCs w:val="24"/>
          <w:lang w:val="lv-LV" w:eastAsia="lv-LV"/>
        </w:rPr>
      </w:pPr>
      <w:bookmarkStart w:id="464" w:name="p220"/>
      <w:bookmarkStart w:id="465" w:name="p-648594"/>
      <w:bookmarkStart w:id="466" w:name="p221"/>
      <w:bookmarkStart w:id="467" w:name="p-648595"/>
      <w:bookmarkEnd w:id="464"/>
      <w:bookmarkEnd w:id="465"/>
      <w:bookmarkEnd w:id="466"/>
      <w:bookmarkEnd w:id="467"/>
      <w:r w:rsidRPr="00AE777E">
        <w:rPr>
          <w:rFonts w:ascii="Times New Roman" w:eastAsia="Times New Roman" w:hAnsi="Times New Roman"/>
          <w:sz w:val="24"/>
          <w:szCs w:val="24"/>
          <w:lang w:val="lv-LV" w:eastAsia="lv-LV"/>
        </w:rPr>
        <w:t>Neto pārdošanas vērtību aprēķina, aplēšot attiecīgo krājumu pārdošanas cenu saimnieciskās darbības ietvaros, no kuras atskaita aplēstās krājumu pabeigš</w:t>
      </w:r>
      <w:r w:rsidRPr="00AE777E">
        <w:rPr>
          <w:rFonts w:ascii="Times New Roman" w:eastAsia="Times New Roman" w:hAnsi="Times New Roman"/>
          <w:sz w:val="24"/>
          <w:szCs w:val="24"/>
          <w:lang w:val="lv-LV" w:eastAsia="lv-LV"/>
        </w:rPr>
        <w:t>anas un pārdošanas, apmaiņas vai izplatīšanas izmaksas.</w:t>
      </w:r>
      <w:r w:rsidRPr="00AE777E">
        <w:rPr>
          <w:lang w:val="lv-LV"/>
        </w:rPr>
        <w:t xml:space="preserve"> </w:t>
      </w:r>
      <w:r w:rsidRPr="00AE777E">
        <w:rPr>
          <w:rFonts w:ascii="Times New Roman" w:eastAsia="Times New Roman" w:hAnsi="Times New Roman"/>
          <w:sz w:val="24"/>
          <w:szCs w:val="24"/>
          <w:lang w:val="lv-LV" w:eastAsia="lv-LV"/>
        </w:rPr>
        <w:t xml:space="preserve">Ja krājumu neto pārdošanas vērtība ir zemāka par šo krājumu iegādes izmaksu vērtību vai pašizmaksu, krājumus uzskaita neto pārdošanas vērtībā, norakstot pārējos izdevumos starpību, kas rodas starp </w:t>
      </w:r>
      <w:r w:rsidRPr="00AE777E">
        <w:rPr>
          <w:rFonts w:ascii="Times New Roman" w:eastAsia="Times New Roman" w:hAnsi="Times New Roman"/>
          <w:sz w:val="24"/>
          <w:szCs w:val="24"/>
          <w:lang w:val="lv-LV" w:eastAsia="lv-LV"/>
        </w:rPr>
        <w:t>iegādes izmaksu vērtību vai pašizmaksu un neto pārdošanas vērtību.</w:t>
      </w:r>
    </w:p>
    <w:p w:rsidR="00AE777E" w:rsidRPr="00AE777E" w:rsidRDefault="00EF0A06" w:rsidP="00217437">
      <w:pPr>
        <w:pStyle w:val="ListParagraph"/>
        <w:widowControl/>
        <w:numPr>
          <w:ilvl w:val="0"/>
          <w:numId w:val="19"/>
        </w:numPr>
        <w:shd w:val="clear" w:color="auto" w:fill="FFFFFF"/>
        <w:spacing w:before="120" w:after="120" w:line="240" w:lineRule="auto"/>
        <w:ind w:left="851" w:hanging="851"/>
        <w:contextualSpacing w:val="0"/>
        <w:jc w:val="both"/>
        <w:rPr>
          <w:rFonts w:ascii="Times New Roman" w:eastAsia="Times New Roman" w:hAnsi="Times New Roman"/>
          <w:sz w:val="24"/>
          <w:szCs w:val="24"/>
          <w:lang w:val="lv-LV" w:eastAsia="lv-LV"/>
        </w:rPr>
      </w:pPr>
      <w:bookmarkStart w:id="468" w:name="p222"/>
      <w:bookmarkStart w:id="469" w:name="p-648596"/>
      <w:bookmarkEnd w:id="468"/>
      <w:bookmarkEnd w:id="469"/>
      <w:r w:rsidRPr="00AE777E">
        <w:rPr>
          <w:rFonts w:ascii="Times New Roman" w:eastAsia="Times New Roman" w:hAnsi="Times New Roman"/>
          <w:sz w:val="24"/>
          <w:szCs w:val="24"/>
          <w:lang w:val="lv-LV" w:eastAsia="lv-LV"/>
        </w:rPr>
        <w:t>Materiālus un citas izejvielas, kuras paredzēts izlietot krājumu ražošanā vai pakalpojumu sniegšanā, pārskata gada beigās novērtē zemākajā vērtībā, salīdzinot to iegādes izmaksas vai pašizm</w:t>
      </w:r>
      <w:r w:rsidRPr="00AE777E">
        <w:rPr>
          <w:rFonts w:ascii="Times New Roman" w:eastAsia="Times New Roman" w:hAnsi="Times New Roman"/>
          <w:sz w:val="24"/>
          <w:szCs w:val="24"/>
          <w:lang w:val="lv-LV" w:eastAsia="lv-LV"/>
        </w:rPr>
        <w:t>aksu ar to gatavo ražojumu paredzēto neto pārdošanas vērtību, kuros šos materiālus un izejvielas plānots iestrādāt. Šādos gadījumos neto pārdošanas vērtību var noteikt, izmantojot materiālu un citu izejvielu pašreizējās aizstāšanas izmaksas.</w:t>
      </w:r>
    </w:p>
    <w:p w:rsidR="00AE777E" w:rsidRPr="00AE777E" w:rsidRDefault="00EF0A06" w:rsidP="00217437">
      <w:pPr>
        <w:pStyle w:val="ListParagraph"/>
        <w:widowControl/>
        <w:numPr>
          <w:ilvl w:val="0"/>
          <w:numId w:val="19"/>
        </w:numPr>
        <w:shd w:val="clear" w:color="auto" w:fill="FFFFFF"/>
        <w:spacing w:before="120" w:after="120" w:line="240" w:lineRule="auto"/>
        <w:ind w:left="851" w:hanging="851"/>
        <w:contextualSpacing w:val="0"/>
        <w:jc w:val="both"/>
        <w:rPr>
          <w:rFonts w:ascii="Times New Roman" w:eastAsia="Times New Roman" w:hAnsi="Times New Roman"/>
          <w:sz w:val="24"/>
          <w:szCs w:val="24"/>
          <w:lang w:val="lv-LV" w:eastAsia="lv-LV"/>
        </w:rPr>
      </w:pPr>
      <w:bookmarkStart w:id="470" w:name="p223"/>
      <w:bookmarkStart w:id="471" w:name="p-648597"/>
      <w:bookmarkEnd w:id="470"/>
      <w:bookmarkEnd w:id="471"/>
      <w:r w:rsidRPr="00AE777E">
        <w:rPr>
          <w:rFonts w:ascii="Times New Roman" w:eastAsia="Times New Roman" w:hAnsi="Times New Roman"/>
          <w:sz w:val="24"/>
          <w:szCs w:val="24"/>
          <w:lang w:val="lv-LV" w:eastAsia="lv-LV"/>
        </w:rPr>
        <w:t>Ja nākamā pārs</w:t>
      </w:r>
      <w:r w:rsidRPr="00AE777E">
        <w:rPr>
          <w:rFonts w:ascii="Times New Roman" w:eastAsia="Times New Roman" w:hAnsi="Times New Roman"/>
          <w:sz w:val="24"/>
          <w:szCs w:val="24"/>
          <w:lang w:val="lv-LV" w:eastAsia="lv-LV"/>
        </w:rPr>
        <w:t>kata perioda beigās krājumiem, kuru vērtība daļēji norakstīta, ņemot vērā neto pārdošanas vērtību, konstatē neto pārdošanas vērtības palielinājumu, krājumus novērtē zemākajā vērtībā, salīdzinot neto pārdošanas vērtību ar iegādes izmaksu vērtību vai pašizma</w:t>
      </w:r>
      <w:r w:rsidRPr="00AE777E">
        <w:rPr>
          <w:rFonts w:ascii="Times New Roman" w:eastAsia="Times New Roman" w:hAnsi="Times New Roman"/>
          <w:sz w:val="24"/>
          <w:szCs w:val="24"/>
          <w:lang w:val="lv-LV" w:eastAsia="lv-LV"/>
        </w:rPr>
        <w:t>ksu. Par iepriekšējos pārskata periodos norakstīto vērtības daļu samazina pārskata perioda pārējos izdevumus.</w:t>
      </w:r>
    </w:p>
    <w:p w:rsidR="00AE777E" w:rsidRPr="00AE777E" w:rsidRDefault="00EF0A06" w:rsidP="004624AF">
      <w:pPr>
        <w:pStyle w:val="Heading2"/>
        <w:spacing w:before="240" w:after="240" w:line="240" w:lineRule="auto"/>
        <w:jc w:val="center"/>
        <w:rPr>
          <w:rFonts w:ascii="Times New Roman" w:eastAsia="Times New Roman" w:hAnsi="Times New Roman" w:cs="Times New Roman"/>
          <w:b/>
          <w:color w:val="auto"/>
          <w:sz w:val="24"/>
          <w:szCs w:val="24"/>
          <w:lang w:eastAsia="lv-LV"/>
        </w:rPr>
      </w:pPr>
      <w:bookmarkStart w:id="472" w:name="n2.10"/>
      <w:bookmarkStart w:id="473" w:name="n-648598"/>
      <w:bookmarkEnd w:id="472"/>
      <w:bookmarkEnd w:id="473"/>
      <w:r w:rsidRPr="00AE777E">
        <w:rPr>
          <w:rFonts w:ascii="Times New Roman" w:eastAsia="Times New Roman" w:hAnsi="Times New Roman" w:cs="Times New Roman"/>
          <w:b/>
          <w:color w:val="auto"/>
          <w:sz w:val="24"/>
          <w:szCs w:val="24"/>
          <w:lang w:eastAsia="lv-LV"/>
        </w:rPr>
        <w:t>3.9.</w:t>
      </w:r>
      <w:r w:rsidRPr="00AE777E">
        <w:rPr>
          <w:rFonts w:ascii="Times New Roman" w:eastAsia="Times New Roman" w:hAnsi="Times New Roman" w:cs="Times New Roman"/>
          <w:b/>
          <w:color w:val="auto"/>
          <w:sz w:val="24"/>
          <w:szCs w:val="24"/>
          <w:lang w:eastAsia="lv-LV"/>
        </w:rPr>
        <w:tab/>
        <w:t>Krājumu izslēgšana no uzskaites</w:t>
      </w:r>
    </w:p>
    <w:p w:rsidR="00AE777E" w:rsidRPr="00AE777E" w:rsidRDefault="00EF0A06" w:rsidP="00AE777E">
      <w:pPr>
        <w:pStyle w:val="ListParagraph"/>
        <w:widowControl/>
        <w:numPr>
          <w:ilvl w:val="0"/>
          <w:numId w:val="19"/>
        </w:numPr>
        <w:shd w:val="clear" w:color="auto" w:fill="FFFFFF"/>
        <w:spacing w:before="120" w:after="120" w:line="240" w:lineRule="auto"/>
        <w:ind w:left="851" w:hanging="851"/>
        <w:contextualSpacing w:val="0"/>
        <w:jc w:val="both"/>
        <w:rPr>
          <w:rFonts w:ascii="Times New Roman" w:eastAsia="Times New Roman" w:hAnsi="Times New Roman"/>
          <w:sz w:val="24"/>
          <w:szCs w:val="24"/>
          <w:lang w:val="lv-LV" w:eastAsia="lv-LV"/>
        </w:rPr>
      </w:pPr>
      <w:bookmarkStart w:id="474" w:name="p224"/>
      <w:bookmarkStart w:id="475" w:name="p-648599"/>
      <w:bookmarkEnd w:id="474"/>
      <w:bookmarkEnd w:id="475"/>
      <w:r w:rsidRPr="00AE777E">
        <w:rPr>
          <w:rFonts w:ascii="Times New Roman" w:eastAsia="Times New Roman" w:hAnsi="Times New Roman"/>
          <w:sz w:val="24"/>
          <w:szCs w:val="24"/>
          <w:lang w:val="lv-LV" w:eastAsia="lv-LV"/>
        </w:rPr>
        <w:t>Krājumu vērtību atzīst izdevumos pārskata periodā, kurā tos:</w:t>
      </w:r>
    </w:p>
    <w:p w:rsidR="00AE777E" w:rsidRPr="00AE777E" w:rsidRDefault="00EF0A06" w:rsidP="004624AF">
      <w:pPr>
        <w:pStyle w:val="ListParagraph"/>
        <w:widowControl/>
        <w:numPr>
          <w:ilvl w:val="1"/>
          <w:numId w:val="19"/>
        </w:numPr>
        <w:shd w:val="clear" w:color="auto" w:fill="FFFFFF"/>
        <w:spacing w:before="120" w:after="120" w:line="240" w:lineRule="auto"/>
        <w:ind w:left="1701" w:hanging="1134"/>
        <w:contextualSpacing w:val="0"/>
        <w:jc w:val="both"/>
        <w:rPr>
          <w:rFonts w:ascii="Times New Roman" w:eastAsia="Times New Roman" w:hAnsi="Times New Roman"/>
          <w:sz w:val="24"/>
          <w:szCs w:val="24"/>
          <w:lang w:val="lv-LV" w:eastAsia="lv-LV"/>
        </w:rPr>
      </w:pPr>
      <w:bookmarkStart w:id="476" w:name="_Ref190437658"/>
      <w:r w:rsidRPr="00AE777E">
        <w:rPr>
          <w:rFonts w:ascii="Times New Roman" w:eastAsia="Times New Roman" w:hAnsi="Times New Roman"/>
          <w:sz w:val="24"/>
          <w:szCs w:val="24"/>
          <w:lang w:val="lv-LV" w:eastAsia="lv-LV"/>
        </w:rPr>
        <w:t>nodod lietošanā;</w:t>
      </w:r>
      <w:bookmarkEnd w:id="476"/>
    </w:p>
    <w:p w:rsidR="00AE777E" w:rsidRPr="00AE777E" w:rsidRDefault="00EF0A06" w:rsidP="004624AF">
      <w:pPr>
        <w:pStyle w:val="ListParagraph"/>
        <w:widowControl/>
        <w:numPr>
          <w:ilvl w:val="1"/>
          <w:numId w:val="19"/>
        </w:numPr>
        <w:shd w:val="clear" w:color="auto" w:fill="FFFFFF"/>
        <w:spacing w:before="120" w:after="120" w:line="240" w:lineRule="auto"/>
        <w:ind w:left="1701" w:hanging="1134"/>
        <w:contextualSpacing w:val="0"/>
        <w:jc w:val="both"/>
        <w:rPr>
          <w:rFonts w:ascii="Times New Roman" w:eastAsia="Times New Roman" w:hAnsi="Times New Roman"/>
          <w:sz w:val="24"/>
          <w:szCs w:val="24"/>
          <w:lang w:val="lv-LV" w:eastAsia="lv-LV"/>
        </w:rPr>
      </w:pPr>
      <w:bookmarkStart w:id="477" w:name="_Ref190437790"/>
      <w:r w:rsidRPr="00AE777E">
        <w:rPr>
          <w:rFonts w:ascii="Times New Roman" w:eastAsia="Times New Roman" w:hAnsi="Times New Roman"/>
          <w:sz w:val="24"/>
          <w:szCs w:val="24"/>
          <w:lang w:val="lv-LV" w:eastAsia="lv-LV"/>
        </w:rPr>
        <w:t xml:space="preserve">pārdod, apmaina, nodod finanšu </w:t>
      </w:r>
      <w:r w:rsidRPr="00AE777E">
        <w:rPr>
          <w:rFonts w:ascii="Times New Roman" w:eastAsia="Times New Roman" w:hAnsi="Times New Roman"/>
          <w:sz w:val="24"/>
          <w:szCs w:val="24"/>
          <w:lang w:val="lv-LV" w:eastAsia="lv-LV"/>
        </w:rPr>
        <w:t>nomā vai izplata bez maksas vai par minimālu samaksu un kurā atzīst atbilstošos ieņēmumus. Ja atbilstošo ieņēmumu nav, izdevumus atzīst periodā, kad nodotas preces vai sniegts pakalpojums, kuram izmanto krājumus;</w:t>
      </w:r>
      <w:bookmarkEnd w:id="477"/>
    </w:p>
    <w:p w:rsidR="00AE777E" w:rsidRPr="00AE777E" w:rsidRDefault="00EF0A06" w:rsidP="004624AF">
      <w:pPr>
        <w:pStyle w:val="ListParagraph"/>
        <w:widowControl/>
        <w:numPr>
          <w:ilvl w:val="1"/>
          <w:numId w:val="19"/>
        </w:numPr>
        <w:shd w:val="clear" w:color="auto" w:fill="FFFFFF"/>
        <w:spacing w:before="120" w:after="120" w:line="240" w:lineRule="auto"/>
        <w:ind w:left="1701" w:hanging="1134"/>
        <w:contextualSpacing w:val="0"/>
        <w:jc w:val="both"/>
        <w:rPr>
          <w:rFonts w:ascii="Times New Roman" w:eastAsia="Times New Roman" w:hAnsi="Times New Roman"/>
          <w:sz w:val="24"/>
          <w:szCs w:val="24"/>
          <w:lang w:val="lv-LV" w:eastAsia="lv-LV"/>
        </w:rPr>
      </w:pPr>
      <w:bookmarkStart w:id="478" w:name="_Ref190437680"/>
      <w:r w:rsidRPr="00AE777E">
        <w:rPr>
          <w:rFonts w:ascii="Times New Roman" w:eastAsia="Times New Roman" w:hAnsi="Times New Roman"/>
          <w:sz w:val="24"/>
          <w:szCs w:val="24"/>
          <w:lang w:val="lv-LV" w:eastAsia="lv-LV"/>
        </w:rPr>
        <w:t>faktiski izlieto (piemēram, kurināmo, degvi</w:t>
      </w:r>
      <w:r w:rsidRPr="00AE777E">
        <w:rPr>
          <w:rFonts w:ascii="Times New Roman" w:eastAsia="Times New Roman" w:hAnsi="Times New Roman"/>
          <w:sz w:val="24"/>
          <w:szCs w:val="24"/>
          <w:lang w:val="lv-LV" w:eastAsia="lv-LV"/>
        </w:rPr>
        <w:t>elu un smērvielas);</w:t>
      </w:r>
      <w:bookmarkEnd w:id="478"/>
    </w:p>
    <w:p w:rsidR="00AE777E" w:rsidRPr="00AE777E" w:rsidRDefault="00EF0A06" w:rsidP="004624AF">
      <w:pPr>
        <w:pStyle w:val="ListParagraph"/>
        <w:widowControl/>
        <w:numPr>
          <w:ilvl w:val="1"/>
          <w:numId w:val="19"/>
        </w:numPr>
        <w:shd w:val="clear" w:color="auto" w:fill="FFFFFF"/>
        <w:spacing w:before="120" w:after="120" w:line="240" w:lineRule="auto"/>
        <w:ind w:left="1701" w:hanging="1134"/>
        <w:contextualSpacing w:val="0"/>
        <w:jc w:val="both"/>
        <w:rPr>
          <w:rFonts w:ascii="Times New Roman" w:eastAsia="Times New Roman" w:hAnsi="Times New Roman"/>
          <w:sz w:val="24"/>
          <w:szCs w:val="24"/>
          <w:lang w:val="lv-LV" w:eastAsia="lv-LV"/>
        </w:rPr>
      </w:pPr>
      <w:bookmarkStart w:id="479" w:name="_Ref190437811"/>
      <w:r w:rsidRPr="00AE777E">
        <w:rPr>
          <w:rFonts w:ascii="Times New Roman" w:eastAsia="Times New Roman" w:hAnsi="Times New Roman"/>
          <w:sz w:val="24"/>
          <w:szCs w:val="24"/>
          <w:lang w:val="lv-LV" w:eastAsia="lv-LV"/>
        </w:rPr>
        <w:t>likvidē, konstatē krājumu iztrūkumu vai prettiesisku atsavināšanu.</w:t>
      </w:r>
      <w:bookmarkEnd w:id="479"/>
    </w:p>
    <w:p w:rsidR="00AE777E" w:rsidRPr="00AE777E" w:rsidRDefault="00EF0A06" w:rsidP="00AE777E">
      <w:pPr>
        <w:pStyle w:val="ListParagraph"/>
        <w:widowControl/>
        <w:numPr>
          <w:ilvl w:val="0"/>
          <w:numId w:val="19"/>
        </w:numPr>
        <w:shd w:val="clear" w:color="auto" w:fill="FFFFFF"/>
        <w:spacing w:before="120" w:after="120" w:line="240" w:lineRule="auto"/>
        <w:ind w:left="851" w:hanging="851"/>
        <w:contextualSpacing w:val="0"/>
        <w:jc w:val="both"/>
        <w:rPr>
          <w:rFonts w:ascii="Times New Roman" w:eastAsia="Times New Roman" w:hAnsi="Times New Roman"/>
          <w:sz w:val="24"/>
          <w:szCs w:val="24"/>
          <w:lang w:val="lv-LV" w:eastAsia="lv-LV"/>
        </w:rPr>
      </w:pPr>
      <w:bookmarkStart w:id="480" w:name="p225"/>
      <w:bookmarkStart w:id="481" w:name="p-648600"/>
      <w:bookmarkEnd w:id="480"/>
      <w:bookmarkEnd w:id="481"/>
      <w:r w:rsidRPr="00AE777E">
        <w:rPr>
          <w:rFonts w:ascii="Times New Roman" w:eastAsia="Times New Roman" w:hAnsi="Times New Roman"/>
          <w:sz w:val="24"/>
          <w:szCs w:val="24"/>
          <w:lang w:val="lv-LV" w:eastAsia="lv-LV"/>
        </w:rPr>
        <w:lastRenderedPageBreak/>
        <w:t xml:space="preserve">Izslēdzot no uzskaites </w:t>
      </w:r>
      <w:r w:rsidRPr="00AE777E">
        <w:rPr>
          <w:rFonts w:ascii="Times New Roman" w:eastAsia="Times New Roman" w:hAnsi="Times New Roman"/>
          <w:sz w:val="24"/>
          <w:szCs w:val="24"/>
          <w:lang w:val="lv-LV" w:eastAsia="lv-LV"/>
        </w:rPr>
        <w:fldChar w:fldCharType="begin"/>
      </w:r>
      <w:r w:rsidRPr="00AE777E">
        <w:rPr>
          <w:rFonts w:ascii="Times New Roman" w:eastAsia="Times New Roman" w:hAnsi="Times New Roman"/>
          <w:sz w:val="24"/>
          <w:szCs w:val="24"/>
          <w:lang w:val="lv-LV" w:eastAsia="lv-LV"/>
        </w:rPr>
        <w:instrText xml:space="preserve"> REF _Ref190437658 \r \h </w:instrText>
      </w:r>
      <w:r w:rsidRPr="00AE777E">
        <w:rPr>
          <w:rFonts w:ascii="Times New Roman" w:eastAsia="Times New Roman" w:hAnsi="Times New Roman"/>
          <w:sz w:val="24"/>
          <w:szCs w:val="24"/>
          <w:lang w:val="lv-LV" w:eastAsia="lv-LV"/>
        </w:rPr>
      </w:r>
      <w:r w:rsidRPr="00AE777E">
        <w:rPr>
          <w:rFonts w:ascii="Times New Roman" w:eastAsia="Times New Roman" w:hAnsi="Times New Roman"/>
          <w:sz w:val="24"/>
          <w:szCs w:val="24"/>
          <w:lang w:val="lv-LV" w:eastAsia="lv-LV"/>
        </w:rPr>
        <w:fldChar w:fldCharType="separate"/>
      </w:r>
      <w:r w:rsidRPr="00AE777E">
        <w:rPr>
          <w:rFonts w:ascii="Times New Roman" w:eastAsia="Times New Roman" w:hAnsi="Times New Roman"/>
          <w:sz w:val="24"/>
          <w:szCs w:val="24"/>
          <w:lang w:val="lv-LV" w:eastAsia="lv-LV"/>
        </w:rPr>
        <w:t>215.1</w:t>
      </w:r>
      <w:r w:rsidRPr="00AE777E">
        <w:rPr>
          <w:rFonts w:ascii="Times New Roman" w:eastAsia="Times New Roman" w:hAnsi="Times New Roman"/>
          <w:sz w:val="24"/>
          <w:szCs w:val="24"/>
          <w:lang w:val="lv-LV" w:eastAsia="lv-LV"/>
        </w:rPr>
        <w:fldChar w:fldCharType="end"/>
      </w:r>
      <w:r w:rsidRPr="00AE777E">
        <w:rPr>
          <w:rFonts w:ascii="Times New Roman" w:eastAsia="Times New Roman" w:hAnsi="Times New Roman"/>
          <w:sz w:val="24"/>
          <w:szCs w:val="24"/>
          <w:lang w:val="lv-LV" w:eastAsia="lv-LV"/>
        </w:rPr>
        <w:t xml:space="preserve">. un </w:t>
      </w:r>
      <w:r w:rsidRPr="00AE777E">
        <w:rPr>
          <w:rFonts w:ascii="Times New Roman" w:eastAsia="Times New Roman" w:hAnsi="Times New Roman"/>
          <w:sz w:val="24"/>
          <w:szCs w:val="24"/>
          <w:lang w:val="lv-LV" w:eastAsia="lv-LV"/>
        </w:rPr>
        <w:fldChar w:fldCharType="begin"/>
      </w:r>
      <w:r w:rsidRPr="00AE777E">
        <w:rPr>
          <w:rFonts w:ascii="Times New Roman" w:eastAsia="Times New Roman" w:hAnsi="Times New Roman"/>
          <w:sz w:val="24"/>
          <w:szCs w:val="24"/>
          <w:lang w:val="lv-LV" w:eastAsia="lv-LV"/>
        </w:rPr>
        <w:instrText xml:space="preserve"> REF _Ref190437680 \r \h </w:instrText>
      </w:r>
      <w:r w:rsidRPr="00AE777E">
        <w:rPr>
          <w:rFonts w:ascii="Times New Roman" w:eastAsia="Times New Roman" w:hAnsi="Times New Roman"/>
          <w:sz w:val="24"/>
          <w:szCs w:val="24"/>
          <w:lang w:val="lv-LV" w:eastAsia="lv-LV"/>
        </w:rPr>
      </w:r>
      <w:r w:rsidRPr="00AE777E">
        <w:rPr>
          <w:rFonts w:ascii="Times New Roman" w:eastAsia="Times New Roman" w:hAnsi="Times New Roman"/>
          <w:sz w:val="24"/>
          <w:szCs w:val="24"/>
          <w:lang w:val="lv-LV" w:eastAsia="lv-LV"/>
        </w:rPr>
        <w:fldChar w:fldCharType="separate"/>
      </w:r>
      <w:r w:rsidRPr="00AE777E">
        <w:rPr>
          <w:rFonts w:ascii="Times New Roman" w:eastAsia="Times New Roman" w:hAnsi="Times New Roman"/>
          <w:sz w:val="24"/>
          <w:szCs w:val="24"/>
          <w:lang w:val="lv-LV" w:eastAsia="lv-LV"/>
        </w:rPr>
        <w:t>215.3</w:t>
      </w:r>
      <w:r w:rsidRPr="00AE777E">
        <w:rPr>
          <w:rFonts w:ascii="Times New Roman" w:eastAsia="Times New Roman" w:hAnsi="Times New Roman"/>
          <w:sz w:val="24"/>
          <w:szCs w:val="24"/>
          <w:lang w:val="lv-LV" w:eastAsia="lv-LV"/>
        </w:rPr>
        <w:fldChar w:fldCharType="end"/>
      </w:r>
      <w:r w:rsidRPr="00AE777E">
        <w:rPr>
          <w:rFonts w:ascii="Times New Roman" w:eastAsia="Times New Roman" w:hAnsi="Times New Roman"/>
          <w:sz w:val="24"/>
          <w:szCs w:val="24"/>
          <w:lang w:val="lv-LV" w:eastAsia="lv-LV"/>
        </w:rPr>
        <w:t>. apakšpunktā minētos krājumus, to vērtību atzīst pamatdarbības izdevumos.</w:t>
      </w:r>
    </w:p>
    <w:p w:rsidR="00AE777E" w:rsidRPr="00AE777E" w:rsidRDefault="00EF0A06" w:rsidP="00AE777E">
      <w:pPr>
        <w:pStyle w:val="ListParagraph"/>
        <w:widowControl/>
        <w:numPr>
          <w:ilvl w:val="0"/>
          <w:numId w:val="19"/>
        </w:numPr>
        <w:shd w:val="clear" w:color="auto" w:fill="FFFFFF"/>
        <w:spacing w:before="120" w:after="120" w:line="240" w:lineRule="auto"/>
        <w:ind w:left="851" w:hanging="851"/>
        <w:contextualSpacing w:val="0"/>
        <w:jc w:val="both"/>
        <w:rPr>
          <w:rFonts w:ascii="Times New Roman" w:eastAsia="Times New Roman" w:hAnsi="Times New Roman"/>
          <w:sz w:val="24"/>
          <w:szCs w:val="24"/>
          <w:lang w:val="lv-LV" w:eastAsia="lv-LV"/>
        </w:rPr>
      </w:pPr>
      <w:bookmarkStart w:id="482" w:name="p226"/>
      <w:bookmarkStart w:id="483" w:name="p-648601"/>
      <w:bookmarkEnd w:id="482"/>
      <w:bookmarkEnd w:id="483"/>
      <w:r w:rsidRPr="00AE777E">
        <w:rPr>
          <w:rFonts w:ascii="Times New Roman" w:eastAsia="Times New Roman" w:hAnsi="Times New Roman"/>
          <w:sz w:val="24"/>
          <w:szCs w:val="24"/>
          <w:lang w:val="lv-LV" w:eastAsia="lv-LV"/>
        </w:rPr>
        <w:t xml:space="preserve">Izslēdzot no uzskaites </w:t>
      </w:r>
      <w:r w:rsidRPr="00AE777E">
        <w:rPr>
          <w:rFonts w:ascii="Times New Roman" w:eastAsia="Times New Roman" w:hAnsi="Times New Roman"/>
          <w:sz w:val="24"/>
          <w:szCs w:val="24"/>
          <w:lang w:val="lv-LV" w:eastAsia="lv-LV"/>
        </w:rPr>
        <w:fldChar w:fldCharType="begin"/>
      </w:r>
      <w:r w:rsidRPr="00AE777E">
        <w:rPr>
          <w:rFonts w:ascii="Times New Roman" w:eastAsia="Times New Roman" w:hAnsi="Times New Roman"/>
          <w:sz w:val="24"/>
          <w:szCs w:val="24"/>
          <w:lang w:val="lv-LV" w:eastAsia="lv-LV"/>
        </w:rPr>
        <w:instrText xml:space="preserve"> REF _Ref190437790 \r \h </w:instrText>
      </w:r>
      <w:r w:rsidRPr="00AE777E">
        <w:rPr>
          <w:rFonts w:ascii="Times New Roman" w:eastAsia="Times New Roman" w:hAnsi="Times New Roman"/>
          <w:sz w:val="24"/>
          <w:szCs w:val="24"/>
          <w:lang w:val="lv-LV" w:eastAsia="lv-LV"/>
        </w:rPr>
      </w:r>
      <w:r w:rsidRPr="00AE777E">
        <w:rPr>
          <w:rFonts w:ascii="Times New Roman" w:eastAsia="Times New Roman" w:hAnsi="Times New Roman"/>
          <w:sz w:val="24"/>
          <w:szCs w:val="24"/>
          <w:lang w:val="lv-LV" w:eastAsia="lv-LV"/>
        </w:rPr>
        <w:fldChar w:fldCharType="separate"/>
      </w:r>
      <w:r w:rsidRPr="00AE777E">
        <w:rPr>
          <w:rFonts w:ascii="Times New Roman" w:eastAsia="Times New Roman" w:hAnsi="Times New Roman"/>
          <w:sz w:val="24"/>
          <w:szCs w:val="24"/>
          <w:lang w:val="lv-LV" w:eastAsia="lv-LV"/>
        </w:rPr>
        <w:t>215.2</w:t>
      </w:r>
      <w:r w:rsidRPr="00AE777E">
        <w:rPr>
          <w:rFonts w:ascii="Times New Roman" w:eastAsia="Times New Roman" w:hAnsi="Times New Roman"/>
          <w:sz w:val="24"/>
          <w:szCs w:val="24"/>
          <w:lang w:val="lv-LV" w:eastAsia="lv-LV"/>
        </w:rPr>
        <w:fldChar w:fldCharType="end"/>
      </w:r>
      <w:r w:rsidRPr="00AE777E">
        <w:rPr>
          <w:rFonts w:ascii="Times New Roman" w:eastAsia="Times New Roman" w:hAnsi="Times New Roman"/>
          <w:sz w:val="24"/>
          <w:szCs w:val="24"/>
          <w:lang w:val="lv-LV" w:eastAsia="lv-LV"/>
        </w:rPr>
        <w:t xml:space="preserve">. un </w:t>
      </w:r>
      <w:r w:rsidRPr="00AE777E">
        <w:rPr>
          <w:rFonts w:ascii="Times New Roman" w:eastAsia="Times New Roman" w:hAnsi="Times New Roman"/>
          <w:sz w:val="24"/>
          <w:szCs w:val="24"/>
          <w:lang w:val="lv-LV" w:eastAsia="lv-LV"/>
        </w:rPr>
        <w:fldChar w:fldCharType="begin"/>
      </w:r>
      <w:r w:rsidRPr="00AE777E">
        <w:rPr>
          <w:rFonts w:ascii="Times New Roman" w:eastAsia="Times New Roman" w:hAnsi="Times New Roman"/>
          <w:sz w:val="24"/>
          <w:szCs w:val="24"/>
          <w:lang w:val="lv-LV" w:eastAsia="lv-LV"/>
        </w:rPr>
        <w:instrText xml:space="preserve"> REF _Ref190437811 \r \h </w:instrText>
      </w:r>
      <w:r w:rsidRPr="00AE777E">
        <w:rPr>
          <w:rFonts w:ascii="Times New Roman" w:eastAsia="Times New Roman" w:hAnsi="Times New Roman"/>
          <w:sz w:val="24"/>
          <w:szCs w:val="24"/>
          <w:lang w:val="lv-LV" w:eastAsia="lv-LV"/>
        </w:rPr>
      </w:r>
      <w:r w:rsidRPr="00AE777E">
        <w:rPr>
          <w:rFonts w:ascii="Times New Roman" w:eastAsia="Times New Roman" w:hAnsi="Times New Roman"/>
          <w:sz w:val="24"/>
          <w:szCs w:val="24"/>
          <w:lang w:val="lv-LV" w:eastAsia="lv-LV"/>
        </w:rPr>
        <w:fldChar w:fldCharType="separate"/>
      </w:r>
      <w:r w:rsidRPr="00AE777E">
        <w:rPr>
          <w:rFonts w:ascii="Times New Roman" w:eastAsia="Times New Roman" w:hAnsi="Times New Roman"/>
          <w:sz w:val="24"/>
          <w:szCs w:val="24"/>
          <w:lang w:val="lv-LV" w:eastAsia="lv-LV"/>
        </w:rPr>
        <w:t>215.4</w:t>
      </w:r>
      <w:r w:rsidRPr="00AE777E">
        <w:rPr>
          <w:rFonts w:ascii="Times New Roman" w:eastAsia="Times New Roman" w:hAnsi="Times New Roman"/>
          <w:sz w:val="24"/>
          <w:szCs w:val="24"/>
          <w:lang w:val="lv-LV" w:eastAsia="lv-LV"/>
        </w:rPr>
        <w:fldChar w:fldCharType="end"/>
      </w:r>
      <w:r w:rsidRPr="00AE777E">
        <w:rPr>
          <w:rFonts w:ascii="Times New Roman" w:eastAsia="Times New Roman" w:hAnsi="Times New Roman"/>
          <w:sz w:val="24"/>
          <w:szCs w:val="24"/>
          <w:lang w:val="lv-LV" w:eastAsia="lv-LV"/>
        </w:rPr>
        <w:t>. apakšpunktā minētos krājumus un atsavinātos ilgtermiņa ieguldījumus, to vērtību atzīst p</w:t>
      </w:r>
      <w:r w:rsidRPr="00AE777E">
        <w:rPr>
          <w:rFonts w:ascii="Times New Roman" w:eastAsia="Times New Roman" w:hAnsi="Times New Roman"/>
          <w:sz w:val="24"/>
          <w:szCs w:val="24"/>
          <w:lang w:val="lv-LV" w:eastAsia="lv-LV"/>
        </w:rPr>
        <w:t>ārējos izdevumos.</w:t>
      </w:r>
    </w:p>
    <w:p w:rsidR="00AE777E" w:rsidRPr="00AE777E" w:rsidRDefault="00EF0A06" w:rsidP="00AE777E">
      <w:pPr>
        <w:pStyle w:val="ListParagraph"/>
        <w:widowControl/>
        <w:numPr>
          <w:ilvl w:val="0"/>
          <w:numId w:val="19"/>
        </w:numPr>
        <w:spacing w:before="120" w:after="120" w:line="240" w:lineRule="auto"/>
        <w:ind w:left="851" w:hanging="851"/>
        <w:contextualSpacing w:val="0"/>
        <w:jc w:val="both"/>
        <w:rPr>
          <w:rFonts w:ascii="Times New Roman" w:eastAsia="Times New Roman" w:hAnsi="Times New Roman"/>
          <w:sz w:val="24"/>
          <w:szCs w:val="24"/>
          <w:lang w:val="lv-LV" w:eastAsia="lv-LV"/>
        </w:rPr>
      </w:pPr>
      <w:bookmarkStart w:id="484" w:name="p227"/>
      <w:bookmarkStart w:id="485" w:name="p-648602"/>
      <w:bookmarkStart w:id="486" w:name="p228"/>
      <w:bookmarkStart w:id="487" w:name="p-648603"/>
      <w:bookmarkEnd w:id="484"/>
      <w:bookmarkEnd w:id="485"/>
      <w:bookmarkEnd w:id="486"/>
      <w:bookmarkEnd w:id="487"/>
      <w:r w:rsidRPr="00AE777E">
        <w:rPr>
          <w:rFonts w:ascii="Times New Roman" w:eastAsia="Times New Roman" w:hAnsi="Times New Roman"/>
          <w:sz w:val="24"/>
          <w:szCs w:val="24"/>
          <w:lang w:val="lv-LV" w:eastAsia="lv-LV"/>
        </w:rPr>
        <w:t xml:space="preserve">Inventāra iegādes izmaksas atzīst izdevumos periodā, kad inventāru nodod lietošanā. Iestāde nodrošina inventāra uzskaiti daudzuma vienībās arī pēc atzīšanas izdevumos līdz faktiskajai to norakstīšanai, izslēdzot no uzskaites. </w:t>
      </w:r>
    </w:p>
    <w:p w:rsidR="00AE777E" w:rsidRPr="00AE777E" w:rsidRDefault="00EF0A06" w:rsidP="00AE777E">
      <w:pPr>
        <w:pStyle w:val="ListParagraph"/>
        <w:widowControl/>
        <w:numPr>
          <w:ilvl w:val="0"/>
          <w:numId w:val="19"/>
        </w:numPr>
        <w:shd w:val="clear" w:color="auto" w:fill="FFFFFF"/>
        <w:spacing w:before="120" w:after="120" w:line="240" w:lineRule="auto"/>
        <w:ind w:left="851" w:hanging="851"/>
        <w:contextualSpacing w:val="0"/>
        <w:jc w:val="both"/>
        <w:rPr>
          <w:rFonts w:ascii="Times New Roman" w:eastAsia="Times New Roman" w:hAnsi="Times New Roman"/>
          <w:sz w:val="24"/>
          <w:szCs w:val="24"/>
          <w:lang w:val="lv-LV" w:eastAsia="lv-LV"/>
        </w:rPr>
      </w:pPr>
      <w:bookmarkStart w:id="488" w:name="p229"/>
      <w:bookmarkStart w:id="489" w:name="p-648604"/>
      <w:bookmarkEnd w:id="488"/>
      <w:bookmarkEnd w:id="489"/>
      <w:r w:rsidRPr="00AE777E">
        <w:rPr>
          <w:rFonts w:ascii="Times New Roman" w:eastAsia="Times New Roman" w:hAnsi="Times New Roman"/>
          <w:sz w:val="24"/>
          <w:szCs w:val="24"/>
          <w:lang w:val="lv-LV" w:eastAsia="lv-LV"/>
        </w:rPr>
        <w:t>Krājumus, k</w:t>
      </w:r>
      <w:r w:rsidRPr="00AE777E">
        <w:rPr>
          <w:rFonts w:ascii="Times New Roman" w:eastAsia="Times New Roman" w:hAnsi="Times New Roman"/>
          <w:sz w:val="24"/>
          <w:szCs w:val="24"/>
          <w:lang w:val="lv-LV" w:eastAsia="lv-LV"/>
        </w:rPr>
        <w:t>uru vērtību iekļauj cita aktīva sākotnējā vērtībā, pārklasificē uz attiecīgo aktīvu grupu un atzīst izdevumos šā aktīva lietderīgās lietošanas laikā vai vērtības norakstīšanas dienā.</w:t>
      </w:r>
    </w:p>
    <w:p w:rsidR="00AE777E" w:rsidRPr="00AE777E" w:rsidRDefault="00EF0A06" w:rsidP="00AE777E">
      <w:pPr>
        <w:pStyle w:val="ListParagraph"/>
        <w:widowControl/>
        <w:numPr>
          <w:ilvl w:val="0"/>
          <w:numId w:val="19"/>
        </w:numPr>
        <w:shd w:val="clear" w:color="auto" w:fill="FFFFFF"/>
        <w:spacing w:before="120" w:after="120" w:line="240" w:lineRule="auto"/>
        <w:ind w:left="851" w:hanging="851"/>
        <w:contextualSpacing w:val="0"/>
        <w:jc w:val="both"/>
        <w:rPr>
          <w:rFonts w:ascii="Times New Roman" w:eastAsia="Times New Roman" w:hAnsi="Times New Roman"/>
          <w:sz w:val="24"/>
          <w:szCs w:val="24"/>
          <w:lang w:val="lv-LV" w:eastAsia="lv-LV"/>
        </w:rPr>
      </w:pPr>
      <w:bookmarkStart w:id="490" w:name="p230"/>
      <w:bookmarkStart w:id="491" w:name="p-648605"/>
      <w:bookmarkEnd w:id="490"/>
      <w:bookmarkEnd w:id="491"/>
      <w:r w:rsidRPr="00AE777E">
        <w:rPr>
          <w:rFonts w:ascii="Times New Roman" w:eastAsia="Times New Roman" w:hAnsi="Times New Roman"/>
          <w:sz w:val="24"/>
          <w:szCs w:val="24"/>
          <w:lang w:val="lv-LV" w:eastAsia="lv-LV"/>
        </w:rPr>
        <w:t>Krājumu vērtību atzīst izdevumos saskaņā ar "pirmais iekšā – pirmais ārā"</w:t>
      </w:r>
      <w:r w:rsidRPr="00AE777E">
        <w:rPr>
          <w:rFonts w:ascii="Times New Roman" w:eastAsia="Times New Roman" w:hAnsi="Times New Roman"/>
          <w:sz w:val="24"/>
          <w:szCs w:val="24"/>
          <w:lang w:val="lv-LV" w:eastAsia="lv-LV"/>
        </w:rPr>
        <w:t xml:space="preserve"> (turpmāk – FIFO) metodi, kas paredz, ka tās krājumu vienības, kuras iepirktas vai saražotas pirmās, tiek izlietotas pirmās, un vienības, kuras iepirktas vai saražotas visvēlāk, paliek krājumos perioda beigās.</w:t>
      </w:r>
    </w:p>
    <w:p w:rsidR="00AE777E" w:rsidRPr="00AE777E" w:rsidRDefault="00EF0A06" w:rsidP="00AE777E">
      <w:pPr>
        <w:pStyle w:val="ListParagraph"/>
        <w:widowControl/>
        <w:numPr>
          <w:ilvl w:val="0"/>
          <w:numId w:val="19"/>
        </w:numPr>
        <w:shd w:val="clear" w:color="auto" w:fill="FFFFFF"/>
        <w:spacing w:before="120" w:after="120" w:line="240" w:lineRule="auto"/>
        <w:ind w:left="851" w:hanging="851"/>
        <w:contextualSpacing w:val="0"/>
        <w:jc w:val="both"/>
        <w:rPr>
          <w:rFonts w:ascii="Times New Roman" w:eastAsia="Times New Roman" w:hAnsi="Times New Roman"/>
          <w:sz w:val="24"/>
          <w:szCs w:val="24"/>
          <w:lang w:val="lv-LV" w:eastAsia="lv-LV"/>
        </w:rPr>
      </w:pPr>
      <w:bookmarkStart w:id="492" w:name="p231"/>
      <w:bookmarkStart w:id="493" w:name="p-648606"/>
      <w:bookmarkEnd w:id="492"/>
      <w:bookmarkEnd w:id="493"/>
      <w:r w:rsidRPr="00AE777E">
        <w:rPr>
          <w:rFonts w:ascii="Times New Roman" w:eastAsia="Times New Roman" w:hAnsi="Times New Roman"/>
          <w:sz w:val="24"/>
          <w:szCs w:val="24"/>
          <w:lang w:val="lv-LV" w:eastAsia="lv-LV"/>
        </w:rPr>
        <w:t>Katru krājumu vienību uzskaita atsevišķi un at</w:t>
      </w:r>
      <w:r w:rsidRPr="00AE777E">
        <w:rPr>
          <w:rFonts w:ascii="Times New Roman" w:eastAsia="Times New Roman" w:hAnsi="Times New Roman"/>
          <w:sz w:val="24"/>
          <w:szCs w:val="24"/>
          <w:lang w:val="lv-LV" w:eastAsia="lv-LV"/>
        </w:rPr>
        <w:t>zīst izdevumos, nodalot šādu krājumu atsevišķās konkrētās iegādes vai izveides izmaksas, tas ir, attiecina uz katru šādu krājumu vienību:</w:t>
      </w:r>
    </w:p>
    <w:p w:rsidR="00AE777E" w:rsidRPr="00AE777E" w:rsidRDefault="00EF0A06" w:rsidP="004624AF">
      <w:pPr>
        <w:pStyle w:val="ListParagraph"/>
        <w:widowControl/>
        <w:numPr>
          <w:ilvl w:val="1"/>
          <w:numId w:val="19"/>
        </w:numPr>
        <w:shd w:val="clear" w:color="auto" w:fill="FFFFFF"/>
        <w:spacing w:before="120" w:after="120" w:line="240" w:lineRule="auto"/>
        <w:ind w:left="1701"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savstarpēji neaizstājamu krājumu vienības;</w:t>
      </w:r>
    </w:p>
    <w:p w:rsidR="00AE777E" w:rsidRPr="00AE777E" w:rsidRDefault="00EF0A06" w:rsidP="004624AF">
      <w:pPr>
        <w:pStyle w:val="ListParagraph"/>
        <w:widowControl/>
        <w:numPr>
          <w:ilvl w:val="1"/>
          <w:numId w:val="19"/>
        </w:numPr>
        <w:shd w:val="clear" w:color="auto" w:fill="FFFFFF"/>
        <w:spacing w:before="120" w:after="120" w:line="240" w:lineRule="auto"/>
        <w:ind w:left="1701"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preces vai pakalpojumi, kas saražoti vai izstrādāti konkrētiem projektiem.</w:t>
      </w:r>
    </w:p>
    <w:p w:rsidR="00AE777E" w:rsidRPr="00AE777E" w:rsidRDefault="00EF0A06" w:rsidP="00AE777E">
      <w:pPr>
        <w:pStyle w:val="ListParagraph"/>
        <w:widowControl/>
        <w:numPr>
          <w:ilvl w:val="0"/>
          <w:numId w:val="19"/>
        </w:numPr>
        <w:spacing w:before="120" w:after="120" w:line="240" w:lineRule="auto"/>
        <w:ind w:left="851" w:hanging="851"/>
        <w:contextualSpacing w:val="0"/>
        <w:jc w:val="both"/>
        <w:rPr>
          <w:rFonts w:ascii="Times New Roman" w:hAnsi="Times New Roman"/>
          <w:sz w:val="24"/>
          <w:szCs w:val="24"/>
          <w:lang w:val="lv-LV"/>
        </w:rPr>
      </w:pPr>
      <w:r w:rsidRPr="00AE777E">
        <w:rPr>
          <w:rFonts w:ascii="Times New Roman" w:eastAsia="Times New Roman" w:hAnsi="Times New Roman"/>
          <w:sz w:val="24"/>
          <w:szCs w:val="24"/>
          <w:lang w:val="lv-LV" w:eastAsia="lv-LV"/>
        </w:rPr>
        <w:t xml:space="preserve">Iegādājoties krājumus (dzērienus), kam piemērojama depozīta maksa par iepakojumu, Iestāde atzīst saistības, krājumus un uzkrātos ieņēmumus par depozīta iepakojumu. Samaksu piegādātājam par depozīta iepakojumu Iestāde veic vienlaikus ar krājumu apmaksu. </w:t>
      </w:r>
      <w:r w:rsidRPr="00AE777E">
        <w:rPr>
          <w:rFonts w:ascii="Times New Roman" w:hAnsi="Times New Roman"/>
          <w:sz w:val="24"/>
          <w:szCs w:val="24"/>
          <w:lang w:val="lv-LV"/>
        </w:rPr>
        <w:t>Dep</w:t>
      </w:r>
      <w:r w:rsidRPr="00AE777E">
        <w:rPr>
          <w:rFonts w:ascii="Times New Roman" w:hAnsi="Times New Roman"/>
          <w:sz w:val="24"/>
          <w:szCs w:val="24"/>
          <w:lang w:val="lv-LV"/>
        </w:rPr>
        <w:t>ozīta iepakojuma maksas uzskaitei izmanto to pašu izdevumu ekonomiskās klasifikācijas kodu, kādu izmanto preču uzskaitei, piemēram, 2314 “Izdevumi par precēm iestādes sabiedrisko aktivitāšu īstenošanai”.</w:t>
      </w:r>
    </w:p>
    <w:p w:rsidR="00AE777E" w:rsidRPr="00AE777E" w:rsidRDefault="00EF0A06" w:rsidP="00AE777E">
      <w:pPr>
        <w:pStyle w:val="ListParagraph"/>
        <w:widowControl/>
        <w:numPr>
          <w:ilvl w:val="0"/>
          <w:numId w:val="19"/>
        </w:numPr>
        <w:shd w:val="clear" w:color="auto" w:fill="FFFFFF" w:themeFill="background1"/>
        <w:spacing w:before="120" w:after="120" w:line="240" w:lineRule="auto"/>
        <w:ind w:left="851" w:hanging="851"/>
        <w:contextualSpacing w:val="0"/>
        <w:jc w:val="both"/>
        <w:rPr>
          <w:rFonts w:ascii="Times New Roman" w:eastAsia="Times New Roman" w:hAnsi="Times New Roman"/>
          <w:sz w:val="24"/>
          <w:szCs w:val="24"/>
          <w:lang w:val="lv-LV" w:eastAsia="lv-LV"/>
        </w:rPr>
      </w:pPr>
      <w:bookmarkStart w:id="494" w:name="p232"/>
      <w:bookmarkStart w:id="495" w:name="p-648607"/>
      <w:bookmarkEnd w:id="494"/>
      <w:bookmarkEnd w:id="495"/>
      <w:r w:rsidRPr="00AE777E">
        <w:rPr>
          <w:rFonts w:ascii="Times New Roman" w:eastAsia="Times New Roman" w:hAnsi="Times New Roman"/>
          <w:sz w:val="24"/>
          <w:szCs w:val="24"/>
          <w:lang w:val="lv-LV" w:eastAsia="lv-LV"/>
        </w:rPr>
        <w:t xml:space="preserve">Iestāde var nodot depozīta iepakojumu, izmantojot </w:t>
      </w:r>
      <w:r w:rsidRPr="00AE777E">
        <w:rPr>
          <w:rFonts w:ascii="Times New Roman" w:eastAsia="Times New Roman" w:hAnsi="Times New Roman"/>
          <w:sz w:val="24"/>
          <w:szCs w:val="24"/>
          <w:lang w:val="lv-LV" w:eastAsia="lv-LV"/>
        </w:rPr>
        <w:t>depozīta sistēmas operatoru vai nodot to dzērienu piegādātājam. Atbilstoši saņemtajai atskaitei vai rēķinam par nodoto depozīta iepakojumu:</w:t>
      </w:r>
    </w:p>
    <w:p w:rsidR="00AE777E" w:rsidRPr="00AE777E" w:rsidRDefault="00EF0A06" w:rsidP="004624AF">
      <w:pPr>
        <w:pStyle w:val="ListParagraph"/>
        <w:widowControl/>
        <w:numPr>
          <w:ilvl w:val="1"/>
          <w:numId w:val="19"/>
        </w:numPr>
        <w:shd w:val="clear" w:color="auto" w:fill="FFFFFF"/>
        <w:spacing w:before="120" w:after="120" w:line="240" w:lineRule="auto"/>
        <w:ind w:left="1701"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atzīst prasības un samazina iepriekš atzītos uzkrātos ieņēmumus par depozīta iepakojumu. Samaksu par nodoto depozīta</w:t>
      </w:r>
      <w:r w:rsidRPr="00AE777E">
        <w:rPr>
          <w:rFonts w:ascii="Times New Roman" w:eastAsia="Times New Roman" w:hAnsi="Times New Roman"/>
          <w:sz w:val="24"/>
          <w:szCs w:val="24"/>
          <w:lang w:val="lv-LV" w:eastAsia="lv-LV"/>
        </w:rPr>
        <w:t xml:space="preserve"> iepakojumu Iestāde var saņemt norēķinu kontā vai par saņemamo summu samazināt nākamo maksājumu piegādātājam (ja depozīta iepakojums nodots dzērienu piegādātājam);</w:t>
      </w:r>
    </w:p>
    <w:p w:rsidR="00AE777E" w:rsidRPr="00AE777E" w:rsidRDefault="00EF0A06" w:rsidP="004624AF">
      <w:pPr>
        <w:pStyle w:val="ListParagraph"/>
        <w:widowControl/>
        <w:numPr>
          <w:ilvl w:val="1"/>
          <w:numId w:val="19"/>
        </w:numPr>
        <w:shd w:val="clear" w:color="auto" w:fill="FFFFFF"/>
        <w:spacing w:before="120" w:after="120" w:line="240" w:lineRule="auto"/>
        <w:ind w:left="1701"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bojātā depozīta iepakojuma vērtību atzīst pamatdarbības izdevumos un samazina uzkrātos ieņēm</w:t>
      </w:r>
      <w:r w:rsidRPr="00AE777E">
        <w:rPr>
          <w:rFonts w:ascii="Times New Roman" w:eastAsia="Times New Roman" w:hAnsi="Times New Roman"/>
          <w:sz w:val="24"/>
          <w:szCs w:val="24"/>
          <w:lang w:val="lv-LV" w:eastAsia="lv-LV"/>
        </w:rPr>
        <w:t>umus par depozīta iepakojumu;</w:t>
      </w:r>
    </w:p>
    <w:p w:rsidR="00AE777E" w:rsidRPr="00AE777E" w:rsidRDefault="00EF0A06" w:rsidP="004624AF">
      <w:pPr>
        <w:pStyle w:val="ListParagraph"/>
        <w:widowControl/>
        <w:numPr>
          <w:ilvl w:val="1"/>
          <w:numId w:val="19"/>
        </w:numPr>
        <w:shd w:val="clear" w:color="auto" w:fill="FFFFFF"/>
        <w:spacing w:before="120" w:after="120" w:line="240" w:lineRule="auto"/>
        <w:ind w:left="1701"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kompensācijas par saplīsušu stiklu apmērā atzīst prasības un atjauno pamatdarbības izdevumus.</w:t>
      </w:r>
    </w:p>
    <w:p w:rsidR="00AE777E" w:rsidRPr="00AE777E" w:rsidRDefault="00EF0A06" w:rsidP="00AE777E">
      <w:pPr>
        <w:pStyle w:val="ListParagraph"/>
        <w:widowControl/>
        <w:numPr>
          <w:ilvl w:val="0"/>
          <w:numId w:val="19"/>
        </w:numPr>
        <w:shd w:val="clear" w:color="auto" w:fill="FFFFFF"/>
        <w:spacing w:before="120" w:after="120" w:line="240" w:lineRule="auto"/>
        <w:ind w:left="851" w:hanging="851"/>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Gada beigās Iestāde koriģē uzkrāto ieņēmumu konta atlikumu saskaņā ar nenodotā depozīta iepakojuma inventarizācijas rezultātiem.</w:t>
      </w:r>
    </w:p>
    <w:p w:rsidR="00AE777E" w:rsidRPr="00AE777E" w:rsidRDefault="00EF0A06" w:rsidP="00AE777E">
      <w:pPr>
        <w:pStyle w:val="ListParagraph"/>
        <w:widowControl/>
        <w:numPr>
          <w:ilvl w:val="0"/>
          <w:numId w:val="19"/>
        </w:numPr>
        <w:tabs>
          <w:tab w:val="left" w:pos="851"/>
        </w:tabs>
        <w:spacing w:before="120" w:after="120" w:line="240" w:lineRule="auto"/>
        <w:ind w:left="851" w:hanging="851"/>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Ies</w:t>
      </w:r>
      <w:r w:rsidRPr="00AE777E">
        <w:rPr>
          <w:rFonts w:ascii="Times New Roman" w:eastAsia="Times New Roman" w:hAnsi="Times New Roman"/>
          <w:sz w:val="24"/>
          <w:szCs w:val="24"/>
          <w:lang w:val="lv-LV" w:eastAsia="lv-LV"/>
        </w:rPr>
        <w:t>tāde veic dienesta transportlīdzekļu izmantošanai paredzētās degvielas uzskaiti. Degvielas uzskaiti kārto atsevišķi par katru transportlīdzekli.</w:t>
      </w:r>
    </w:p>
    <w:p w:rsidR="00AE777E" w:rsidRPr="00AE777E" w:rsidRDefault="00EF0A06" w:rsidP="00AE777E">
      <w:pPr>
        <w:pStyle w:val="ListParagraph"/>
        <w:widowControl/>
        <w:numPr>
          <w:ilvl w:val="0"/>
          <w:numId w:val="19"/>
        </w:numPr>
        <w:tabs>
          <w:tab w:val="left" w:pos="851"/>
        </w:tabs>
        <w:spacing w:before="120" w:after="120" w:line="240" w:lineRule="auto"/>
        <w:ind w:left="851" w:hanging="851"/>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Degviela tiek norakstīta pamatojoties uz ceļazīmēm un atbilstoši noteiktām degvielas patēriņa normām. Degvielas</w:t>
      </w:r>
      <w:r w:rsidRPr="00AE777E">
        <w:rPr>
          <w:rFonts w:ascii="Times New Roman" w:eastAsia="Times New Roman" w:hAnsi="Times New Roman"/>
          <w:sz w:val="24"/>
          <w:szCs w:val="24"/>
          <w:lang w:val="lv-LV" w:eastAsia="lv-LV"/>
        </w:rPr>
        <w:t xml:space="preserve"> uzskaitei Iestādes pielieto FIFO metodi.</w:t>
      </w:r>
    </w:p>
    <w:p w:rsidR="00AE777E" w:rsidRPr="00AE777E" w:rsidRDefault="00EF0A06" w:rsidP="00AE777E">
      <w:pPr>
        <w:pStyle w:val="ListParagraph"/>
        <w:widowControl/>
        <w:numPr>
          <w:ilvl w:val="0"/>
          <w:numId w:val="19"/>
        </w:numPr>
        <w:shd w:val="clear" w:color="auto" w:fill="FFFFFF"/>
        <w:spacing w:before="120" w:after="120" w:line="240" w:lineRule="auto"/>
        <w:ind w:left="851" w:hanging="851"/>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 xml:space="preserve">Atzīstot izdevumos </w:t>
      </w:r>
      <w:r w:rsidRPr="00AE777E">
        <w:rPr>
          <w:rFonts w:ascii="Times New Roman" w:eastAsia="Times New Roman" w:hAnsi="Times New Roman"/>
          <w:sz w:val="24"/>
          <w:szCs w:val="24"/>
          <w:lang w:val="lv-LV" w:eastAsia="lv-LV"/>
        </w:rPr>
        <w:fldChar w:fldCharType="begin"/>
      </w:r>
      <w:r w:rsidRPr="00AE777E">
        <w:rPr>
          <w:rFonts w:ascii="Times New Roman" w:eastAsia="Times New Roman" w:hAnsi="Times New Roman"/>
          <w:sz w:val="24"/>
          <w:szCs w:val="24"/>
          <w:lang w:val="lv-LV" w:eastAsia="lv-LV"/>
        </w:rPr>
        <w:instrText xml:space="preserve"> REF _Ref190434834 \r \h  \* MERGEFORMAT </w:instrText>
      </w:r>
      <w:r w:rsidRPr="00AE777E">
        <w:rPr>
          <w:rFonts w:ascii="Times New Roman" w:eastAsia="Times New Roman" w:hAnsi="Times New Roman"/>
          <w:sz w:val="24"/>
          <w:szCs w:val="24"/>
          <w:lang w:val="lv-LV" w:eastAsia="lv-LV"/>
        </w:rPr>
      </w:r>
      <w:r w:rsidRPr="00AE777E">
        <w:rPr>
          <w:rFonts w:ascii="Times New Roman" w:eastAsia="Times New Roman" w:hAnsi="Times New Roman"/>
          <w:sz w:val="24"/>
          <w:szCs w:val="24"/>
          <w:lang w:val="lv-LV" w:eastAsia="lv-LV"/>
        </w:rPr>
        <w:fldChar w:fldCharType="separate"/>
      </w:r>
      <w:r w:rsidRPr="00AE777E">
        <w:rPr>
          <w:rFonts w:ascii="Times New Roman" w:eastAsia="Times New Roman" w:hAnsi="Times New Roman"/>
          <w:sz w:val="24"/>
          <w:szCs w:val="24"/>
          <w:lang w:val="lv-LV" w:eastAsia="lv-LV"/>
        </w:rPr>
        <w:t>190</w:t>
      </w:r>
      <w:r w:rsidRPr="00AE777E">
        <w:rPr>
          <w:rFonts w:ascii="Times New Roman" w:eastAsia="Times New Roman" w:hAnsi="Times New Roman"/>
          <w:sz w:val="24"/>
          <w:szCs w:val="24"/>
          <w:lang w:val="lv-LV" w:eastAsia="lv-LV"/>
        </w:rPr>
        <w:fldChar w:fldCharType="end"/>
      </w:r>
      <w:r w:rsidRPr="00AE777E">
        <w:rPr>
          <w:rFonts w:ascii="Times New Roman" w:eastAsia="Times New Roman" w:hAnsi="Times New Roman"/>
          <w:sz w:val="24"/>
          <w:szCs w:val="24"/>
          <w:lang w:val="lv-LV" w:eastAsia="lv-LV"/>
        </w:rPr>
        <w:t>. punktā minētos krājumus, kuriem iepriekš uzkrāts vērtības samazinājums, izslēdz arī izveidoto vērtības samazinājumu.</w:t>
      </w:r>
    </w:p>
    <w:p w:rsidR="00AE777E" w:rsidRPr="00AE777E" w:rsidRDefault="00EF0A06" w:rsidP="00AE777E">
      <w:pPr>
        <w:pStyle w:val="Heading2"/>
        <w:spacing w:before="240" w:after="240" w:line="240" w:lineRule="auto"/>
        <w:jc w:val="center"/>
        <w:rPr>
          <w:rFonts w:ascii="Times New Roman" w:eastAsia="Times New Roman" w:hAnsi="Times New Roman" w:cs="Times New Roman"/>
          <w:b/>
          <w:color w:val="auto"/>
          <w:sz w:val="24"/>
          <w:szCs w:val="24"/>
          <w:lang w:eastAsia="lv-LV"/>
        </w:rPr>
      </w:pPr>
      <w:bookmarkStart w:id="496" w:name="n2.11"/>
      <w:bookmarkStart w:id="497" w:name="n-648608"/>
      <w:bookmarkEnd w:id="496"/>
      <w:bookmarkEnd w:id="497"/>
      <w:r w:rsidRPr="00AE777E">
        <w:rPr>
          <w:rFonts w:ascii="Times New Roman" w:eastAsia="Times New Roman" w:hAnsi="Times New Roman" w:cs="Times New Roman"/>
          <w:b/>
          <w:color w:val="auto"/>
          <w:sz w:val="24"/>
          <w:szCs w:val="24"/>
          <w:lang w:eastAsia="lv-LV"/>
        </w:rPr>
        <w:lastRenderedPageBreak/>
        <w:t>3.10.</w:t>
      </w:r>
      <w:r w:rsidRPr="00AE777E">
        <w:rPr>
          <w:rFonts w:ascii="Times New Roman" w:eastAsia="Times New Roman" w:hAnsi="Times New Roman" w:cs="Times New Roman"/>
          <w:b/>
          <w:color w:val="auto"/>
          <w:sz w:val="24"/>
          <w:szCs w:val="24"/>
          <w:lang w:eastAsia="lv-LV"/>
        </w:rPr>
        <w:tab/>
        <w:t>Pašu kapitāla uzskaite</w:t>
      </w:r>
    </w:p>
    <w:p w:rsidR="00AE777E" w:rsidRPr="00AE777E" w:rsidRDefault="00EF0A06" w:rsidP="00AE777E">
      <w:pPr>
        <w:pStyle w:val="ListParagraph"/>
        <w:widowControl/>
        <w:numPr>
          <w:ilvl w:val="0"/>
          <w:numId w:val="19"/>
        </w:numPr>
        <w:shd w:val="clear" w:color="auto" w:fill="FFFFFF"/>
        <w:spacing w:before="120" w:after="120" w:line="240" w:lineRule="auto"/>
        <w:ind w:left="851" w:hanging="851"/>
        <w:contextualSpacing w:val="0"/>
        <w:jc w:val="both"/>
        <w:rPr>
          <w:rFonts w:ascii="Times New Roman" w:eastAsia="Times New Roman" w:hAnsi="Times New Roman"/>
          <w:sz w:val="24"/>
          <w:szCs w:val="24"/>
          <w:lang w:val="lv-LV" w:eastAsia="lv-LV"/>
        </w:rPr>
      </w:pPr>
      <w:bookmarkStart w:id="498" w:name="p233"/>
      <w:bookmarkStart w:id="499" w:name="p-648609"/>
      <w:bookmarkEnd w:id="498"/>
      <w:bookmarkEnd w:id="499"/>
      <w:r w:rsidRPr="00AE777E">
        <w:rPr>
          <w:rFonts w:ascii="Times New Roman" w:eastAsia="Times New Roman" w:hAnsi="Times New Roman"/>
          <w:sz w:val="24"/>
          <w:szCs w:val="24"/>
          <w:lang w:val="lv-LV" w:eastAsia="lv-LV"/>
        </w:rPr>
        <w:t>Pašu kapitāls ir starpība starp kopējiem akt</w:t>
      </w:r>
      <w:r w:rsidRPr="00AE777E">
        <w:rPr>
          <w:rFonts w:ascii="Times New Roman" w:eastAsia="Times New Roman" w:hAnsi="Times New Roman"/>
          <w:sz w:val="24"/>
          <w:szCs w:val="24"/>
          <w:lang w:val="lv-LV" w:eastAsia="lv-LV"/>
        </w:rPr>
        <w:t>īviem un kopējām saistībām un uzkrājumiem. Pašu kapitāls var būt gan pozitīvs, gan negatīvs.</w:t>
      </w:r>
    </w:p>
    <w:p w:rsidR="00AE777E" w:rsidRPr="00AE777E" w:rsidRDefault="00EF0A06" w:rsidP="00AE777E">
      <w:pPr>
        <w:pStyle w:val="ListParagraph"/>
        <w:widowControl/>
        <w:numPr>
          <w:ilvl w:val="0"/>
          <w:numId w:val="19"/>
        </w:numPr>
        <w:shd w:val="clear" w:color="auto" w:fill="FFFFFF" w:themeFill="background1"/>
        <w:spacing w:before="120" w:after="120" w:line="240" w:lineRule="auto"/>
        <w:ind w:left="851" w:hanging="851"/>
        <w:contextualSpacing w:val="0"/>
        <w:jc w:val="both"/>
        <w:rPr>
          <w:rFonts w:ascii="Times New Roman" w:eastAsia="Times New Roman" w:hAnsi="Times New Roman"/>
          <w:sz w:val="24"/>
          <w:szCs w:val="24"/>
          <w:lang w:val="lv-LV" w:eastAsia="lv-LV"/>
        </w:rPr>
      </w:pPr>
      <w:bookmarkStart w:id="500" w:name="p234"/>
      <w:bookmarkStart w:id="501" w:name="p-648610"/>
      <w:bookmarkStart w:id="502" w:name="p235"/>
      <w:bookmarkStart w:id="503" w:name="p-648611"/>
      <w:bookmarkStart w:id="504" w:name="p236"/>
      <w:bookmarkStart w:id="505" w:name="p-648612"/>
      <w:bookmarkEnd w:id="500"/>
      <w:bookmarkEnd w:id="501"/>
      <w:bookmarkEnd w:id="502"/>
      <w:bookmarkEnd w:id="503"/>
      <w:bookmarkEnd w:id="504"/>
      <w:bookmarkEnd w:id="505"/>
      <w:r w:rsidRPr="00AE777E">
        <w:rPr>
          <w:rFonts w:ascii="Times New Roman" w:eastAsia="Times New Roman" w:hAnsi="Times New Roman"/>
          <w:sz w:val="24"/>
          <w:szCs w:val="24"/>
          <w:lang w:val="lv-LV" w:eastAsia="lv-LV"/>
        </w:rPr>
        <w:t>Pašu kapitālā uzskaita rezerves un  pārskata gada budžeta izpildes rezultātu un iepriekšējo gadu budžeta izpildes rezultātu.</w:t>
      </w:r>
    </w:p>
    <w:p w:rsidR="00AE777E" w:rsidRPr="00AE777E" w:rsidRDefault="00EF0A06" w:rsidP="00AE777E">
      <w:pPr>
        <w:pStyle w:val="ListParagraph"/>
        <w:widowControl/>
        <w:numPr>
          <w:ilvl w:val="0"/>
          <w:numId w:val="19"/>
        </w:numPr>
        <w:shd w:val="clear" w:color="auto" w:fill="FFFFFF"/>
        <w:spacing w:before="120" w:after="120" w:line="240" w:lineRule="auto"/>
        <w:ind w:left="851" w:hanging="851"/>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 xml:space="preserve">Pārskata gada beigās Iestāde apkopo </w:t>
      </w:r>
      <w:r w:rsidRPr="00AE777E">
        <w:rPr>
          <w:rFonts w:ascii="Times New Roman" w:eastAsia="Times New Roman" w:hAnsi="Times New Roman"/>
          <w:sz w:val="24"/>
          <w:szCs w:val="24"/>
          <w:lang w:val="lv-LV" w:eastAsia="lv-LV"/>
        </w:rPr>
        <w:t xml:space="preserve">grāmatvedības uzskaites informāciju no slēguma procesiem un darbībām, kā arī pārliecinās par visu grāmatvedības procedūru izpildi (pamatlīdzekļu un nemateriālo ieguldījumu nolietojuma (amortizācijas) aprēķins, inventarizācijas, valūtas kursu svārstību dēļ </w:t>
      </w:r>
      <w:r w:rsidRPr="00AE777E">
        <w:rPr>
          <w:rFonts w:ascii="Times New Roman" w:eastAsia="Times New Roman" w:hAnsi="Times New Roman"/>
          <w:sz w:val="24"/>
          <w:szCs w:val="24"/>
          <w:lang w:val="lv-LV" w:eastAsia="lv-LV"/>
        </w:rPr>
        <w:t>radušos ieņēmumu vai izdevumu aprēķins un grāmatošana, uzkrāto ieņēmumu un izdevumu aprēķināšana un uzskaite, uzkrājumu aprēķināšana un uzskaite, aktīvu un saistību īstermiņa un ilgtermiņa daļas noteikšana un uzskaite, kontu slēgšana un pārskata gada rezul</w:t>
      </w:r>
      <w:r w:rsidRPr="00AE777E">
        <w:rPr>
          <w:rFonts w:ascii="Times New Roman" w:eastAsia="Times New Roman" w:hAnsi="Times New Roman"/>
          <w:sz w:val="24"/>
          <w:szCs w:val="24"/>
          <w:lang w:val="lv-LV" w:eastAsia="lv-LV"/>
        </w:rPr>
        <w:t>tāta noteikšana un grāmatošana) un slēdz ieņēmumu un izdevumu kontus uz pārskata gada budžeta izpildes rezultātu kontu katram finansējumam un budžeta veidam atsevišķi.</w:t>
      </w:r>
    </w:p>
    <w:p w:rsidR="00AE777E" w:rsidRPr="00AE777E" w:rsidRDefault="00EF0A06" w:rsidP="00AE777E">
      <w:pPr>
        <w:pStyle w:val="ListParagraph"/>
        <w:widowControl/>
        <w:numPr>
          <w:ilvl w:val="0"/>
          <w:numId w:val="19"/>
        </w:numPr>
        <w:shd w:val="clear" w:color="auto" w:fill="FFFFFF"/>
        <w:spacing w:before="120" w:after="120" w:line="240" w:lineRule="auto"/>
        <w:ind w:left="851" w:hanging="851"/>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Nākamajā pārskata gadā pēc gada pārskata vai konsolidētā pārskata iesniegšanas un pārska</w:t>
      </w:r>
      <w:r w:rsidRPr="00AE777E">
        <w:rPr>
          <w:rFonts w:ascii="Times New Roman" w:eastAsia="Times New Roman" w:hAnsi="Times New Roman"/>
          <w:sz w:val="24"/>
          <w:szCs w:val="24"/>
          <w:lang w:val="lv-LV" w:eastAsia="lv-LV"/>
        </w:rPr>
        <w:t>ta gada budžeta izpildes rezultātu atlikumus pārgrāmato uz iepriekšējo pārskatu gadu budžeta izpildes rezultātu.</w:t>
      </w:r>
    </w:p>
    <w:p w:rsidR="00AE777E" w:rsidRPr="00AE777E" w:rsidRDefault="00EF0A06" w:rsidP="00AE777E">
      <w:pPr>
        <w:pStyle w:val="ListParagraph"/>
        <w:widowControl/>
        <w:numPr>
          <w:ilvl w:val="0"/>
          <w:numId w:val="19"/>
        </w:numPr>
        <w:shd w:val="clear" w:color="auto" w:fill="FFFFFF"/>
        <w:spacing w:before="120" w:after="120" w:line="240" w:lineRule="auto"/>
        <w:ind w:left="851" w:hanging="851"/>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Ja pārskata gadā kāda no valsts budžeta programmām (apakšprogrammām), kurai līdzekļi tika piešķirti atbilstoši finansēšanas plānam, nav iekļaut</w:t>
      </w:r>
      <w:r w:rsidRPr="00AE777E">
        <w:rPr>
          <w:rFonts w:ascii="Times New Roman" w:eastAsia="Times New Roman" w:hAnsi="Times New Roman"/>
          <w:sz w:val="24"/>
          <w:szCs w:val="24"/>
          <w:lang w:val="lv-LV" w:eastAsia="lv-LV"/>
        </w:rPr>
        <w:t>a Likumā par valsts budžetu kārtējam gadam, tad šīs programmas (apakšprogrammas) rezultātu nākamajā pārskata gadā pārgrāmato uz pamatdarbības rezultātu.</w:t>
      </w:r>
    </w:p>
    <w:p w:rsidR="00AE777E" w:rsidRPr="00AE777E" w:rsidRDefault="00EF0A06" w:rsidP="00AE777E">
      <w:pPr>
        <w:pStyle w:val="ListParagraph"/>
        <w:widowControl/>
        <w:numPr>
          <w:ilvl w:val="0"/>
          <w:numId w:val="19"/>
        </w:numPr>
        <w:shd w:val="clear" w:color="auto" w:fill="FFFFFF"/>
        <w:spacing w:before="120" w:after="120" w:line="240" w:lineRule="auto"/>
        <w:ind w:left="851" w:hanging="851"/>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Finanšu ieguldījumus novērtējot ar pašu kapitāla metodi, atzīst pārējās rezerves, ja kapitālsabiedrībai</w:t>
      </w:r>
      <w:r w:rsidRPr="00AE777E">
        <w:rPr>
          <w:rFonts w:ascii="Times New Roman" w:eastAsia="Times New Roman" w:hAnsi="Times New Roman"/>
          <w:sz w:val="24"/>
          <w:szCs w:val="24"/>
          <w:lang w:val="lv-LV" w:eastAsia="lv-LV"/>
        </w:rPr>
        <w:t xml:space="preserve"> pašu kapitālā ir tādas izmaiņas, kuras nenorāda šīs kapitālsabiedrības peļņas vai zaudējumu aprēķinā (piemēram, aktīvu pārvērtēšana, ko uzreiz iekļauj kapitālsabiedrības pašu kapitālā).</w:t>
      </w:r>
    </w:p>
    <w:p w:rsidR="00AE777E" w:rsidRPr="00AE777E" w:rsidRDefault="00EF0A06" w:rsidP="004624AF">
      <w:pPr>
        <w:pStyle w:val="Heading2"/>
        <w:spacing w:before="240" w:after="240" w:line="240" w:lineRule="auto"/>
        <w:jc w:val="center"/>
        <w:rPr>
          <w:rFonts w:ascii="Times New Roman" w:eastAsia="Times New Roman" w:hAnsi="Times New Roman" w:cs="Times New Roman"/>
          <w:b/>
          <w:color w:val="auto"/>
          <w:sz w:val="24"/>
          <w:szCs w:val="24"/>
          <w:lang w:eastAsia="lv-LV"/>
        </w:rPr>
      </w:pPr>
      <w:bookmarkStart w:id="506" w:name="n2.12"/>
      <w:bookmarkStart w:id="507" w:name="n-648613"/>
      <w:bookmarkEnd w:id="506"/>
      <w:bookmarkEnd w:id="507"/>
      <w:r w:rsidRPr="00AE777E">
        <w:rPr>
          <w:rFonts w:ascii="Times New Roman" w:eastAsia="Times New Roman" w:hAnsi="Times New Roman" w:cs="Times New Roman"/>
          <w:b/>
          <w:color w:val="auto"/>
          <w:sz w:val="24"/>
          <w:szCs w:val="24"/>
          <w:lang w:eastAsia="lv-LV"/>
        </w:rPr>
        <w:t>3.11.</w:t>
      </w:r>
      <w:r w:rsidRPr="00AE777E">
        <w:rPr>
          <w:rFonts w:ascii="Times New Roman" w:eastAsia="Times New Roman" w:hAnsi="Times New Roman" w:cs="Times New Roman"/>
          <w:b/>
          <w:color w:val="auto"/>
          <w:sz w:val="24"/>
          <w:szCs w:val="24"/>
          <w:lang w:eastAsia="lv-LV"/>
        </w:rPr>
        <w:tab/>
        <w:t>Uzkrājumu uzskaite</w:t>
      </w:r>
    </w:p>
    <w:p w:rsidR="00AE777E" w:rsidRPr="00AE777E" w:rsidRDefault="00EF0A06" w:rsidP="00AE777E">
      <w:pPr>
        <w:pStyle w:val="ListParagraph"/>
        <w:widowControl/>
        <w:numPr>
          <w:ilvl w:val="0"/>
          <w:numId w:val="19"/>
        </w:numPr>
        <w:shd w:val="clear" w:color="auto" w:fill="FFFFFF"/>
        <w:spacing w:before="120" w:after="120" w:line="240" w:lineRule="auto"/>
        <w:ind w:left="851" w:hanging="851"/>
        <w:contextualSpacing w:val="0"/>
        <w:jc w:val="both"/>
        <w:rPr>
          <w:rFonts w:ascii="Times New Roman" w:eastAsia="Times New Roman" w:hAnsi="Times New Roman"/>
          <w:sz w:val="24"/>
          <w:szCs w:val="24"/>
          <w:lang w:val="lv-LV" w:eastAsia="lv-LV"/>
        </w:rPr>
      </w:pPr>
      <w:bookmarkStart w:id="508" w:name="p237"/>
      <w:bookmarkStart w:id="509" w:name="p-648614"/>
      <w:bookmarkEnd w:id="508"/>
      <w:bookmarkEnd w:id="509"/>
      <w:r w:rsidRPr="00AE777E">
        <w:rPr>
          <w:rFonts w:ascii="Times New Roman" w:eastAsia="Times New Roman" w:hAnsi="Times New Roman"/>
          <w:sz w:val="24"/>
          <w:szCs w:val="24"/>
          <w:lang w:val="lv-LV" w:eastAsia="lv-LV"/>
        </w:rPr>
        <w:t>Uzkrājumi ir paredzēti, lai segtu saistības,</w:t>
      </w:r>
      <w:r w:rsidRPr="00AE777E">
        <w:rPr>
          <w:rFonts w:ascii="Times New Roman" w:eastAsia="Times New Roman" w:hAnsi="Times New Roman"/>
          <w:sz w:val="24"/>
          <w:szCs w:val="24"/>
          <w:lang w:val="lv-LV" w:eastAsia="lv-LV"/>
        </w:rPr>
        <w:t xml:space="preserve"> kuras attiecas uz pārskata gada vai iepriekšējo gadu darījumiem un pārskata sagatavošanas laikā ir paredzamas vai zināmas, bet kuru vērtība vai konkrētu saistību rašanās vai segšanas datums nav precīzi zināms.</w:t>
      </w:r>
    </w:p>
    <w:p w:rsidR="00AE777E" w:rsidRPr="00AE777E" w:rsidRDefault="00EF0A06" w:rsidP="00AE777E">
      <w:pPr>
        <w:pStyle w:val="ListParagraph"/>
        <w:widowControl/>
        <w:numPr>
          <w:ilvl w:val="0"/>
          <w:numId w:val="19"/>
        </w:numPr>
        <w:shd w:val="clear" w:color="auto" w:fill="FFFFFF"/>
        <w:spacing w:before="120" w:after="120" w:line="240" w:lineRule="auto"/>
        <w:ind w:left="851" w:hanging="851"/>
        <w:contextualSpacing w:val="0"/>
        <w:jc w:val="both"/>
        <w:rPr>
          <w:rFonts w:ascii="Times New Roman" w:eastAsia="Times New Roman" w:hAnsi="Times New Roman"/>
          <w:sz w:val="24"/>
          <w:szCs w:val="24"/>
          <w:lang w:val="lv-LV" w:eastAsia="lv-LV"/>
        </w:rPr>
      </w:pPr>
      <w:bookmarkStart w:id="510" w:name="p238"/>
      <w:bookmarkStart w:id="511" w:name="p-648615"/>
      <w:bookmarkEnd w:id="510"/>
      <w:bookmarkEnd w:id="511"/>
      <w:r w:rsidRPr="00AE777E">
        <w:rPr>
          <w:rFonts w:ascii="Times New Roman" w:eastAsia="Times New Roman" w:hAnsi="Times New Roman"/>
          <w:sz w:val="24"/>
          <w:szCs w:val="24"/>
          <w:lang w:val="lv-LV" w:eastAsia="lv-LV"/>
        </w:rPr>
        <w:t>Uzkrājumus atzīst tikai pašreizējiem pienākum</w:t>
      </w:r>
      <w:r w:rsidRPr="00AE777E">
        <w:rPr>
          <w:rFonts w:ascii="Times New Roman" w:eastAsia="Times New Roman" w:hAnsi="Times New Roman"/>
          <w:sz w:val="24"/>
          <w:szCs w:val="24"/>
          <w:lang w:val="lv-LV" w:eastAsia="lv-LV"/>
        </w:rPr>
        <w:t>iem, kas radušies pagātnes notikumu rezultātā un pastāv neatkarīgi no Iestādes darbības nākotnē.</w:t>
      </w:r>
    </w:p>
    <w:p w:rsidR="00AE777E" w:rsidRPr="00AE777E" w:rsidRDefault="00EF0A06" w:rsidP="00AE777E">
      <w:pPr>
        <w:pStyle w:val="ListParagraph"/>
        <w:widowControl/>
        <w:numPr>
          <w:ilvl w:val="0"/>
          <w:numId w:val="19"/>
        </w:numPr>
        <w:shd w:val="clear" w:color="auto" w:fill="FFFFFF"/>
        <w:spacing w:before="120" w:after="120" w:line="240" w:lineRule="auto"/>
        <w:ind w:left="851" w:hanging="851"/>
        <w:contextualSpacing w:val="0"/>
        <w:jc w:val="both"/>
        <w:rPr>
          <w:rFonts w:ascii="Times New Roman" w:eastAsia="Times New Roman" w:hAnsi="Times New Roman"/>
          <w:sz w:val="24"/>
          <w:szCs w:val="24"/>
          <w:lang w:val="lv-LV" w:eastAsia="lv-LV"/>
        </w:rPr>
      </w:pPr>
      <w:bookmarkStart w:id="512" w:name="p239"/>
      <w:bookmarkStart w:id="513" w:name="p-648616"/>
      <w:bookmarkEnd w:id="512"/>
      <w:bookmarkEnd w:id="513"/>
      <w:r w:rsidRPr="00AE777E">
        <w:rPr>
          <w:rFonts w:ascii="Times New Roman" w:eastAsia="Times New Roman" w:hAnsi="Times New Roman"/>
          <w:sz w:val="24"/>
          <w:szCs w:val="24"/>
          <w:lang w:val="lv-LV" w:eastAsia="lv-LV"/>
        </w:rPr>
        <w:t>Uzkrājumus atzīst arī tādam pašreizējam pienākumam, kurš izriet no tiesiska aktīvu vai pakalpojumu apmaiņas darījuma, kura izpildes nenovēršamās izmaksas pārsn</w:t>
      </w:r>
      <w:r w:rsidRPr="00AE777E">
        <w:rPr>
          <w:rFonts w:ascii="Times New Roman" w:eastAsia="Times New Roman" w:hAnsi="Times New Roman"/>
          <w:sz w:val="24"/>
          <w:szCs w:val="24"/>
          <w:lang w:val="lv-LV" w:eastAsia="lv-LV"/>
        </w:rPr>
        <w:t>iedz ieguvumu, kas sagaidāms no tā izpildes, un tāpēc uzskatāms par apgrūtinošu.</w:t>
      </w:r>
    </w:p>
    <w:p w:rsidR="00AE777E" w:rsidRPr="00AE777E" w:rsidRDefault="00EF0A06" w:rsidP="00AE777E">
      <w:pPr>
        <w:pStyle w:val="ListParagraph"/>
        <w:widowControl/>
        <w:numPr>
          <w:ilvl w:val="0"/>
          <w:numId w:val="19"/>
        </w:numPr>
        <w:shd w:val="clear" w:color="auto" w:fill="FFFFFF"/>
        <w:spacing w:before="120" w:after="120" w:line="240" w:lineRule="auto"/>
        <w:ind w:left="851" w:hanging="851"/>
        <w:contextualSpacing w:val="0"/>
        <w:jc w:val="both"/>
        <w:rPr>
          <w:rFonts w:ascii="Times New Roman" w:eastAsia="Times New Roman" w:hAnsi="Times New Roman"/>
          <w:sz w:val="24"/>
          <w:szCs w:val="24"/>
          <w:lang w:val="lv-LV" w:eastAsia="lv-LV"/>
        </w:rPr>
      </w:pPr>
      <w:bookmarkStart w:id="514" w:name="p240"/>
      <w:bookmarkStart w:id="515" w:name="p-648617"/>
      <w:bookmarkEnd w:id="514"/>
      <w:bookmarkEnd w:id="515"/>
      <w:r w:rsidRPr="00AE777E">
        <w:rPr>
          <w:rFonts w:ascii="Times New Roman" w:eastAsia="Times New Roman" w:hAnsi="Times New Roman"/>
          <w:sz w:val="24"/>
          <w:szCs w:val="24"/>
          <w:lang w:val="lv-LV" w:eastAsia="lv-LV"/>
        </w:rPr>
        <w:t>Uzkrājumus atzīst pašreizējā pienākuma vērtībā, no kuras atskaitīta atlīdzība par darījuma izpildi. No darījuma izrietošās nenovēršamās izmaksas nosaka, salīdzinot darījuma iz</w:t>
      </w:r>
      <w:r w:rsidRPr="00AE777E">
        <w:rPr>
          <w:rFonts w:ascii="Times New Roman" w:eastAsia="Times New Roman" w:hAnsi="Times New Roman"/>
          <w:sz w:val="24"/>
          <w:szCs w:val="24"/>
          <w:lang w:val="lv-LV" w:eastAsia="lv-LV"/>
        </w:rPr>
        <w:t>pildes izmaksas un jebkādus līgumsodus un kompensācijas par darījuma neizpildi un izvēloties mazāko no šīm summām.</w:t>
      </w:r>
    </w:p>
    <w:p w:rsidR="00AE777E" w:rsidRPr="00AE777E" w:rsidRDefault="00EF0A06" w:rsidP="00AE777E">
      <w:pPr>
        <w:pStyle w:val="ListParagraph"/>
        <w:widowControl/>
        <w:numPr>
          <w:ilvl w:val="0"/>
          <w:numId w:val="19"/>
        </w:numPr>
        <w:shd w:val="clear" w:color="auto" w:fill="FFFFFF"/>
        <w:spacing w:before="120" w:after="120" w:line="240" w:lineRule="auto"/>
        <w:ind w:left="851" w:hanging="851"/>
        <w:contextualSpacing w:val="0"/>
        <w:jc w:val="both"/>
        <w:rPr>
          <w:rFonts w:ascii="Times New Roman" w:eastAsia="Times New Roman" w:hAnsi="Times New Roman"/>
          <w:sz w:val="24"/>
          <w:szCs w:val="24"/>
          <w:lang w:val="lv-LV" w:eastAsia="lv-LV"/>
        </w:rPr>
      </w:pPr>
      <w:bookmarkStart w:id="516" w:name="p241"/>
      <w:bookmarkStart w:id="517" w:name="p-648618"/>
      <w:bookmarkStart w:id="518" w:name="_Ref190439970"/>
      <w:bookmarkStart w:id="519" w:name="_Ref192157989"/>
      <w:bookmarkEnd w:id="516"/>
      <w:bookmarkEnd w:id="517"/>
      <w:r w:rsidRPr="00AE777E">
        <w:rPr>
          <w:rFonts w:ascii="Times New Roman" w:eastAsia="Times New Roman" w:hAnsi="Times New Roman"/>
          <w:sz w:val="24"/>
          <w:szCs w:val="24"/>
          <w:lang w:val="lv-LV" w:eastAsia="lv-LV"/>
        </w:rPr>
        <w:t>Iestāde uzkrājumus atzīst tikai tad, ja ir spēkā šie nosacījumi:</w:t>
      </w:r>
      <w:bookmarkEnd w:id="518"/>
      <w:bookmarkEnd w:id="519"/>
    </w:p>
    <w:p w:rsidR="00AE777E" w:rsidRPr="00AE777E" w:rsidRDefault="00EF0A06" w:rsidP="004624AF">
      <w:pPr>
        <w:pStyle w:val="ListParagraph"/>
        <w:widowControl/>
        <w:numPr>
          <w:ilvl w:val="1"/>
          <w:numId w:val="19"/>
        </w:numPr>
        <w:shd w:val="clear" w:color="auto" w:fill="FFFFFF"/>
        <w:spacing w:before="120" w:after="120" w:line="240" w:lineRule="auto"/>
        <w:ind w:left="1701"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ir pašreizējs pienākums (juridisks vai prakses radīts), kuru izraisījis pagā</w:t>
      </w:r>
      <w:r w:rsidRPr="00AE777E">
        <w:rPr>
          <w:rFonts w:ascii="Times New Roman" w:eastAsia="Times New Roman" w:hAnsi="Times New Roman"/>
          <w:sz w:val="24"/>
          <w:szCs w:val="24"/>
          <w:lang w:val="lv-LV" w:eastAsia="lv-LV"/>
        </w:rPr>
        <w:t>tnes notikums;</w:t>
      </w:r>
    </w:p>
    <w:p w:rsidR="00AE777E" w:rsidRPr="00AE777E" w:rsidRDefault="00EF0A06" w:rsidP="004624AF">
      <w:pPr>
        <w:pStyle w:val="ListParagraph"/>
        <w:widowControl/>
        <w:numPr>
          <w:ilvl w:val="1"/>
          <w:numId w:val="19"/>
        </w:numPr>
        <w:shd w:val="clear" w:color="auto" w:fill="FFFFFF"/>
        <w:spacing w:before="120" w:after="120" w:line="240" w:lineRule="auto"/>
        <w:ind w:left="1701"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ir ticams, ka šā pienākuma izpildei būs nepieciešams resursu izlietojums;</w:t>
      </w:r>
    </w:p>
    <w:p w:rsidR="00AE777E" w:rsidRPr="00AE777E" w:rsidRDefault="00EF0A06" w:rsidP="004624AF">
      <w:pPr>
        <w:pStyle w:val="ListParagraph"/>
        <w:widowControl/>
        <w:numPr>
          <w:ilvl w:val="1"/>
          <w:numId w:val="19"/>
        </w:numPr>
        <w:shd w:val="clear" w:color="auto" w:fill="FFFFFF"/>
        <w:spacing w:before="120" w:after="120" w:line="240" w:lineRule="auto"/>
        <w:ind w:left="1701"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pienākuma izpildei nepieciešamās (saistību) summas var ticami novērtēt.</w:t>
      </w:r>
    </w:p>
    <w:p w:rsidR="00AE777E" w:rsidRPr="00AE777E" w:rsidRDefault="00EF0A06" w:rsidP="00AE777E">
      <w:pPr>
        <w:pStyle w:val="ListParagraph"/>
        <w:widowControl/>
        <w:numPr>
          <w:ilvl w:val="0"/>
          <w:numId w:val="19"/>
        </w:numPr>
        <w:shd w:val="clear" w:color="auto" w:fill="FFFFFF"/>
        <w:spacing w:before="120" w:after="120" w:line="240" w:lineRule="auto"/>
        <w:ind w:left="851" w:hanging="851"/>
        <w:contextualSpacing w:val="0"/>
        <w:jc w:val="both"/>
        <w:rPr>
          <w:rFonts w:ascii="Times New Roman" w:eastAsia="Times New Roman" w:hAnsi="Times New Roman"/>
          <w:sz w:val="24"/>
          <w:szCs w:val="24"/>
          <w:lang w:val="lv-LV" w:eastAsia="lv-LV"/>
        </w:rPr>
      </w:pPr>
      <w:bookmarkStart w:id="520" w:name="p242"/>
      <w:bookmarkStart w:id="521" w:name="p-648619"/>
      <w:bookmarkEnd w:id="520"/>
      <w:bookmarkEnd w:id="521"/>
      <w:r w:rsidRPr="00AE777E">
        <w:rPr>
          <w:rFonts w:ascii="Times New Roman" w:eastAsia="Times New Roman" w:hAnsi="Times New Roman"/>
          <w:sz w:val="24"/>
          <w:szCs w:val="24"/>
          <w:lang w:val="lv-LV" w:eastAsia="lv-LV"/>
        </w:rPr>
        <w:lastRenderedPageBreak/>
        <w:t xml:space="preserve">Lai noteiktu, vai bilances datumā pašreizējs pienākums pastāv, izvērtē pieejamos pierādījumus, </w:t>
      </w:r>
      <w:r w:rsidRPr="00AE777E">
        <w:rPr>
          <w:rFonts w:ascii="Times New Roman" w:eastAsia="Times New Roman" w:hAnsi="Times New Roman"/>
          <w:sz w:val="24"/>
          <w:szCs w:val="24"/>
          <w:lang w:val="lv-LV" w:eastAsia="lv-LV"/>
        </w:rPr>
        <w:t>kā arī notikumus pēc bilances datuma un:</w:t>
      </w:r>
    </w:p>
    <w:p w:rsidR="00AE777E" w:rsidRPr="00AE777E" w:rsidRDefault="00EF0A06" w:rsidP="004624AF">
      <w:pPr>
        <w:pStyle w:val="ListParagraph"/>
        <w:widowControl/>
        <w:numPr>
          <w:ilvl w:val="1"/>
          <w:numId w:val="19"/>
        </w:numPr>
        <w:shd w:val="clear" w:color="auto" w:fill="FFFFFF"/>
        <w:spacing w:before="120" w:after="120" w:line="240" w:lineRule="auto"/>
        <w:ind w:left="1701"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ja ir ticamība, ka pašreizējais pienākums bilances datumā pastāv, uzkrājumus atzīst pārējos izdevumos atbilstoši</w:t>
      </w:r>
      <w:r w:rsidR="002862AC">
        <w:rPr>
          <w:rFonts w:ascii="Times New Roman" w:eastAsia="Times New Roman" w:hAnsi="Times New Roman"/>
          <w:sz w:val="24"/>
          <w:szCs w:val="24"/>
          <w:lang w:val="lv-LV" w:eastAsia="lv-LV"/>
        </w:rPr>
        <w:t xml:space="preserve"> 242. punktam</w:t>
      </w:r>
      <w:r w:rsidRPr="00AE777E">
        <w:rPr>
          <w:rFonts w:ascii="Times New Roman" w:eastAsia="Times New Roman" w:hAnsi="Times New Roman"/>
          <w:sz w:val="24"/>
          <w:szCs w:val="24"/>
          <w:lang w:val="lv-LV" w:eastAsia="lv-LV"/>
        </w:rPr>
        <w:t>;</w:t>
      </w:r>
    </w:p>
    <w:p w:rsidR="00AE777E" w:rsidRPr="00AE777E" w:rsidRDefault="00EF0A06" w:rsidP="004624AF">
      <w:pPr>
        <w:pStyle w:val="ListParagraph"/>
        <w:widowControl/>
        <w:numPr>
          <w:ilvl w:val="1"/>
          <w:numId w:val="19"/>
        </w:numPr>
        <w:shd w:val="clear" w:color="auto" w:fill="FFFFFF"/>
        <w:spacing w:before="120" w:after="120" w:line="240" w:lineRule="auto"/>
        <w:ind w:left="1701"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 xml:space="preserve">ja ir lielāka ticamība, ka pašreizējais pienākums bilances datumā nepastāv, informāciju par iespējamām saistībām uzskaita zembilancē. </w:t>
      </w:r>
    </w:p>
    <w:p w:rsidR="00AE777E" w:rsidRPr="00AE777E" w:rsidRDefault="00EF0A06" w:rsidP="00AE777E">
      <w:pPr>
        <w:pStyle w:val="ListParagraph"/>
        <w:widowControl/>
        <w:numPr>
          <w:ilvl w:val="0"/>
          <w:numId w:val="19"/>
        </w:numPr>
        <w:shd w:val="clear" w:color="auto" w:fill="FFFFFF"/>
        <w:spacing w:before="120" w:after="120" w:line="240" w:lineRule="auto"/>
        <w:ind w:left="851" w:hanging="851"/>
        <w:contextualSpacing w:val="0"/>
        <w:jc w:val="both"/>
        <w:rPr>
          <w:rFonts w:ascii="Times New Roman" w:eastAsia="Times New Roman" w:hAnsi="Times New Roman"/>
          <w:sz w:val="24"/>
          <w:szCs w:val="24"/>
          <w:lang w:val="lv-LV" w:eastAsia="lv-LV"/>
        </w:rPr>
      </w:pPr>
      <w:bookmarkStart w:id="522" w:name="p243"/>
      <w:bookmarkStart w:id="523" w:name="p-648620"/>
      <w:bookmarkStart w:id="524" w:name="p244"/>
      <w:bookmarkStart w:id="525" w:name="p-648621"/>
      <w:bookmarkStart w:id="526" w:name="p245"/>
      <w:bookmarkStart w:id="527" w:name="p-648622"/>
      <w:bookmarkEnd w:id="522"/>
      <w:bookmarkEnd w:id="523"/>
      <w:bookmarkEnd w:id="524"/>
      <w:bookmarkEnd w:id="525"/>
      <w:bookmarkEnd w:id="526"/>
      <w:bookmarkEnd w:id="527"/>
      <w:r w:rsidRPr="00AE777E">
        <w:rPr>
          <w:rFonts w:ascii="Times New Roman" w:eastAsia="Times New Roman" w:hAnsi="Times New Roman"/>
          <w:sz w:val="24"/>
          <w:szCs w:val="24"/>
          <w:lang w:val="lv-LV" w:eastAsia="lv-LV"/>
        </w:rPr>
        <w:t>Uzkrājumus var neatzīt, ja tie rodas saistībā ar sniegtajiem sociālajiem pakalpojumiem, par kuriem tiešā veidā no šo paka</w:t>
      </w:r>
      <w:r w:rsidRPr="00AE777E">
        <w:rPr>
          <w:rFonts w:ascii="Times New Roman" w:eastAsia="Times New Roman" w:hAnsi="Times New Roman"/>
          <w:sz w:val="24"/>
          <w:szCs w:val="24"/>
          <w:lang w:val="lv-LV" w:eastAsia="lv-LV"/>
        </w:rPr>
        <w:t xml:space="preserve">lpojumu saņēmējiem nesaņem atlīdzību, kas aptuveni vienāda ar sniegto pakalpojumu vērtību. </w:t>
      </w:r>
    </w:p>
    <w:p w:rsidR="00AE777E" w:rsidRPr="00AE777E" w:rsidRDefault="00EF0A06" w:rsidP="00AE777E">
      <w:pPr>
        <w:pStyle w:val="ListParagraph"/>
        <w:widowControl/>
        <w:numPr>
          <w:ilvl w:val="0"/>
          <w:numId w:val="19"/>
        </w:numPr>
        <w:shd w:val="clear" w:color="auto" w:fill="FFFFFF"/>
        <w:spacing w:before="120" w:after="120" w:line="240" w:lineRule="auto"/>
        <w:ind w:left="851" w:hanging="851"/>
        <w:contextualSpacing w:val="0"/>
        <w:jc w:val="both"/>
        <w:rPr>
          <w:rFonts w:ascii="Times New Roman" w:eastAsia="Times New Roman" w:hAnsi="Times New Roman"/>
          <w:sz w:val="24"/>
          <w:szCs w:val="24"/>
          <w:lang w:val="lv-LV" w:eastAsia="lv-LV"/>
        </w:rPr>
      </w:pPr>
      <w:bookmarkStart w:id="528" w:name="p246"/>
      <w:bookmarkStart w:id="529" w:name="p-648623"/>
      <w:bookmarkEnd w:id="528"/>
      <w:bookmarkEnd w:id="529"/>
      <w:r w:rsidRPr="00AE777E">
        <w:rPr>
          <w:rFonts w:ascii="Times New Roman" w:eastAsia="Times New Roman" w:hAnsi="Times New Roman"/>
          <w:sz w:val="24"/>
          <w:szCs w:val="24"/>
          <w:lang w:val="lv-LV" w:eastAsia="lv-LV"/>
        </w:rPr>
        <w:t>Iestādes uzskaitē uzkrājumus neatzīst:</w:t>
      </w:r>
    </w:p>
    <w:p w:rsidR="00AE777E" w:rsidRPr="00AE777E" w:rsidRDefault="00EF0A06" w:rsidP="004624AF">
      <w:pPr>
        <w:pStyle w:val="ListParagraph"/>
        <w:widowControl/>
        <w:numPr>
          <w:ilvl w:val="1"/>
          <w:numId w:val="19"/>
        </w:numPr>
        <w:shd w:val="clear" w:color="auto" w:fill="FFFFFF"/>
        <w:spacing w:before="120" w:after="120" w:line="240" w:lineRule="auto"/>
        <w:ind w:left="1701"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saistībām un izmaksām, kuras radīsies nākotnē;</w:t>
      </w:r>
    </w:p>
    <w:p w:rsidR="00AE777E" w:rsidRPr="00AE777E" w:rsidRDefault="00EF0A06" w:rsidP="004624AF">
      <w:pPr>
        <w:pStyle w:val="ListParagraph"/>
        <w:widowControl/>
        <w:numPr>
          <w:ilvl w:val="1"/>
          <w:numId w:val="19"/>
        </w:numPr>
        <w:shd w:val="clear" w:color="auto" w:fill="FFFFFF"/>
        <w:spacing w:before="120" w:after="120" w:line="240" w:lineRule="auto"/>
        <w:ind w:left="1701"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zaudējumiem, kuri radīsies Iestādes nākotnes darbības dēļ un ir nākotnes pamat</w:t>
      </w:r>
      <w:r w:rsidRPr="00AE777E">
        <w:rPr>
          <w:rFonts w:ascii="Times New Roman" w:eastAsia="Times New Roman" w:hAnsi="Times New Roman"/>
          <w:sz w:val="24"/>
          <w:szCs w:val="24"/>
          <w:lang w:val="lv-LV" w:eastAsia="lv-LV"/>
        </w:rPr>
        <w:t>darbības zaudējumi. Paredzamie nākotnes pamatdarbības zaudējumi liecina par aktīvu vērtības samazinājumu, un šādos gadījumos veic šo aktīvu vērtības samazinājuma pārbaudi.</w:t>
      </w:r>
    </w:p>
    <w:p w:rsidR="00AE777E" w:rsidRPr="00AE777E" w:rsidRDefault="00EF0A06" w:rsidP="00AE777E">
      <w:pPr>
        <w:pStyle w:val="ListParagraph"/>
        <w:widowControl/>
        <w:numPr>
          <w:ilvl w:val="0"/>
          <w:numId w:val="19"/>
        </w:numPr>
        <w:shd w:val="clear" w:color="auto" w:fill="FFFFFF"/>
        <w:spacing w:before="120" w:after="120" w:line="240" w:lineRule="auto"/>
        <w:ind w:left="851" w:hanging="851"/>
        <w:contextualSpacing w:val="0"/>
        <w:jc w:val="both"/>
        <w:rPr>
          <w:rFonts w:ascii="Times New Roman" w:eastAsia="Times New Roman" w:hAnsi="Times New Roman"/>
          <w:sz w:val="24"/>
          <w:szCs w:val="24"/>
          <w:lang w:val="lv-LV" w:eastAsia="lv-LV"/>
        </w:rPr>
      </w:pPr>
      <w:bookmarkStart w:id="530" w:name="p247"/>
      <w:bookmarkStart w:id="531" w:name="p-1131318"/>
      <w:bookmarkStart w:id="532" w:name="_Ref190439623"/>
      <w:bookmarkEnd w:id="530"/>
      <w:bookmarkEnd w:id="531"/>
      <w:r w:rsidRPr="00AE777E">
        <w:rPr>
          <w:rFonts w:ascii="Times New Roman" w:eastAsia="Times New Roman" w:hAnsi="Times New Roman"/>
          <w:sz w:val="24"/>
          <w:szCs w:val="24"/>
          <w:lang w:val="lv-LV" w:eastAsia="lv-LV"/>
        </w:rPr>
        <w:t>Uzkrājumus atzīst vērtībā, kas atbilst izdevumu iespējami precīzākajai pašreizējās v</w:t>
      </w:r>
      <w:r w:rsidRPr="00AE777E">
        <w:rPr>
          <w:rFonts w:ascii="Times New Roman" w:eastAsia="Times New Roman" w:hAnsi="Times New Roman"/>
          <w:sz w:val="24"/>
          <w:szCs w:val="24"/>
          <w:lang w:val="lv-LV" w:eastAsia="lv-LV"/>
        </w:rPr>
        <w:t>ērtības aplēsei bilances datumā. Iespējami precīzāko aplēsi nosaka, piemērojot vispāratzītas vērtēšanas metodes un ņemot vērā riskus un nenoteiktības, kas ietekmēs uzkrājumu segšanai nepieciešamo resursu vērtību, un veic šādas darbības:</w:t>
      </w:r>
      <w:bookmarkEnd w:id="532"/>
    </w:p>
    <w:p w:rsidR="00AE777E" w:rsidRPr="00AE777E" w:rsidRDefault="00EF0A06" w:rsidP="004624AF">
      <w:pPr>
        <w:pStyle w:val="ListParagraph"/>
        <w:widowControl/>
        <w:numPr>
          <w:ilvl w:val="1"/>
          <w:numId w:val="19"/>
        </w:numPr>
        <w:shd w:val="clear" w:color="auto" w:fill="FFFFFF"/>
        <w:spacing w:before="120" w:after="120" w:line="240" w:lineRule="auto"/>
        <w:ind w:left="1701"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 xml:space="preserve">nosaka summu, kādu </w:t>
      </w:r>
      <w:r w:rsidRPr="00AE777E">
        <w:rPr>
          <w:rFonts w:ascii="Times New Roman" w:eastAsia="Times New Roman" w:hAnsi="Times New Roman"/>
          <w:sz w:val="24"/>
          <w:szCs w:val="24"/>
          <w:lang w:val="lv-LV" w:eastAsia="lv-LV"/>
        </w:rPr>
        <w:t>Iestāde pamatoti maksātu, lai izpildītu pašreizēju pienākumu bilances datumā vai arī nodotu tā izpildi trešajai personai bilances datumā;</w:t>
      </w:r>
    </w:p>
    <w:p w:rsidR="00AE777E" w:rsidRPr="00AE777E" w:rsidRDefault="00EF0A06" w:rsidP="004624AF">
      <w:pPr>
        <w:pStyle w:val="ListParagraph"/>
        <w:widowControl/>
        <w:numPr>
          <w:ilvl w:val="1"/>
          <w:numId w:val="19"/>
        </w:numPr>
        <w:shd w:val="clear" w:color="auto" w:fill="FFFFFF"/>
        <w:spacing w:before="120" w:after="120" w:line="240" w:lineRule="auto"/>
        <w:ind w:left="1701"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veic uzkrājumu vērtības aplēsi, izmantojot pieejamo informāciju, pierādījumus, tai skaitā notikumus pēc bilances datum</w:t>
      </w:r>
      <w:r w:rsidRPr="00AE777E">
        <w:rPr>
          <w:rFonts w:ascii="Times New Roman" w:eastAsia="Times New Roman" w:hAnsi="Times New Roman"/>
          <w:sz w:val="24"/>
          <w:szCs w:val="24"/>
          <w:lang w:val="lv-LV" w:eastAsia="lv-LV"/>
        </w:rPr>
        <w:t>a, un pieredzi. Ja nav iespējams veikt ticamu uzkrājumu aplēsi, uzkrājumus neatzīst, bet zembilancē norāda informāciju par iespējamām saistībām;</w:t>
      </w:r>
    </w:p>
    <w:p w:rsidR="00AE777E" w:rsidRPr="00AE777E" w:rsidRDefault="00EF0A06" w:rsidP="004624AF">
      <w:pPr>
        <w:pStyle w:val="ListParagraph"/>
        <w:widowControl/>
        <w:numPr>
          <w:ilvl w:val="1"/>
          <w:numId w:val="19"/>
        </w:numPr>
        <w:shd w:val="clear" w:color="auto" w:fill="FFFFFF"/>
        <w:spacing w:before="120" w:after="120" w:line="240" w:lineRule="auto"/>
        <w:ind w:left="1701"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uzkrājumu pašreizējās vērtības aprēķināšanai lieto Valsts kases tīmekļvietnē publicēto atbilstošo diskonta likm</w:t>
      </w:r>
      <w:r w:rsidRPr="00AE777E">
        <w:rPr>
          <w:rFonts w:ascii="Times New Roman" w:eastAsia="Times New Roman" w:hAnsi="Times New Roman"/>
          <w:sz w:val="24"/>
          <w:szCs w:val="24"/>
          <w:lang w:val="lv-LV" w:eastAsia="lv-LV"/>
        </w:rPr>
        <w:t>i, ja maksājums paredzēts vēlāk nekā gadu pēc bilances datuma.</w:t>
      </w:r>
    </w:p>
    <w:p w:rsidR="00AE777E" w:rsidRPr="00AE777E" w:rsidRDefault="00EF0A06" w:rsidP="00AE777E">
      <w:pPr>
        <w:pStyle w:val="ListParagraph"/>
        <w:widowControl/>
        <w:numPr>
          <w:ilvl w:val="0"/>
          <w:numId w:val="19"/>
        </w:numPr>
        <w:shd w:val="clear" w:color="auto" w:fill="FFFFFF"/>
        <w:spacing w:before="120" w:after="120" w:line="240" w:lineRule="auto"/>
        <w:ind w:left="851" w:hanging="851"/>
        <w:contextualSpacing w:val="0"/>
        <w:jc w:val="both"/>
        <w:rPr>
          <w:rFonts w:ascii="Times New Roman" w:eastAsia="Times New Roman" w:hAnsi="Times New Roman"/>
          <w:sz w:val="24"/>
          <w:szCs w:val="24"/>
          <w:lang w:val="lv-LV" w:eastAsia="lv-LV"/>
        </w:rPr>
      </w:pPr>
      <w:bookmarkStart w:id="533" w:name="p248"/>
      <w:bookmarkStart w:id="534" w:name="p-648625"/>
      <w:bookmarkEnd w:id="533"/>
      <w:bookmarkEnd w:id="534"/>
      <w:r w:rsidRPr="00AE777E">
        <w:rPr>
          <w:rFonts w:ascii="Times New Roman" w:eastAsia="Times New Roman" w:hAnsi="Times New Roman"/>
          <w:sz w:val="24"/>
          <w:szCs w:val="24"/>
          <w:lang w:val="lv-LV" w:eastAsia="lv-LV"/>
        </w:rPr>
        <w:t>Uzkrājumu aprēķinā ņem vērā nākotnes notikumus, kas var ietekmēt pienākuma izpildei nepieciešamo summu, ja ir pietiekami objektīvi pierādījumi, ka šie notikumi norisināsies.</w:t>
      </w:r>
    </w:p>
    <w:p w:rsidR="00AE777E" w:rsidRPr="00AE777E" w:rsidRDefault="00EF0A06" w:rsidP="00AE777E">
      <w:pPr>
        <w:pStyle w:val="ListParagraph"/>
        <w:widowControl/>
        <w:numPr>
          <w:ilvl w:val="0"/>
          <w:numId w:val="19"/>
        </w:numPr>
        <w:shd w:val="clear" w:color="auto" w:fill="FFFFFF"/>
        <w:spacing w:before="120" w:after="120" w:line="240" w:lineRule="auto"/>
        <w:ind w:left="851" w:hanging="851"/>
        <w:contextualSpacing w:val="0"/>
        <w:jc w:val="both"/>
        <w:rPr>
          <w:rFonts w:ascii="Times New Roman" w:eastAsia="Times New Roman" w:hAnsi="Times New Roman"/>
          <w:sz w:val="24"/>
          <w:szCs w:val="24"/>
          <w:lang w:val="lv-LV" w:eastAsia="lv-LV"/>
        </w:rPr>
      </w:pPr>
      <w:bookmarkStart w:id="535" w:name="p249"/>
      <w:bookmarkStart w:id="536" w:name="p-648626"/>
      <w:bookmarkEnd w:id="535"/>
      <w:bookmarkEnd w:id="536"/>
      <w:r w:rsidRPr="00AE777E">
        <w:rPr>
          <w:rFonts w:ascii="Times New Roman" w:eastAsia="Times New Roman" w:hAnsi="Times New Roman"/>
          <w:sz w:val="24"/>
          <w:szCs w:val="24"/>
          <w:lang w:val="lv-LV" w:eastAsia="lv-LV"/>
        </w:rPr>
        <w:t>Ja Iestādei ir vair</w:t>
      </w:r>
      <w:r w:rsidRPr="00AE777E">
        <w:rPr>
          <w:rFonts w:ascii="Times New Roman" w:eastAsia="Times New Roman" w:hAnsi="Times New Roman"/>
          <w:sz w:val="24"/>
          <w:szCs w:val="24"/>
          <w:lang w:val="lv-LV" w:eastAsia="lv-LV"/>
        </w:rPr>
        <w:t>āki vienveidīgi pienākumi (piemēram, garantiju līgumi), tad pienākuma izpildei nepieciešamo summu nosaka visam šo saistību kopumam. Uzkrājumus atzīst arī tad, ja resursu izlietojuma varbūtība katram atsevišķam saistību gadījumam ir neliela, bet kopumā līdz</w:t>
      </w:r>
      <w:r w:rsidRPr="00AE777E">
        <w:rPr>
          <w:rFonts w:ascii="Times New Roman" w:eastAsia="Times New Roman" w:hAnsi="Times New Roman"/>
          <w:sz w:val="24"/>
          <w:szCs w:val="24"/>
          <w:lang w:val="lv-LV" w:eastAsia="lv-LV"/>
        </w:rPr>
        <w:t>ekļu izlietojums ir ticams.</w:t>
      </w:r>
    </w:p>
    <w:p w:rsidR="00AE777E" w:rsidRPr="00AE777E" w:rsidRDefault="00EF0A06" w:rsidP="00AE777E">
      <w:pPr>
        <w:pStyle w:val="ListParagraph"/>
        <w:widowControl/>
        <w:numPr>
          <w:ilvl w:val="0"/>
          <w:numId w:val="19"/>
        </w:numPr>
        <w:shd w:val="clear" w:color="auto" w:fill="FFFFFF"/>
        <w:spacing w:before="120" w:after="120" w:line="240" w:lineRule="auto"/>
        <w:ind w:left="851" w:hanging="851"/>
        <w:contextualSpacing w:val="0"/>
        <w:jc w:val="both"/>
        <w:rPr>
          <w:rFonts w:ascii="Times New Roman" w:eastAsia="Times New Roman" w:hAnsi="Times New Roman"/>
          <w:sz w:val="24"/>
          <w:szCs w:val="24"/>
          <w:lang w:val="lv-LV" w:eastAsia="lv-LV"/>
        </w:rPr>
      </w:pPr>
      <w:bookmarkStart w:id="537" w:name="p250"/>
      <w:bookmarkStart w:id="538" w:name="p-648627"/>
      <w:bookmarkStart w:id="539" w:name="p251"/>
      <w:bookmarkStart w:id="540" w:name="p-648628"/>
      <w:bookmarkStart w:id="541" w:name="p252"/>
      <w:bookmarkStart w:id="542" w:name="p-648629"/>
      <w:bookmarkEnd w:id="537"/>
      <w:bookmarkEnd w:id="538"/>
      <w:bookmarkEnd w:id="539"/>
      <w:bookmarkEnd w:id="540"/>
      <w:bookmarkEnd w:id="541"/>
      <w:bookmarkEnd w:id="542"/>
      <w:r w:rsidRPr="00AE777E">
        <w:rPr>
          <w:rFonts w:ascii="Times New Roman" w:eastAsia="Times New Roman" w:hAnsi="Times New Roman"/>
          <w:sz w:val="24"/>
          <w:szCs w:val="24"/>
          <w:lang w:val="lv-LV" w:eastAsia="lv-LV"/>
        </w:rPr>
        <w:t>Uzkrājumu vērtība nedrīkst pārsniegt nepieciešamo summu, kādu Iestāde maksātu bilances datumā, lai segtu saistības.</w:t>
      </w:r>
    </w:p>
    <w:p w:rsidR="00AE777E" w:rsidRPr="00AE777E" w:rsidRDefault="00EF0A06" w:rsidP="00AE777E">
      <w:pPr>
        <w:pStyle w:val="ListParagraph"/>
        <w:widowControl/>
        <w:numPr>
          <w:ilvl w:val="0"/>
          <w:numId w:val="19"/>
        </w:numPr>
        <w:shd w:val="clear" w:color="auto" w:fill="FFFFFF"/>
        <w:spacing w:before="120" w:after="120" w:line="240" w:lineRule="auto"/>
        <w:ind w:left="851" w:hanging="851"/>
        <w:contextualSpacing w:val="0"/>
        <w:jc w:val="both"/>
        <w:rPr>
          <w:rFonts w:ascii="Times New Roman" w:eastAsia="Times New Roman" w:hAnsi="Times New Roman"/>
          <w:sz w:val="24"/>
          <w:szCs w:val="24"/>
          <w:lang w:val="lv-LV" w:eastAsia="lv-LV"/>
        </w:rPr>
      </w:pPr>
      <w:bookmarkStart w:id="543" w:name="p253"/>
      <w:bookmarkStart w:id="544" w:name="p-648630"/>
      <w:bookmarkEnd w:id="543"/>
      <w:bookmarkEnd w:id="544"/>
      <w:r w:rsidRPr="00AE777E">
        <w:rPr>
          <w:rFonts w:ascii="Times New Roman" w:eastAsia="Times New Roman" w:hAnsi="Times New Roman"/>
          <w:sz w:val="24"/>
          <w:szCs w:val="24"/>
          <w:lang w:val="lv-LV" w:eastAsia="lv-LV"/>
        </w:rPr>
        <w:t>Ja ir paredzams, ka ar pienākuma izpildi saistītos izdevumus pilnībā vai daļēji atlīdzinās trešā persona, Iestād</w:t>
      </w:r>
      <w:r w:rsidRPr="00AE777E">
        <w:rPr>
          <w:rFonts w:ascii="Times New Roman" w:eastAsia="Times New Roman" w:hAnsi="Times New Roman"/>
          <w:sz w:val="24"/>
          <w:szCs w:val="24"/>
          <w:lang w:val="lv-LV" w:eastAsia="lv-LV"/>
        </w:rPr>
        <w:t>e izvērtē savu atbildību par saistībām un veic šādas darbības:</w:t>
      </w:r>
    </w:p>
    <w:p w:rsidR="00AE777E" w:rsidRPr="00AE777E" w:rsidRDefault="00EF0A06" w:rsidP="004624AF">
      <w:pPr>
        <w:pStyle w:val="ListParagraph"/>
        <w:widowControl/>
        <w:numPr>
          <w:ilvl w:val="1"/>
          <w:numId w:val="19"/>
        </w:numPr>
        <w:shd w:val="clear" w:color="auto" w:fill="FFFFFF"/>
        <w:spacing w:before="120" w:after="120" w:line="240" w:lineRule="auto"/>
        <w:ind w:left="1701"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ja Iestāde ir pilnībā atbildīga par pienākumā ietverto saistību izpildīšanu neatkarīgi no tā, vai trešā persona atlīdzinās vai neatlīdzinās izdevumus, Iestāde atzīst uzkrājumus visai saistību s</w:t>
      </w:r>
      <w:r w:rsidRPr="00AE777E">
        <w:rPr>
          <w:rFonts w:ascii="Times New Roman" w:eastAsia="Times New Roman" w:hAnsi="Times New Roman"/>
          <w:sz w:val="24"/>
          <w:szCs w:val="24"/>
          <w:lang w:val="lv-LV" w:eastAsia="lv-LV"/>
        </w:rPr>
        <w:t>ummai;</w:t>
      </w:r>
    </w:p>
    <w:p w:rsidR="00AE777E" w:rsidRPr="00AE777E" w:rsidRDefault="00EF0A06" w:rsidP="004624AF">
      <w:pPr>
        <w:pStyle w:val="ListParagraph"/>
        <w:widowControl/>
        <w:numPr>
          <w:ilvl w:val="1"/>
          <w:numId w:val="19"/>
        </w:numPr>
        <w:shd w:val="clear" w:color="auto" w:fill="FFFFFF"/>
        <w:spacing w:before="120" w:after="120" w:line="240" w:lineRule="auto"/>
        <w:ind w:left="1701"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ja trešā persona ir pilnībā atbildīga par pienākumā ietverto saistību izpildīšanu (Iestāde nav atbildīga), Iestāde šīs saistības neatzīst kā uzkrājumus;</w:t>
      </w:r>
    </w:p>
    <w:p w:rsidR="00AE777E" w:rsidRPr="00AE777E" w:rsidRDefault="00EF0A06" w:rsidP="004624AF">
      <w:pPr>
        <w:pStyle w:val="ListParagraph"/>
        <w:widowControl/>
        <w:numPr>
          <w:ilvl w:val="1"/>
          <w:numId w:val="19"/>
        </w:numPr>
        <w:shd w:val="clear" w:color="auto" w:fill="FFFFFF"/>
        <w:spacing w:before="120" w:after="120" w:line="240" w:lineRule="auto"/>
        <w:ind w:left="1701"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lastRenderedPageBreak/>
        <w:t>ja Iestāde ir solidāri un atsevišķi atbildīga par pienākumā ietverto saistību izpildīšanu, tad t</w:t>
      </w:r>
      <w:r w:rsidRPr="00AE777E">
        <w:rPr>
          <w:rFonts w:ascii="Times New Roman" w:eastAsia="Times New Roman" w:hAnsi="Times New Roman"/>
          <w:sz w:val="24"/>
          <w:szCs w:val="24"/>
          <w:lang w:val="lv-LV" w:eastAsia="lv-LV"/>
        </w:rPr>
        <w:t xml:space="preserve">o pienākumā ietverto saistību daļu, kuru paredzēts segt citai personai, norāda kā iespējamās saistības. Uzkrājumus atzīst tikai tai pienākuma daļai, kas atbilst </w:t>
      </w:r>
      <w:r w:rsidRPr="00AE777E">
        <w:rPr>
          <w:rFonts w:ascii="Times New Roman" w:eastAsia="Times New Roman" w:hAnsi="Times New Roman"/>
          <w:sz w:val="24"/>
          <w:szCs w:val="24"/>
          <w:lang w:val="lv-LV" w:eastAsia="lv-LV"/>
        </w:rPr>
        <w:fldChar w:fldCharType="begin"/>
      </w:r>
      <w:r w:rsidRPr="00AE777E">
        <w:rPr>
          <w:rFonts w:ascii="Times New Roman" w:eastAsia="Times New Roman" w:hAnsi="Times New Roman"/>
          <w:sz w:val="24"/>
          <w:szCs w:val="24"/>
          <w:lang w:val="lv-LV" w:eastAsia="lv-LV"/>
        </w:rPr>
        <w:instrText xml:space="preserve"> REF _Ref190439970 \r \h </w:instrText>
      </w:r>
      <w:r w:rsidRPr="00AE777E">
        <w:rPr>
          <w:rFonts w:ascii="Times New Roman" w:eastAsia="Times New Roman" w:hAnsi="Times New Roman"/>
          <w:sz w:val="24"/>
          <w:szCs w:val="24"/>
          <w:lang w:val="lv-LV" w:eastAsia="lv-LV"/>
        </w:rPr>
      </w:r>
      <w:r w:rsidRPr="00AE777E">
        <w:rPr>
          <w:rFonts w:ascii="Times New Roman" w:eastAsia="Times New Roman" w:hAnsi="Times New Roman"/>
          <w:sz w:val="24"/>
          <w:szCs w:val="24"/>
          <w:lang w:val="lv-LV" w:eastAsia="lv-LV"/>
        </w:rPr>
        <w:fldChar w:fldCharType="separate"/>
      </w:r>
      <w:r w:rsidRPr="00AE777E">
        <w:rPr>
          <w:rFonts w:ascii="Times New Roman" w:eastAsia="Times New Roman" w:hAnsi="Times New Roman"/>
          <w:sz w:val="24"/>
          <w:szCs w:val="24"/>
          <w:lang w:val="lv-LV" w:eastAsia="lv-LV"/>
        </w:rPr>
        <w:t>238</w:t>
      </w:r>
      <w:r w:rsidRPr="00AE777E">
        <w:rPr>
          <w:rFonts w:ascii="Times New Roman" w:eastAsia="Times New Roman" w:hAnsi="Times New Roman"/>
          <w:sz w:val="24"/>
          <w:szCs w:val="24"/>
          <w:lang w:val="lv-LV" w:eastAsia="lv-LV"/>
        </w:rPr>
        <w:fldChar w:fldCharType="end"/>
      </w:r>
      <w:r w:rsidRPr="00AE777E">
        <w:rPr>
          <w:rFonts w:ascii="Times New Roman" w:eastAsia="Times New Roman" w:hAnsi="Times New Roman"/>
          <w:sz w:val="24"/>
          <w:szCs w:val="24"/>
          <w:lang w:val="lv-LV" w:eastAsia="lv-LV"/>
        </w:rPr>
        <w:t>. </w:t>
      </w:r>
      <w:hyperlink r:id="rId24" w:anchor="p241" w:history="1">
        <w:r w:rsidRPr="00AE777E">
          <w:rPr>
            <w:rFonts w:ascii="Times New Roman" w:eastAsia="Times New Roman" w:hAnsi="Times New Roman"/>
            <w:sz w:val="24"/>
            <w:szCs w:val="24"/>
            <w:lang w:val="lv-LV" w:eastAsia="lv-LV"/>
          </w:rPr>
          <w:t>punktā</w:t>
        </w:r>
      </w:hyperlink>
      <w:r w:rsidRPr="00AE777E">
        <w:rPr>
          <w:rFonts w:ascii="Times New Roman" w:eastAsia="Times New Roman" w:hAnsi="Times New Roman"/>
          <w:sz w:val="24"/>
          <w:szCs w:val="24"/>
          <w:lang w:val="lv-LV" w:eastAsia="lv-LV"/>
        </w:rPr>
        <w:t xml:space="preserve"> minētajiem uzkrājumu atzīšanas nosacījumiem.</w:t>
      </w:r>
    </w:p>
    <w:p w:rsidR="00AE777E" w:rsidRPr="00AE777E" w:rsidRDefault="00EF0A06" w:rsidP="00AE777E">
      <w:pPr>
        <w:pStyle w:val="ListParagraph"/>
        <w:widowControl/>
        <w:numPr>
          <w:ilvl w:val="0"/>
          <w:numId w:val="19"/>
        </w:numPr>
        <w:shd w:val="clear" w:color="auto" w:fill="FFFFFF"/>
        <w:spacing w:before="120" w:after="120" w:line="240" w:lineRule="auto"/>
        <w:ind w:left="851" w:hanging="851"/>
        <w:contextualSpacing w:val="0"/>
        <w:jc w:val="both"/>
        <w:rPr>
          <w:rFonts w:ascii="Times New Roman" w:eastAsia="Times New Roman" w:hAnsi="Times New Roman"/>
          <w:sz w:val="24"/>
          <w:szCs w:val="24"/>
          <w:lang w:val="lv-LV" w:eastAsia="lv-LV"/>
        </w:rPr>
      </w:pPr>
      <w:bookmarkStart w:id="545" w:name="p254"/>
      <w:bookmarkStart w:id="546" w:name="p-648631"/>
      <w:bookmarkEnd w:id="545"/>
      <w:bookmarkEnd w:id="546"/>
      <w:r w:rsidRPr="00AE777E">
        <w:rPr>
          <w:rFonts w:ascii="Times New Roman" w:eastAsia="Times New Roman" w:hAnsi="Times New Roman"/>
          <w:sz w:val="24"/>
          <w:szCs w:val="24"/>
          <w:lang w:val="lv-LV" w:eastAsia="lv-LV"/>
        </w:rPr>
        <w:t>Ja ir paredzēts, ka uzkrājumos ietverto saistību nokārtošanai nepieciešamos izdevumus pilnībā vai daļēji atlīdzinās trešā persona, izdevumu atlīd</w:t>
      </w:r>
      <w:r w:rsidRPr="00AE777E">
        <w:rPr>
          <w:rFonts w:ascii="Times New Roman" w:eastAsia="Times New Roman" w:hAnsi="Times New Roman"/>
          <w:sz w:val="24"/>
          <w:szCs w:val="24"/>
          <w:lang w:val="lv-LV" w:eastAsia="lv-LV"/>
        </w:rPr>
        <w:t>zināšanu atzīst tikai tad, kad izdevumu atlīdzināšana ir droši ticama. Izdevumu atlīdzināšanai atzītā summa nedrīkst pārsniegt uzkrājumu summu.</w:t>
      </w:r>
    </w:p>
    <w:p w:rsidR="00AE777E" w:rsidRPr="00AE777E" w:rsidRDefault="00EF0A06" w:rsidP="00AE777E">
      <w:pPr>
        <w:pStyle w:val="ListParagraph"/>
        <w:widowControl/>
        <w:numPr>
          <w:ilvl w:val="0"/>
          <w:numId w:val="19"/>
        </w:numPr>
        <w:shd w:val="clear" w:color="auto" w:fill="FFFFFF"/>
        <w:spacing w:before="120" w:after="120" w:line="240" w:lineRule="auto"/>
        <w:ind w:left="851" w:hanging="851"/>
        <w:contextualSpacing w:val="0"/>
        <w:jc w:val="both"/>
        <w:rPr>
          <w:rFonts w:ascii="Times New Roman" w:eastAsia="Times New Roman" w:hAnsi="Times New Roman"/>
          <w:sz w:val="24"/>
          <w:szCs w:val="24"/>
          <w:lang w:val="lv-LV" w:eastAsia="lv-LV"/>
        </w:rPr>
      </w:pPr>
      <w:bookmarkStart w:id="547" w:name="p255"/>
      <w:bookmarkStart w:id="548" w:name="p-648632"/>
      <w:bookmarkEnd w:id="547"/>
      <w:bookmarkEnd w:id="548"/>
      <w:r w:rsidRPr="00AE777E">
        <w:rPr>
          <w:rFonts w:ascii="Times New Roman" w:eastAsia="Times New Roman" w:hAnsi="Times New Roman"/>
          <w:sz w:val="24"/>
          <w:szCs w:val="24"/>
          <w:lang w:val="lv-LV" w:eastAsia="lv-LV"/>
        </w:rPr>
        <w:t>Ar uzkrājumiem saistītos izdevumus un ieņēmumus no izdevumu atlīdzināšanas uzskaita atsevišķi.</w:t>
      </w:r>
    </w:p>
    <w:p w:rsidR="00AE777E" w:rsidRPr="00AE777E" w:rsidRDefault="00EF0A06" w:rsidP="00AE777E">
      <w:pPr>
        <w:pStyle w:val="ListParagraph"/>
        <w:widowControl/>
        <w:numPr>
          <w:ilvl w:val="0"/>
          <w:numId w:val="19"/>
        </w:numPr>
        <w:shd w:val="clear" w:color="auto" w:fill="FFFFFF"/>
        <w:spacing w:before="120" w:after="120" w:line="240" w:lineRule="auto"/>
        <w:ind w:left="851" w:hanging="851"/>
        <w:contextualSpacing w:val="0"/>
        <w:jc w:val="both"/>
        <w:rPr>
          <w:rFonts w:ascii="Times New Roman" w:eastAsia="Times New Roman" w:hAnsi="Times New Roman"/>
          <w:sz w:val="24"/>
          <w:szCs w:val="24"/>
          <w:lang w:val="lv-LV" w:eastAsia="lv-LV"/>
        </w:rPr>
      </w:pPr>
      <w:bookmarkStart w:id="549" w:name="p256"/>
      <w:bookmarkStart w:id="550" w:name="p-648633"/>
      <w:bookmarkEnd w:id="549"/>
      <w:bookmarkEnd w:id="550"/>
      <w:r w:rsidRPr="00AE777E">
        <w:rPr>
          <w:rFonts w:ascii="Times New Roman" w:eastAsia="Times New Roman" w:hAnsi="Times New Roman"/>
          <w:sz w:val="24"/>
          <w:szCs w:val="24"/>
          <w:lang w:val="lv-LV" w:eastAsia="lv-LV"/>
        </w:rPr>
        <w:t>Uzkrājumus pārskata vismaz reizi pārskata gadā un to vērtību koriģē atbilstoši pašreizējai visticamākai aplēsei pārskata periodā:</w:t>
      </w:r>
    </w:p>
    <w:p w:rsidR="00AE777E" w:rsidRPr="00AE777E" w:rsidRDefault="00EF0A06" w:rsidP="00791393">
      <w:pPr>
        <w:pStyle w:val="ListParagraph"/>
        <w:widowControl/>
        <w:numPr>
          <w:ilvl w:val="1"/>
          <w:numId w:val="19"/>
        </w:numPr>
        <w:shd w:val="clear" w:color="auto" w:fill="FFFFFF"/>
        <w:spacing w:before="120" w:after="120" w:line="240" w:lineRule="auto"/>
        <w:ind w:left="1701"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atzīstot pārējos izdevumus un palielinot uzkrājumu vērtību, ja pienākuma izpildei būs nepieciešams lielāks resursu izlietojums</w:t>
      </w:r>
      <w:r w:rsidRPr="00AE777E">
        <w:rPr>
          <w:rFonts w:ascii="Times New Roman" w:eastAsia="Times New Roman" w:hAnsi="Times New Roman"/>
          <w:sz w:val="24"/>
          <w:szCs w:val="24"/>
          <w:lang w:val="lv-LV" w:eastAsia="lv-LV"/>
        </w:rPr>
        <w:t>;</w:t>
      </w:r>
    </w:p>
    <w:p w:rsidR="00AE777E" w:rsidRPr="00AE777E" w:rsidRDefault="00EF0A06" w:rsidP="00791393">
      <w:pPr>
        <w:pStyle w:val="ListParagraph"/>
        <w:widowControl/>
        <w:numPr>
          <w:ilvl w:val="1"/>
          <w:numId w:val="19"/>
        </w:numPr>
        <w:shd w:val="clear" w:color="auto" w:fill="FFFFFF"/>
        <w:spacing w:before="120" w:after="120" w:line="240" w:lineRule="auto"/>
        <w:ind w:left="1701"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atzīstot pārējos ieņēmumus un samazinot uzkrājumus, ja pienākuma izpildei būs nepieciešams mazāks resursu izlietojums vai šāda pienākuma vairs nav. Korekciju veic vienīgi par tādu summu, par kādu uzkrājumi bija sākotnēji atzīti.</w:t>
      </w:r>
    </w:p>
    <w:p w:rsidR="00AE777E" w:rsidRPr="00AE777E" w:rsidRDefault="00EF0A06" w:rsidP="00791393">
      <w:pPr>
        <w:pStyle w:val="ListParagraph"/>
        <w:widowControl/>
        <w:numPr>
          <w:ilvl w:val="0"/>
          <w:numId w:val="19"/>
        </w:numPr>
        <w:shd w:val="clear" w:color="auto" w:fill="FFFFFF"/>
        <w:spacing w:before="120" w:after="120" w:line="240" w:lineRule="auto"/>
        <w:ind w:left="851" w:hanging="851"/>
        <w:contextualSpacing w:val="0"/>
        <w:jc w:val="both"/>
        <w:rPr>
          <w:rFonts w:ascii="Times New Roman" w:eastAsia="Times New Roman" w:hAnsi="Times New Roman"/>
          <w:sz w:val="24"/>
          <w:szCs w:val="24"/>
          <w:lang w:val="lv-LV" w:eastAsia="lv-LV"/>
        </w:rPr>
      </w:pPr>
      <w:bookmarkStart w:id="551" w:name="p257"/>
      <w:bookmarkStart w:id="552" w:name="p-648634"/>
      <w:bookmarkEnd w:id="551"/>
      <w:bookmarkEnd w:id="552"/>
      <w:r w:rsidRPr="00AE777E">
        <w:rPr>
          <w:rFonts w:ascii="Times New Roman" w:eastAsia="Times New Roman" w:hAnsi="Times New Roman"/>
          <w:sz w:val="24"/>
          <w:szCs w:val="24"/>
          <w:lang w:val="lv-LV" w:eastAsia="lv-LV"/>
        </w:rPr>
        <w:t>Iestāde samazina uzkrājum</w:t>
      </w:r>
      <w:r w:rsidRPr="00AE777E">
        <w:rPr>
          <w:rFonts w:ascii="Times New Roman" w:eastAsia="Times New Roman" w:hAnsi="Times New Roman"/>
          <w:sz w:val="24"/>
          <w:szCs w:val="24"/>
          <w:lang w:val="lv-LV" w:eastAsia="lv-LV"/>
        </w:rPr>
        <w:t>us un atzīst saistības, pirms tā īsteno pienākumu, kuram šie uzkrājumi sākotnēji bija veidoti.</w:t>
      </w:r>
    </w:p>
    <w:p w:rsidR="00AE777E" w:rsidRPr="00AE777E" w:rsidRDefault="00EF0A06" w:rsidP="00791393">
      <w:pPr>
        <w:pStyle w:val="Heading3"/>
        <w:spacing w:before="240" w:after="240" w:line="240" w:lineRule="auto"/>
        <w:jc w:val="center"/>
        <w:rPr>
          <w:rFonts w:ascii="Times New Roman" w:eastAsia="Times New Roman" w:hAnsi="Times New Roman" w:cs="Times New Roman"/>
          <w:b/>
          <w:color w:val="auto"/>
          <w:lang w:eastAsia="lv-LV"/>
        </w:rPr>
      </w:pPr>
      <w:r w:rsidRPr="00AE777E">
        <w:rPr>
          <w:rFonts w:ascii="Times New Roman" w:eastAsia="Times New Roman" w:hAnsi="Times New Roman" w:cs="Times New Roman"/>
          <w:b/>
          <w:color w:val="auto"/>
          <w:lang w:eastAsia="lv-LV"/>
        </w:rPr>
        <w:t>3.11.1.</w:t>
      </w:r>
      <w:r w:rsidRPr="00AE777E">
        <w:rPr>
          <w:rFonts w:ascii="Times New Roman" w:eastAsia="Times New Roman" w:hAnsi="Times New Roman" w:cs="Times New Roman"/>
          <w:b/>
          <w:color w:val="auto"/>
          <w:lang w:eastAsia="lv-LV"/>
        </w:rPr>
        <w:tab/>
        <w:t>NMPD uzkrājumi izdienas pensijām</w:t>
      </w:r>
      <w:r w:rsidRPr="00AE777E">
        <w:rPr>
          <w:rFonts w:ascii="Times New Roman" w:eastAsia="Times New Roman" w:hAnsi="Times New Roman" w:cs="Times New Roman"/>
          <w:color w:val="auto"/>
          <w:lang w:eastAsia="lv-LV"/>
        </w:rPr>
        <w:t xml:space="preserve"> </w:t>
      </w:r>
    </w:p>
    <w:p w:rsidR="00AE777E" w:rsidRPr="00AE777E" w:rsidRDefault="00EF0A06" w:rsidP="007930BC">
      <w:pPr>
        <w:pStyle w:val="ListParagraph"/>
        <w:widowControl/>
        <w:numPr>
          <w:ilvl w:val="0"/>
          <w:numId w:val="19"/>
        </w:numPr>
        <w:spacing w:before="120" w:after="120" w:line="240" w:lineRule="auto"/>
        <w:ind w:left="851" w:hanging="851"/>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Uzkrājumus paredzamajām saistībām veido NMPD brigāžu ārstniecības personām, operatīvā medicīniskā transportlīdzekļa vadītājiem un operatīvā vadības centra darbiniekiem izdienas pensijām, kas tiks piešķirtas nākotnē, bet aplēstas uz katra kalendārā gada bil</w:t>
      </w:r>
      <w:r w:rsidRPr="00AE777E">
        <w:rPr>
          <w:rFonts w:ascii="Times New Roman" w:eastAsia="Times New Roman" w:hAnsi="Times New Roman"/>
          <w:sz w:val="24"/>
          <w:szCs w:val="24"/>
          <w:lang w:val="lv-LV" w:eastAsia="lv-LV"/>
        </w:rPr>
        <w:t xml:space="preserve">ances datumu atbilstoši šādiem nosacījumiem: </w:t>
      </w:r>
    </w:p>
    <w:p w:rsidR="00AE777E" w:rsidRPr="00AE777E" w:rsidRDefault="00EF0A06" w:rsidP="007930BC">
      <w:pPr>
        <w:pStyle w:val="ListParagraph"/>
        <w:widowControl/>
        <w:numPr>
          <w:ilvl w:val="1"/>
          <w:numId w:val="19"/>
        </w:numPr>
        <w:spacing w:before="120" w:after="120" w:line="240" w:lineRule="auto"/>
        <w:ind w:left="1701"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uzkrājums aprēķināms katrai NMPD personai no 55 gadu vecuma, ja šajā vecumā attiecīgās personas izdienas stāžs ir ne mazāks par 20 gadiem, no kuriem pēdējie pieci gadi nostrādāti NMPD;</w:t>
      </w:r>
    </w:p>
    <w:p w:rsidR="00AE777E" w:rsidRPr="00AE777E" w:rsidRDefault="00EF0A06" w:rsidP="007930BC">
      <w:pPr>
        <w:pStyle w:val="ListParagraph"/>
        <w:widowControl/>
        <w:numPr>
          <w:ilvl w:val="1"/>
          <w:numId w:val="19"/>
        </w:numPr>
        <w:spacing w:before="120" w:after="120" w:line="240" w:lineRule="auto"/>
        <w:ind w:left="1701"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 xml:space="preserve">katras minētās personas </w:t>
      </w:r>
      <w:r w:rsidRPr="00AE777E">
        <w:rPr>
          <w:rFonts w:ascii="Times New Roman" w:eastAsia="Times New Roman" w:hAnsi="Times New Roman"/>
          <w:sz w:val="24"/>
          <w:szCs w:val="24"/>
          <w:lang w:val="lv-LV" w:eastAsia="lv-LV"/>
        </w:rPr>
        <w:t>izdienas pensijas aplēse naudas izteiksmē mēnesī ir personai noteiktā amatalga un speciālo piemaksu (par stāžu un par darbu īpašos riska apstākļos) apmērs attiecīgā pārskata gada beigās;</w:t>
      </w:r>
    </w:p>
    <w:p w:rsidR="00AE777E" w:rsidRPr="00AE777E" w:rsidRDefault="00EF0A06" w:rsidP="007930BC">
      <w:pPr>
        <w:pStyle w:val="ListParagraph"/>
        <w:widowControl/>
        <w:numPr>
          <w:ilvl w:val="1"/>
          <w:numId w:val="19"/>
        </w:numPr>
        <w:spacing w:before="120" w:after="120" w:line="240" w:lineRule="auto"/>
        <w:ind w:left="1701"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katras minētās personas normatīvajos aktos noteiktais izdienas pensij</w:t>
      </w:r>
      <w:r w:rsidRPr="00AE777E">
        <w:rPr>
          <w:rFonts w:ascii="Times New Roman" w:eastAsia="Times New Roman" w:hAnsi="Times New Roman"/>
          <w:sz w:val="24"/>
          <w:szCs w:val="24"/>
          <w:lang w:val="lv-LV" w:eastAsia="lv-LV"/>
        </w:rPr>
        <w:t>as apmērs no noteiktās mēneša darba samaksas ir 65 %. Par katru izdienas stāža gadu virs 20 gadiem izdienas pensijas apmēru palielina par diviem procentiem no noteiktās mēneša darba samaksas. Maksimālais izdienas pensijas apmērs nedrīkst pārsniegt 80 proce</w:t>
      </w:r>
      <w:r w:rsidRPr="00AE777E">
        <w:rPr>
          <w:rFonts w:ascii="Times New Roman" w:eastAsia="Times New Roman" w:hAnsi="Times New Roman"/>
          <w:sz w:val="24"/>
          <w:szCs w:val="24"/>
          <w:lang w:val="lv-LV" w:eastAsia="lv-LV"/>
        </w:rPr>
        <w:t xml:space="preserve">ntus no noteiktās mēneša darba samaksas; </w:t>
      </w:r>
    </w:p>
    <w:p w:rsidR="00AE777E" w:rsidRPr="00AE777E" w:rsidRDefault="00EF0A06" w:rsidP="007930BC">
      <w:pPr>
        <w:pStyle w:val="ListParagraph"/>
        <w:widowControl/>
        <w:numPr>
          <w:ilvl w:val="1"/>
          <w:numId w:val="19"/>
        </w:numPr>
        <w:spacing w:before="120" w:after="120" w:line="240" w:lineRule="auto"/>
        <w:ind w:left="1701"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atalgojuma pieauguma indeksu nosaka atbilstoši Centrālās statistikas pārvaldes  (turpmāk – CSP) datiem par mēneša vidējās darba samaksas pieaugumu pēdējos pieejamajos piecos gados veselības nozarē vispārējā valdība</w:t>
      </w:r>
      <w:r w:rsidRPr="00AE777E">
        <w:rPr>
          <w:rFonts w:ascii="Times New Roman" w:eastAsia="Times New Roman" w:hAnsi="Times New Roman"/>
          <w:sz w:val="24"/>
          <w:szCs w:val="24"/>
          <w:lang w:val="lv-LV" w:eastAsia="lv-LV"/>
        </w:rPr>
        <w:t>s sektorā. Atalgojuma indekss ir vidējais atalgojuma pieaugums pēdējo piecu gadu laikā. Gadījumos, kad skaidri zināms, ka atalgojuma pieaugums konkrētā gadā paredzēts tikai vienreizēja atalgojuma palielināšanai, minētais gads izslēdzams no aprēķina, aprēķi</w:t>
      </w:r>
      <w:r w:rsidRPr="00AE777E">
        <w:rPr>
          <w:rFonts w:ascii="Times New Roman" w:eastAsia="Times New Roman" w:hAnsi="Times New Roman"/>
          <w:sz w:val="24"/>
          <w:szCs w:val="24"/>
          <w:lang w:val="lv-LV" w:eastAsia="lv-LV"/>
        </w:rPr>
        <w:t>nos ietverot iepriekšējo gadu.</w:t>
      </w:r>
    </w:p>
    <w:p w:rsidR="00AE777E" w:rsidRPr="00AE777E" w:rsidRDefault="00EF0A06" w:rsidP="007930BC">
      <w:pPr>
        <w:pStyle w:val="ListParagraph"/>
        <w:widowControl/>
        <w:numPr>
          <w:ilvl w:val="1"/>
          <w:numId w:val="19"/>
        </w:numPr>
        <w:spacing w:before="120" w:after="120" w:line="240" w:lineRule="auto"/>
        <w:ind w:left="1701"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 xml:space="preserve">nosaka vidējo personāla mainības koeficientu par pēdējiem pieciem gadiem NMPD par katru gadu veicot šādu aprēķinu: </w:t>
      </w:r>
    </w:p>
    <w:p w:rsidR="00AE777E" w:rsidRPr="00AE777E" w:rsidRDefault="00EF0A06" w:rsidP="007930BC">
      <w:pPr>
        <w:pStyle w:val="ListParagraph"/>
        <w:widowControl/>
        <w:numPr>
          <w:ilvl w:val="2"/>
          <w:numId w:val="19"/>
        </w:numPr>
        <w:spacing w:before="120" w:after="120" w:line="240" w:lineRule="auto"/>
        <w:ind w:left="2268" w:hanging="1134"/>
        <w:contextualSpacing w:val="0"/>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PM1= (A/V)-1, kur</w:t>
      </w:r>
    </w:p>
    <w:p w:rsidR="00AE777E" w:rsidRPr="00AE777E" w:rsidRDefault="00EF0A06" w:rsidP="007930BC">
      <w:pPr>
        <w:pStyle w:val="ListParagraph"/>
        <w:spacing w:before="120" w:after="120" w:line="240" w:lineRule="auto"/>
        <w:ind w:left="2268"/>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lastRenderedPageBreak/>
        <w:t>PM1 – Personāla mainības koeficients konkrētā gadā</w:t>
      </w:r>
    </w:p>
    <w:p w:rsidR="00AE777E" w:rsidRPr="00AE777E" w:rsidRDefault="00EF0A06" w:rsidP="007930BC">
      <w:pPr>
        <w:pStyle w:val="ListParagraph"/>
        <w:spacing w:before="120" w:after="120" w:line="240" w:lineRule="auto"/>
        <w:ind w:left="2268"/>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A – gada laikā darba attiecības pārtrauk</w:t>
      </w:r>
      <w:r w:rsidRPr="00AE777E">
        <w:rPr>
          <w:rFonts w:ascii="Times New Roman" w:eastAsia="Times New Roman" w:hAnsi="Times New Roman"/>
          <w:sz w:val="24"/>
          <w:szCs w:val="24"/>
          <w:lang w:val="lv-LV" w:eastAsia="lv-LV"/>
        </w:rPr>
        <w:t>ušo darbinieku skaits amatu grupās, uz kurām attiecas uzkrājuma aprēķins;</w:t>
      </w:r>
    </w:p>
    <w:p w:rsidR="00AE777E" w:rsidRPr="00AE777E" w:rsidRDefault="00EF0A06" w:rsidP="007930BC">
      <w:pPr>
        <w:pStyle w:val="ListParagraph"/>
        <w:spacing w:before="120" w:after="120" w:line="240" w:lineRule="auto"/>
        <w:ind w:left="2268"/>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V – nodarbināto skaits aprēķina gada beigās amatu grupās, uz kurām attiecas uzkrājuma aprēķins</w:t>
      </w:r>
    </w:p>
    <w:p w:rsidR="00AE777E" w:rsidRPr="00AE777E" w:rsidRDefault="00EF0A06" w:rsidP="007930BC">
      <w:pPr>
        <w:pStyle w:val="ListParagraph"/>
        <w:widowControl/>
        <w:numPr>
          <w:ilvl w:val="2"/>
          <w:numId w:val="19"/>
        </w:numPr>
        <w:spacing w:before="120" w:after="120" w:line="240" w:lineRule="auto"/>
        <w:ind w:left="2268"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PMvid = (PM1+ PM2+ PM3+ PM4+ PM5)/5</w:t>
      </w:r>
    </w:p>
    <w:p w:rsidR="00AE777E" w:rsidRPr="00AE777E" w:rsidRDefault="00EF0A06" w:rsidP="007930BC">
      <w:pPr>
        <w:pStyle w:val="ListParagraph"/>
        <w:widowControl/>
        <w:numPr>
          <w:ilvl w:val="1"/>
          <w:numId w:val="19"/>
        </w:numPr>
        <w:spacing w:before="120" w:after="120" w:line="240" w:lineRule="auto"/>
        <w:ind w:left="1701"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koeficientu aprēķina par pēdējiem pieciem gadiem vē</w:t>
      </w:r>
      <w:r w:rsidRPr="00AE777E">
        <w:rPr>
          <w:rFonts w:ascii="Times New Roman" w:eastAsia="Times New Roman" w:hAnsi="Times New Roman"/>
          <w:sz w:val="24"/>
          <w:szCs w:val="24"/>
          <w:lang w:val="lv-LV" w:eastAsia="lv-LV"/>
        </w:rPr>
        <w:t xml:space="preserve">rtējot, vai tajos nav statistiski neietverami gadi (piemēram, funkciju maiņa, kā rezultātā pieņemti vai atlaisti liels skaits darbinieku) – tad šo gadu aprēķinos neiekļauj, bet ņem vērā iepriekšējo gadu; </w:t>
      </w:r>
    </w:p>
    <w:p w:rsidR="00AE777E" w:rsidRPr="00AE777E" w:rsidRDefault="00EF0A06" w:rsidP="007930BC">
      <w:pPr>
        <w:pStyle w:val="ListParagraph"/>
        <w:widowControl/>
        <w:numPr>
          <w:ilvl w:val="1"/>
          <w:numId w:val="19"/>
        </w:numPr>
        <w:spacing w:before="120" w:after="120" w:line="240" w:lineRule="auto"/>
        <w:ind w:left="1701"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aprēķina katras personas nopelnīto izdienas pensija</w:t>
      </w:r>
      <w:r w:rsidRPr="00AE777E">
        <w:rPr>
          <w:rFonts w:ascii="Times New Roman" w:eastAsia="Times New Roman" w:hAnsi="Times New Roman"/>
          <w:sz w:val="24"/>
          <w:szCs w:val="24"/>
          <w:lang w:val="lv-LV" w:eastAsia="lv-LV"/>
        </w:rPr>
        <w:t>s apmēru mēnesī, ņemot vērā aprēķināto izdienas pensijas kritēriju izpildes apjomu bilances datumā;</w:t>
      </w:r>
    </w:p>
    <w:p w:rsidR="00AE777E" w:rsidRPr="00AE777E" w:rsidRDefault="00EF0A06" w:rsidP="007930BC">
      <w:pPr>
        <w:pStyle w:val="ListParagraph"/>
        <w:widowControl/>
        <w:numPr>
          <w:ilvl w:val="1"/>
          <w:numId w:val="19"/>
        </w:numPr>
        <w:spacing w:before="120" w:after="120" w:line="240" w:lineRule="auto"/>
        <w:ind w:left="1701"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aprēķina izdevumu apmēru katrai personai par katru kalendāro gadu laika periodā no gada, kurā persona izpildīs kritērijus izdienas pensijas piešķiršanai, lī</w:t>
      </w:r>
      <w:r w:rsidRPr="00AE777E">
        <w:rPr>
          <w:rFonts w:ascii="Times New Roman" w:eastAsia="Times New Roman" w:hAnsi="Times New Roman"/>
          <w:sz w:val="24"/>
          <w:szCs w:val="24"/>
          <w:lang w:val="lv-LV" w:eastAsia="lv-LV"/>
        </w:rPr>
        <w:t>dz gadam, kurā attiecīgā persona sasniedz vispārējo pensionēšanās vecumu – 65 gadus, pamatojoties uz nopelnīto izdienas pensijas apmēru bilances datumā un vidējo atalgojuma pieaugumu;</w:t>
      </w:r>
    </w:p>
    <w:p w:rsidR="00AE777E" w:rsidRPr="00AE777E" w:rsidRDefault="00EF0A06" w:rsidP="007930BC">
      <w:pPr>
        <w:pStyle w:val="ListParagraph"/>
        <w:widowControl/>
        <w:numPr>
          <w:ilvl w:val="1"/>
          <w:numId w:val="19"/>
        </w:numPr>
        <w:spacing w:before="120" w:after="120" w:line="240" w:lineRule="auto"/>
        <w:ind w:left="1701"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izdevumu pašreizējās vērtības aprēķināšanai gados, kas pārsniedz gadu no</w:t>
      </w:r>
      <w:r w:rsidRPr="00AE777E">
        <w:rPr>
          <w:rFonts w:ascii="Times New Roman" w:eastAsia="Times New Roman" w:hAnsi="Times New Roman"/>
          <w:sz w:val="24"/>
          <w:szCs w:val="24"/>
          <w:lang w:val="lv-LV" w:eastAsia="lv-LV"/>
        </w:rPr>
        <w:t xml:space="preserve"> bilances datuma (n+2), lieto Valsts kases interneta vietnē publicēto atbilstošo diskonta likmi. Diskonta faktoru katram gadam aprēķina pēc formulas:</w:t>
      </w:r>
    </w:p>
    <w:p w:rsidR="00AE777E" w:rsidRPr="00AE777E" w:rsidRDefault="00EF0A06" w:rsidP="007930BC">
      <w:pPr>
        <w:pStyle w:val="ListParagraph"/>
        <w:spacing w:before="120" w:after="120" w:line="240" w:lineRule="auto"/>
        <w:ind w:left="2268"/>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 xml:space="preserve">1/(1+r)^n, kur </w:t>
      </w:r>
    </w:p>
    <w:p w:rsidR="00AE777E" w:rsidRPr="00AE777E" w:rsidRDefault="00EF0A06" w:rsidP="007930BC">
      <w:pPr>
        <w:pStyle w:val="ListParagraph"/>
        <w:spacing w:before="120" w:after="120" w:line="240" w:lineRule="auto"/>
        <w:ind w:left="2268"/>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r – Valsts kases noteiktā diskonta likme uzkrājumiem gadā</w:t>
      </w:r>
    </w:p>
    <w:p w:rsidR="00AE777E" w:rsidRPr="00AE777E" w:rsidRDefault="00EF0A06" w:rsidP="007930BC">
      <w:pPr>
        <w:pStyle w:val="ListParagraph"/>
        <w:spacing w:before="120" w:after="120" w:line="240" w:lineRule="auto"/>
        <w:ind w:left="2268"/>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n – gads pēc kārtas, sākot ar 0</w:t>
      </w:r>
    </w:p>
    <w:p w:rsidR="00AE777E" w:rsidRPr="00AE777E" w:rsidRDefault="00EF0A06" w:rsidP="007930BC">
      <w:pPr>
        <w:pStyle w:val="ListParagraph"/>
        <w:widowControl/>
        <w:numPr>
          <w:ilvl w:val="1"/>
          <w:numId w:val="19"/>
        </w:numPr>
        <w:spacing w:before="120" w:after="120" w:line="240" w:lineRule="auto"/>
        <w:ind w:left="1701"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uzkrājumu vērtību pārskata gada beigās nosaka, summējot izdevumu pašreizējo vērtību katrā gadā, un kopsummu reizinot ar personāla mainības koeficientu.</w:t>
      </w:r>
    </w:p>
    <w:p w:rsidR="00AE777E" w:rsidRPr="00AE777E" w:rsidRDefault="00EF0A06" w:rsidP="007930BC">
      <w:pPr>
        <w:pStyle w:val="ListParagraph"/>
        <w:widowControl/>
        <w:numPr>
          <w:ilvl w:val="0"/>
          <w:numId w:val="19"/>
        </w:numPr>
        <w:spacing w:before="120" w:after="120" w:line="240" w:lineRule="auto"/>
        <w:ind w:left="851" w:hanging="851"/>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 xml:space="preserve">Veicot uzkrājumu pārrēķinu izdienas pensijām nākamajā bilances datumā (n+1 gadā), izmaiņas uzkrājumu vērtībā atzīst: </w:t>
      </w:r>
    </w:p>
    <w:p w:rsidR="00AE777E" w:rsidRPr="00AE777E" w:rsidRDefault="00EF0A06" w:rsidP="007930BC">
      <w:pPr>
        <w:pStyle w:val="ListParagraph"/>
        <w:widowControl/>
        <w:numPr>
          <w:ilvl w:val="1"/>
          <w:numId w:val="19"/>
        </w:numPr>
        <w:spacing w:before="120" w:after="120" w:line="240" w:lineRule="auto"/>
        <w:ind w:left="1701"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 xml:space="preserve">par diskontēšanas ietekmi, ja iepriekšējā gadā (n) piemērotā diskonta likme bija negatīva, uz procentu ieņēmumiem: </w:t>
      </w:r>
    </w:p>
    <w:p w:rsidR="00AE777E" w:rsidRPr="00AE777E" w:rsidRDefault="00EF0A06" w:rsidP="007930BC">
      <w:pPr>
        <w:pStyle w:val="ListParagraph"/>
        <w:spacing w:before="120" w:after="120" w:line="240" w:lineRule="auto"/>
        <w:ind w:left="2268"/>
        <w:contextualSpacing w:val="0"/>
        <w:jc w:val="both"/>
        <w:rPr>
          <w:rFonts w:ascii="Times New Roman" w:eastAsia="Times New Roman" w:hAnsi="Times New Roman"/>
          <w:noProof/>
          <w:sz w:val="24"/>
          <w:szCs w:val="24"/>
          <w:lang w:val="lv-LV" w:eastAsia="lv-LV"/>
        </w:rPr>
      </w:pPr>
      <w:r w:rsidRPr="00AE777E">
        <w:rPr>
          <w:rFonts w:ascii="Times New Roman" w:eastAsia="Times New Roman" w:hAnsi="Times New Roman"/>
          <w:noProof/>
          <w:sz w:val="24"/>
          <w:szCs w:val="24"/>
          <w:lang w:val="lv-LV" w:eastAsia="lv-LV"/>
        </w:rPr>
        <w:t>= (Uzkr</w:t>
      </w:r>
      <w:r w:rsidRPr="00AE777E">
        <w:rPr>
          <w:rFonts w:ascii="Times New Roman" w:eastAsia="Times New Roman" w:hAnsi="Times New Roman"/>
          <w:noProof/>
          <w:sz w:val="20"/>
          <w:szCs w:val="20"/>
          <w:lang w:val="lv-LV" w:eastAsia="lv-LV"/>
        </w:rPr>
        <w:t>iepr</w:t>
      </w:r>
      <w:r w:rsidRPr="00AE777E">
        <w:rPr>
          <w:rFonts w:ascii="Times New Roman" w:eastAsia="Times New Roman" w:hAnsi="Times New Roman"/>
          <w:noProof/>
          <w:sz w:val="24"/>
          <w:szCs w:val="24"/>
          <w:lang w:val="lv-LV" w:eastAsia="lv-LV"/>
        </w:rPr>
        <w:t xml:space="preserve"> – Uzkr</w:t>
      </w:r>
      <w:r w:rsidRPr="00AE777E">
        <w:rPr>
          <w:rFonts w:ascii="Times New Roman" w:eastAsia="Times New Roman" w:hAnsi="Times New Roman"/>
          <w:noProof/>
          <w:sz w:val="20"/>
          <w:szCs w:val="20"/>
          <w:lang w:val="lv-LV" w:eastAsia="lv-LV"/>
        </w:rPr>
        <w:t>iepr</w:t>
      </w:r>
      <w:r w:rsidRPr="00AE777E">
        <w:rPr>
          <w:rFonts w:ascii="Times New Roman" w:eastAsia="Times New Roman" w:hAnsi="Times New Roman"/>
          <w:noProof/>
          <w:sz w:val="24"/>
          <w:szCs w:val="24"/>
          <w:lang w:val="lv-LV" w:eastAsia="lv-LV"/>
        </w:rPr>
        <w:t xml:space="preserve"> aprēķinātā vērtība gadā n+1) x Uzkr</w:t>
      </w:r>
      <w:r w:rsidRPr="00AE777E">
        <w:rPr>
          <w:rFonts w:ascii="Times New Roman" w:eastAsia="Times New Roman" w:hAnsi="Times New Roman"/>
          <w:noProof/>
          <w:sz w:val="20"/>
          <w:szCs w:val="20"/>
          <w:lang w:val="lv-LV" w:eastAsia="lv-LV"/>
        </w:rPr>
        <w:t>iepr</w:t>
      </w:r>
      <w:r w:rsidRPr="00AE777E">
        <w:rPr>
          <w:rFonts w:ascii="Times New Roman" w:eastAsia="Times New Roman" w:hAnsi="Times New Roman"/>
          <w:noProof/>
          <w:sz w:val="24"/>
          <w:szCs w:val="24"/>
          <w:lang w:val="lv-LV" w:eastAsia="lv-LV"/>
        </w:rPr>
        <w:t xml:space="preserve"> noteiktā diskonta likme, kur </w:t>
      </w:r>
    </w:p>
    <w:p w:rsidR="00AE777E" w:rsidRPr="00AE777E" w:rsidRDefault="00EF0A06" w:rsidP="007930BC">
      <w:pPr>
        <w:pStyle w:val="ListParagraph"/>
        <w:spacing w:before="120" w:after="120" w:line="240" w:lineRule="auto"/>
        <w:ind w:left="2268"/>
        <w:contextualSpacing w:val="0"/>
        <w:jc w:val="both"/>
        <w:rPr>
          <w:rFonts w:ascii="Times New Roman" w:eastAsia="Times New Roman" w:hAnsi="Times New Roman"/>
          <w:noProof/>
          <w:sz w:val="24"/>
          <w:szCs w:val="24"/>
          <w:lang w:val="lv-LV" w:eastAsia="lv-LV"/>
        </w:rPr>
      </w:pPr>
      <w:r w:rsidRPr="00AE777E">
        <w:rPr>
          <w:rFonts w:ascii="Times New Roman" w:eastAsia="Times New Roman" w:hAnsi="Times New Roman"/>
          <w:noProof/>
          <w:sz w:val="24"/>
          <w:szCs w:val="24"/>
          <w:lang w:val="lv-LV" w:eastAsia="lv-LV"/>
        </w:rPr>
        <w:t>Uzkr</w:t>
      </w:r>
      <w:r w:rsidRPr="00AE777E">
        <w:rPr>
          <w:rFonts w:ascii="Times New Roman" w:eastAsia="Times New Roman" w:hAnsi="Times New Roman"/>
          <w:noProof/>
          <w:sz w:val="20"/>
          <w:szCs w:val="20"/>
          <w:lang w:val="lv-LV" w:eastAsia="lv-LV"/>
        </w:rPr>
        <w:t>iepr</w:t>
      </w:r>
      <w:r w:rsidRPr="00AE777E">
        <w:rPr>
          <w:rFonts w:ascii="Times New Roman" w:eastAsia="Times New Roman" w:hAnsi="Times New Roman"/>
          <w:noProof/>
          <w:sz w:val="24"/>
          <w:szCs w:val="24"/>
          <w:lang w:val="lv-LV" w:eastAsia="lv-LV"/>
        </w:rPr>
        <w:t xml:space="preserve"> ir iepriekšējā pārskata gadā aprēķinātā uzkrājuma vērtība </w:t>
      </w:r>
    </w:p>
    <w:p w:rsidR="00AE777E" w:rsidRPr="00AE777E" w:rsidRDefault="00EF0A06" w:rsidP="007930BC">
      <w:pPr>
        <w:pStyle w:val="ListParagraph"/>
        <w:widowControl/>
        <w:numPr>
          <w:ilvl w:val="1"/>
          <w:numId w:val="19"/>
        </w:numPr>
        <w:spacing w:before="120" w:after="120" w:line="240" w:lineRule="auto"/>
        <w:ind w:left="1701" w:hanging="1134"/>
        <w:contextualSpacing w:val="0"/>
        <w:jc w:val="both"/>
        <w:rPr>
          <w:rFonts w:ascii="Times New Roman" w:eastAsia="Times New Roman" w:hAnsi="Times New Roman"/>
          <w:noProof/>
          <w:sz w:val="24"/>
          <w:szCs w:val="24"/>
          <w:lang w:val="lv-LV" w:eastAsia="lv-LV"/>
        </w:rPr>
      </w:pPr>
      <w:r w:rsidRPr="00AE777E">
        <w:rPr>
          <w:rFonts w:ascii="Times New Roman" w:eastAsia="Times New Roman" w:hAnsi="Times New Roman"/>
          <w:noProof/>
          <w:sz w:val="24"/>
          <w:szCs w:val="24"/>
          <w:lang w:val="lv-LV" w:eastAsia="lv-LV"/>
        </w:rPr>
        <w:t xml:space="preserve">par diskontēšanas ietekmi, ja iepriekšējā gadā (n) piemērotā diskonta likme bija pozitīva, uz procentu izdevumiem: </w:t>
      </w:r>
    </w:p>
    <w:p w:rsidR="00AE777E" w:rsidRPr="00AE777E" w:rsidRDefault="00EF0A06" w:rsidP="007930BC">
      <w:pPr>
        <w:pStyle w:val="ListParagraph"/>
        <w:spacing w:before="120" w:after="120" w:line="240" w:lineRule="auto"/>
        <w:ind w:left="2268"/>
        <w:contextualSpacing w:val="0"/>
        <w:jc w:val="both"/>
        <w:rPr>
          <w:rFonts w:ascii="Times New Roman" w:eastAsia="Times New Roman" w:hAnsi="Times New Roman"/>
          <w:noProof/>
          <w:sz w:val="24"/>
          <w:szCs w:val="24"/>
          <w:lang w:val="lv-LV" w:eastAsia="lv-LV"/>
        </w:rPr>
      </w:pPr>
      <w:r w:rsidRPr="00AE777E">
        <w:rPr>
          <w:rFonts w:ascii="Times New Roman" w:eastAsia="Times New Roman" w:hAnsi="Times New Roman"/>
          <w:noProof/>
          <w:sz w:val="24"/>
          <w:szCs w:val="24"/>
          <w:lang w:val="lv-LV" w:eastAsia="lv-LV"/>
        </w:rPr>
        <w:t>=</w:t>
      </w:r>
      <w:r w:rsidRPr="00AE777E">
        <w:rPr>
          <w:rFonts w:ascii="Times New Roman" w:eastAsia="Times New Roman" w:hAnsi="Times New Roman"/>
          <w:noProof/>
          <w:sz w:val="24"/>
          <w:szCs w:val="24"/>
          <w:lang w:val="lv-LV" w:eastAsia="lv-LV"/>
        </w:rPr>
        <w:t xml:space="preserve"> (Uzkr</w:t>
      </w:r>
      <w:r w:rsidRPr="00AE777E">
        <w:rPr>
          <w:rFonts w:ascii="Times New Roman" w:eastAsia="Times New Roman" w:hAnsi="Times New Roman"/>
          <w:noProof/>
          <w:sz w:val="20"/>
          <w:szCs w:val="20"/>
          <w:lang w:val="lv-LV" w:eastAsia="lv-LV"/>
        </w:rPr>
        <w:t xml:space="preserve">iepr </w:t>
      </w:r>
      <w:r w:rsidRPr="00AE777E">
        <w:rPr>
          <w:rFonts w:ascii="Times New Roman" w:eastAsia="Times New Roman" w:hAnsi="Times New Roman"/>
          <w:noProof/>
          <w:sz w:val="24"/>
          <w:szCs w:val="24"/>
          <w:lang w:val="lv-LV" w:eastAsia="lv-LV"/>
        </w:rPr>
        <w:t>– Uzkriepr aprēķinātā vērtība gadā n+1) x Uzkr</w:t>
      </w:r>
      <w:r w:rsidRPr="00AE777E">
        <w:rPr>
          <w:rFonts w:ascii="Times New Roman" w:eastAsia="Times New Roman" w:hAnsi="Times New Roman"/>
          <w:noProof/>
          <w:sz w:val="20"/>
          <w:szCs w:val="20"/>
          <w:lang w:val="lv-LV" w:eastAsia="lv-LV"/>
        </w:rPr>
        <w:t>iepr</w:t>
      </w:r>
      <w:r w:rsidRPr="00AE777E">
        <w:rPr>
          <w:rFonts w:ascii="Times New Roman" w:eastAsia="Times New Roman" w:hAnsi="Times New Roman"/>
          <w:noProof/>
          <w:sz w:val="24"/>
          <w:szCs w:val="24"/>
          <w:lang w:val="lv-LV" w:eastAsia="lv-LV"/>
        </w:rPr>
        <w:t xml:space="preserve"> noteiktā diskonta likme, kur </w:t>
      </w:r>
    </w:p>
    <w:p w:rsidR="00AE777E" w:rsidRPr="00AE777E" w:rsidRDefault="00EF0A06" w:rsidP="007930BC">
      <w:pPr>
        <w:pStyle w:val="ListParagraph"/>
        <w:spacing w:before="120" w:after="120" w:line="240" w:lineRule="auto"/>
        <w:ind w:left="2268"/>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noProof/>
          <w:sz w:val="24"/>
          <w:szCs w:val="24"/>
          <w:lang w:val="lv-LV" w:eastAsia="lv-LV"/>
        </w:rPr>
        <w:t>Uzkr</w:t>
      </w:r>
      <w:r w:rsidRPr="00AE777E">
        <w:rPr>
          <w:rFonts w:ascii="Times New Roman" w:eastAsia="Times New Roman" w:hAnsi="Times New Roman"/>
          <w:noProof/>
          <w:sz w:val="20"/>
          <w:szCs w:val="20"/>
          <w:lang w:val="lv-LV" w:eastAsia="lv-LV"/>
        </w:rPr>
        <w:t>iepr</w:t>
      </w:r>
      <w:r w:rsidRPr="00AE777E">
        <w:rPr>
          <w:rFonts w:ascii="Times New Roman" w:eastAsia="Times New Roman" w:hAnsi="Times New Roman"/>
          <w:noProof/>
          <w:sz w:val="24"/>
          <w:szCs w:val="24"/>
          <w:lang w:val="lv-LV" w:eastAsia="lv-LV"/>
        </w:rPr>
        <w:t xml:space="preserve"> ir iepriekšējā pārskata gadā aprēķinātā uzkrājuma vērtība</w:t>
      </w:r>
      <w:r w:rsidRPr="00AE777E">
        <w:rPr>
          <w:rFonts w:ascii="Times New Roman" w:eastAsia="Times New Roman" w:hAnsi="Times New Roman"/>
          <w:sz w:val="24"/>
          <w:szCs w:val="24"/>
          <w:lang w:val="lv-LV" w:eastAsia="lv-LV"/>
        </w:rPr>
        <w:t xml:space="preserve"> </w:t>
      </w:r>
    </w:p>
    <w:p w:rsidR="00AE777E" w:rsidRPr="00AE777E" w:rsidRDefault="00EF0A06" w:rsidP="007930BC">
      <w:pPr>
        <w:pStyle w:val="ListParagraph"/>
        <w:widowControl/>
        <w:numPr>
          <w:ilvl w:val="1"/>
          <w:numId w:val="19"/>
        </w:numPr>
        <w:spacing w:before="120" w:after="120" w:line="240" w:lineRule="auto"/>
        <w:ind w:left="1701"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pārējās izmaiņas uzkrājumu vērtībā, ja aprēķināts uzkrājumu samazinājums (atskaitot diskontēšana</w:t>
      </w:r>
      <w:r w:rsidRPr="00AE777E">
        <w:rPr>
          <w:rFonts w:ascii="Times New Roman" w:eastAsia="Times New Roman" w:hAnsi="Times New Roman"/>
          <w:sz w:val="24"/>
          <w:szCs w:val="24"/>
          <w:lang w:val="lv-LV" w:eastAsia="lv-LV"/>
        </w:rPr>
        <w:t xml:space="preserve">s ietekmi); </w:t>
      </w:r>
    </w:p>
    <w:p w:rsidR="00AE777E" w:rsidRPr="00AE777E" w:rsidRDefault="00EF0A06" w:rsidP="007930BC">
      <w:pPr>
        <w:pStyle w:val="ListParagraph"/>
        <w:widowControl/>
        <w:numPr>
          <w:ilvl w:val="1"/>
          <w:numId w:val="19"/>
        </w:numPr>
        <w:spacing w:before="120" w:after="120" w:line="240" w:lineRule="auto"/>
        <w:ind w:left="1701"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 xml:space="preserve">pārējās izmaiņas uzkrājumu vērtībā, ja aprēķināts uzkrājumu palielinājums (atskaitot diskontēšanas ietekmi). </w:t>
      </w:r>
    </w:p>
    <w:p w:rsidR="00AE777E" w:rsidRPr="00AE777E" w:rsidRDefault="00EF0A06" w:rsidP="007930BC">
      <w:pPr>
        <w:pStyle w:val="ListParagraph"/>
        <w:widowControl/>
        <w:numPr>
          <w:ilvl w:val="0"/>
          <w:numId w:val="19"/>
        </w:numPr>
        <w:suppressAutoHyphens/>
        <w:autoSpaceDN w:val="0"/>
        <w:spacing w:before="120" w:after="120" w:line="240" w:lineRule="auto"/>
        <w:ind w:left="851" w:hanging="851"/>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lastRenderedPageBreak/>
        <w:t>Uzkrājumu aprēķinā par darbā nodarītā kaitējuma atlīdzību ņem vērā CSP datubāzes “Paredzamais mūža ilgums (gados) un mūža ilguma rādī</w:t>
      </w:r>
      <w:r w:rsidRPr="00AE777E">
        <w:rPr>
          <w:rFonts w:ascii="Times New Roman" w:eastAsia="Times New Roman" w:hAnsi="Times New Roman"/>
          <w:sz w:val="24"/>
          <w:szCs w:val="24"/>
          <w:lang w:val="lv-LV" w:eastAsia="lv-LV"/>
        </w:rPr>
        <w:t>tāji”</w:t>
      </w:r>
      <w:r w:rsidRPr="00AE777E">
        <w:rPr>
          <w:lang w:val="lv-LV"/>
        </w:rPr>
        <w:t xml:space="preserve"> </w:t>
      </w:r>
      <w:r w:rsidRPr="00AE777E">
        <w:rPr>
          <w:rFonts w:ascii="Times New Roman" w:eastAsia="Times New Roman" w:hAnsi="Times New Roman"/>
          <w:sz w:val="24"/>
          <w:szCs w:val="24"/>
          <w:lang w:val="lv-LV" w:eastAsia="lv-LV"/>
        </w:rPr>
        <w:t>norādīto rādītāju PMG.020 atbilstoši piemērojamai vecuma grupai.</w:t>
      </w:r>
    </w:p>
    <w:p w:rsidR="00AE777E" w:rsidRPr="00AE777E" w:rsidRDefault="00EF0A06" w:rsidP="00791393">
      <w:pPr>
        <w:pStyle w:val="Heading2"/>
        <w:spacing w:before="240" w:after="120" w:line="240" w:lineRule="auto"/>
        <w:jc w:val="center"/>
        <w:rPr>
          <w:rFonts w:ascii="Times New Roman" w:eastAsia="Times New Roman" w:hAnsi="Times New Roman" w:cs="Times New Roman"/>
          <w:b/>
          <w:color w:val="auto"/>
          <w:sz w:val="24"/>
          <w:szCs w:val="24"/>
          <w:lang w:eastAsia="lv-LV"/>
        </w:rPr>
      </w:pPr>
      <w:bookmarkStart w:id="553" w:name="p258"/>
      <w:bookmarkStart w:id="554" w:name="p-1131319"/>
      <w:bookmarkStart w:id="555" w:name="p259"/>
      <w:bookmarkStart w:id="556" w:name="p-648636"/>
      <w:bookmarkStart w:id="557" w:name="p260"/>
      <w:bookmarkStart w:id="558" w:name="p-648637"/>
      <w:bookmarkStart w:id="559" w:name="p261"/>
      <w:bookmarkStart w:id="560" w:name="p-648638"/>
      <w:bookmarkStart w:id="561" w:name="p262"/>
      <w:bookmarkStart w:id="562" w:name="p-648639"/>
      <w:bookmarkStart w:id="563" w:name="p263"/>
      <w:bookmarkStart w:id="564" w:name="p-648640"/>
      <w:bookmarkStart w:id="565" w:name="p264"/>
      <w:bookmarkStart w:id="566" w:name="p-648641"/>
      <w:bookmarkStart w:id="567" w:name="n2.13"/>
      <w:bookmarkStart w:id="568" w:name="n-64864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r w:rsidRPr="00AE777E">
        <w:rPr>
          <w:rFonts w:ascii="Times New Roman" w:eastAsia="Times New Roman" w:hAnsi="Times New Roman" w:cs="Times New Roman"/>
          <w:b/>
          <w:color w:val="auto"/>
          <w:sz w:val="24"/>
          <w:szCs w:val="24"/>
          <w:lang w:eastAsia="lv-LV"/>
        </w:rPr>
        <w:t>3.12.</w:t>
      </w:r>
      <w:r w:rsidRPr="00AE777E">
        <w:rPr>
          <w:rFonts w:ascii="Times New Roman" w:eastAsia="Times New Roman" w:hAnsi="Times New Roman" w:cs="Times New Roman"/>
          <w:b/>
          <w:color w:val="auto"/>
          <w:sz w:val="24"/>
          <w:szCs w:val="24"/>
          <w:lang w:eastAsia="lv-LV"/>
        </w:rPr>
        <w:tab/>
        <w:t>Saistību, uzkrāto saistību, saņemto avansu un nākamo periodu ieņēmumu uzskaite</w:t>
      </w:r>
    </w:p>
    <w:p w:rsidR="00AE777E" w:rsidRPr="00AE777E" w:rsidRDefault="00EF0A06" w:rsidP="00AE777E">
      <w:pPr>
        <w:pStyle w:val="Heading3"/>
        <w:spacing w:before="120" w:after="120" w:line="240" w:lineRule="auto"/>
        <w:jc w:val="center"/>
        <w:rPr>
          <w:rFonts w:ascii="Times New Roman" w:eastAsia="Times New Roman" w:hAnsi="Times New Roman" w:cs="Times New Roman"/>
          <w:b/>
          <w:color w:val="auto"/>
          <w:lang w:eastAsia="lv-LV"/>
        </w:rPr>
      </w:pPr>
      <w:r w:rsidRPr="00AE777E">
        <w:rPr>
          <w:rFonts w:ascii="Times New Roman" w:eastAsia="Times New Roman" w:hAnsi="Times New Roman" w:cs="Times New Roman"/>
          <w:b/>
          <w:color w:val="auto"/>
          <w:lang w:eastAsia="lv-LV"/>
        </w:rPr>
        <w:t>3.12.1.</w:t>
      </w:r>
      <w:r w:rsidRPr="00AE777E">
        <w:rPr>
          <w:rFonts w:ascii="Times New Roman" w:eastAsia="Times New Roman" w:hAnsi="Times New Roman" w:cs="Times New Roman"/>
          <w:b/>
          <w:color w:val="auto"/>
          <w:lang w:eastAsia="lv-LV"/>
        </w:rPr>
        <w:tab/>
        <w:t>Saistību uzskaite</w:t>
      </w:r>
    </w:p>
    <w:p w:rsidR="00AE777E" w:rsidRPr="00AE777E" w:rsidRDefault="00EF0A06" w:rsidP="00AE777E">
      <w:pPr>
        <w:pStyle w:val="ListParagraph"/>
        <w:widowControl/>
        <w:numPr>
          <w:ilvl w:val="0"/>
          <w:numId w:val="19"/>
        </w:numPr>
        <w:shd w:val="clear" w:color="auto" w:fill="FFFFFF"/>
        <w:spacing w:before="120" w:after="120" w:line="240" w:lineRule="auto"/>
        <w:ind w:left="851" w:hanging="851"/>
        <w:contextualSpacing w:val="0"/>
        <w:jc w:val="both"/>
        <w:rPr>
          <w:rFonts w:ascii="Times New Roman" w:eastAsia="Times New Roman" w:hAnsi="Times New Roman"/>
          <w:sz w:val="24"/>
          <w:szCs w:val="24"/>
          <w:lang w:val="lv-LV" w:eastAsia="lv-LV"/>
        </w:rPr>
      </w:pPr>
      <w:bookmarkStart w:id="569" w:name="p265"/>
      <w:bookmarkStart w:id="570" w:name="p-648643"/>
      <w:bookmarkEnd w:id="569"/>
      <w:bookmarkEnd w:id="570"/>
      <w:r w:rsidRPr="00AE777E">
        <w:rPr>
          <w:rFonts w:ascii="Times New Roman" w:eastAsia="Times New Roman" w:hAnsi="Times New Roman"/>
          <w:sz w:val="24"/>
          <w:szCs w:val="24"/>
          <w:lang w:val="lv-LV" w:eastAsia="lv-LV"/>
        </w:rPr>
        <w:t xml:space="preserve">Saistības ir Iestādes pašreizējs pienākums, kurš radies pagātnes notikumu </w:t>
      </w:r>
      <w:r w:rsidRPr="00AE777E">
        <w:rPr>
          <w:rFonts w:ascii="Times New Roman" w:eastAsia="Times New Roman" w:hAnsi="Times New Roman"/>
          <w:sz w:val="24"/>
          <w:szCs w:val="24"/>
          <w:lang w:val="lv-LV" w:eastAsia="lv-LV"/>
        </w:rPr>
        <w:t>rezultātā un kura izpildei (apmaksai) ir nepieciešams resursu izlietojums.</w:t>
      </w:r>
    </w:p>
    <w:p w:rsidR="00AE777E" w:rsidRPr="00AE777E" w:rsidRDefault="00EF0A06" w:rsidP="00AE777E">
      <w:pPr>
        <w:pStyle w:val="ListParagraph"/>
        <w:widowControl/>
        <w:numPr>
          <w:ilvl w:val="0"/>
          <w:numId w:val="19"/>
        </w:numPr>
        <w:spacing w:before="120" w:after="120" w:line="240" w:lineRule="auto"/>
        <w:ind w:left="851" w:hanging="851"/>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Saistības sākotnēji klasificē kā īstermiņa, ja par tām jānorēķinās vai jāveic attiecīgā pienākuma izpilde (piemēram, saņemts avanss par pakalpojumiem, kurus sniegs nākamajā periodā)</w:t>
      </w:r>
      <w:r w:rsidRPr="00AE777E">
        <w:rPr>
          <w:rFonts w:ascii="Times New Roman" w:eastAsia="Times New Roman" w:hAnsi="Times New Roman"/>
          <w:sz w:val="24"/>
          <w:szCs w:val="24"/>
          <w:lang w:val="lv-LV" w:eastAsia="lv-LV"/>
        </w:rPr>
        <w:t xml:space="preserve"> ne vēlāk kā 12 mēnešu laikā pēc bilances datuma.</w:t>
      </w:r>
    </w:p>
    <w:p w:rsidR="00AE777E" w:rsidRPr="00AE777E" w:rsidRDefault="00EF0A06" w:rsidP="00AE777E">
      <w:pPr>
        <w:pStyle w:val="ListParagraph"/>
        <w:widowControl/>
        <w:numPr>
          <w:ilvl w:val="0"/>
          <w:numId w:val="19"/>
        </w:numPr>
        <w:spacing w:before="120" w:after="120" w:line="240" w:lineRule="auto"/>
        <w:ind w:left="851" w:hanging="851"/>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Saistības sākotnēji klasificē kā ilgtermiņa, ja par tām jānorēķinās vai jāveic attiecīgā pienākuma izpilde vēlāk kā 12 mēnešus pēc bilances datuma.</w:t>
      </w:r>
    </w:p>
    <w:p w:rsidR="00AE777E" w:rsidRPr="00AE777E" w:rsidRDefault="00EF0A06" w:rsidP="00AE777E">
      <w:pPr>
        <w:pStyle w:val="ListParagraph"/>
        <w:widowControl/>
        <w:numPr>
          <w:ilvl w:val="0"/>
          <w:numId w:val="19"/>
        </w:numPr>
        <w:spacing w:before="120" w:after="120" w:line="240" w:lineRule="auto"/>
        <w:ind w:left="851" w:hanging="851"/>
        <w:contextualSpacing w:val="0"/>
        <w:jc w:val="both"/>
        <w:rPr>
          <w:rFonts w:ascii="Times New Roman" w:hAnsi="Times New Roman"/>
          <w:bCs/>
          <w:sz w:val="24"/>
          <w:szCs w:val="24"/>
          <w:lang w:val="lv-LV"/>
        </w:rPr>
      </w:pPr>
      <w:r w:rsidRPr="00AE777E">
        <w:rPr>
          <w:rFonts w:ascii="Times New Roman" w:hAnsi="Times New Roman"/>
          <w:bCs/>
          <w:sz w:val="24"/>
          <w:szCs w:val="24"/>
          <w:lang w:val="lv-LV"/>
        </w:rPr>
        <w:t>Pārskata gada beigās ilgtermiņa saistību daļu, kuru paredz</w:t>
      </w:r>
      <w:r w:rsidRPr="00AE777E">
        <w:rPr>
          <w:rFonts w:ascii="Times New Roman" w:hAnsi="Times New Roman"/>
          <w:bCs/>
          <w:sz w:val="24"/>
          <w:szCs w:val="24"/>
          <w:lang w:val="lv-LV"/>
        </w:rPr>
        <w:t xml:space="preserve">ēts izpildīt ne vēlāk kā 12 mēnešus pēc bilances datuma, pārklasificē kā īstermiņa saistības. </w:t>
      </w:r>
    </w:p>
    <w:p w:rsidR="00AE777E" w:rsidRPr="00AE777E" w:rsidRDefault="00EF0A06" w:rsidP="00AE777E">
      <w:pPr>
        <w:pStyle w:val="ListParagraph"/>
        <w:widowControl/>
        <w:numPr>
          <w:ilvl w:val="0"/>
          <w:numId w:val="19"/>
        </w:numPr>
        <w:shd w:val="clear" w:color="auto" w:fill="FFFFFF"/>
        <w:spacing w:before="120" w:after="120" w:line="240" w:lineRule="auto"/>
        <w:ind w:left="851" w:hanging="851"/>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Saistības, kuras atbilst finanšu instrumentu klasifikācijas kritērijiem, uzskaita 3.17. apakšnodaļā minētajā kārtībā.</w:t>
      </w:r>
    </w:p>
    <w:p w:rsidR="00AE777E" w:rsidRPr="00AE777E" w:rsidRDefault="00EF0A06" w:rsidP="00AE777E">
      <w:pPr>
        <w:pStyle w:val="ListParagraph"/>
        <w:numPr>
          <w:ilvl w:val="0"/>
          <w:numId w:val="19"/>
        </w:numPr>
        <w:spacing w:before="120" w:after="120" w:line="240" w:lineRule="auto"/>
        <w:ind w:left="851" w:hanging="851"/>
        <w:contextualSpacing w:val="0"/>
        <w:jc w:val="both"/>
        <w:rPr>
          <w:rFonts w:ascii="Times New Roman" w:hAnsi="Times New Roman"/>
          <w:sz w:val="24"/>
          <w:szCs w:val="24"/>
          <w:lang w:val="lv-LV"/>
        </w:rPr>
      </w:pPr>
      <w:r w:rsidRPr="00AE777E">
        <w:rPr>
          <w:rFonts w:ascii="Times New Roman" w:hAnsi="Times New Roman"/>
          <w:sz w:val="24"/>
          <w:szCs w:val="24"/>
          <w:lang w:val="lv-LV"/>
        </w:rPr>
        <w:t>Ja inventarizācijas laikā konstatē, ka Iest</w:t>
      </w:r>
      <w:r w:rsidRPr="00AE777E">
        <w:rPr>
          <w:rFonts w:ascii="Times New Roman" w:hAnsi="Times New Roman"/>
          <w:sz w:val="24"/>
          <w:szCs w:val="24"/>
          <w:lang w:val="lv-LV"/>
        </w:rPr>
        <w:t xml:space="preserve">ādes dati par prasību un saistību, kuras attiecas uz VID administrētajiem nodokļiem, nodevām un citiem uz valsts budžetu attiecināmiem maksājumiem, kopsummu atšķiras no VID Elektroniskās deklarēšanas sistēmā pieejamiem datiem, Iestāde par šo faktu informē </w:t>
      </w:r>
      <w:r w:rsidRPr="00AE777E">
        <w:rPr>
          <w:rFonts w:ascii="Times New Roman" w:hAnsi="Times New Roman"/>
          <w:sz w:val="24"/>
          <w:szCs w:val="24"/>
          <w:lang w:val="lv-LV"/>
        </w:rPr>
        <w:t>VID, izmantojot VID Elektroniskās deklarēšanas sistēmu. Ja prasību un saistību kopsummas neatšķiras, bet atšķiras prasību vai saistību sadalījums pa nodokļiem, nodevām un citiem uz valsts budžetu attiecināmiem maksājumiem, Iestāde pārskata gada beigās veic</w:t>
      </w:r>
      <w:r w:rsidRPr="00AE777E">
        <w:rPr>
          <w:rFonts w:ascii="Times New Roman" w:hAnsi="Times New Roman"/>
          <w:sz w:val="24"/>
          <w:szCs w:val="24"/>
          <w:lang w:val="lv-LV"/>
        </w:rPr>
        <w:t xml:space="preserve"> koriģējošu grāmatojumu, kuru nākamā pārskata gada sākumā reversē.</w:t>
      </w:r>
    </w:p>
    <w:p w:rsidR="00AE777E" w:rsidRPr="00AE777E" w:rsidRDefault="00EF0A06" w:rsidP="00AE777E">
      <w:pPr>
        <w:pStyle w:val="ListParagraph"/>
        <w:numPr>
          <w:ilvl w:val="0"/>
          <w:numId w:val="19"/>
        </w:numPr>
        <w:spacing w:before="120" w:after="120" w:line="240" w:lineRule="auto"/>
        <w:ind w:left="851" w:hanging="851"/>
        <w:contextualSpacing w:val="0"/>
        <w:jc w:val="both"/>
        <w:rPr>
          <w:rFonts w:ascii="Times New Roman" w:hAnsi="Times New Roman"/>
          <w:sz w:val="24"/>
          <w:szCs w:val="24"/>
          <w:lang w:val="lv-LV"/>
        </w:rPr>
      </w:pPr>
      <w:bookmarkStart w:id="571" w:name="_Ref180508665"/>
      <w:r w:rsidRPr="00AE777E">
        <w:rPr>
          <w:rFonts w:ascii="Times New Roman" w:hAnsi="Times New Roman"/>
          <w:sz w:val="24"/>
          <w:szCs w:val="24"/>
          <w:lang w:val="lv-LV"/>
        </w:rPr>
        <w:t>Ja iestāde pārskata periodā aprēķinātos nodokļus un VSAOI ir iemaksājusi vienotajā nodokļu kontā pārskata periodā (gada beigās), iemaksāto nodokļu un VSAOI vērtībā atzīst saistības un prasī</w:t>
      </w:r>
      <w:r w:rsidRPr="00AE777E">
        <w:rPr>
          <w:rFonts w:ascii="Times New Roman" w:hAnsi="Times New Roman"/>
          <w:sz w:val="24"/>
          <w:szCs w:val="24"/>
          <w:lang w:val="lv-LV"/>
        </w:rPr>
        <w:t>bas.</w:t>
      </w:r>
      <w:bookmarkEnd w:id="571"/>
    </w:p>
    <w:p w:rsidR="00AE777E" w:rsidRPr="00AE777E" w:rsidRDefault="00EF0A06" w:rsidP="00791393">
      <w:pPr>
        <w:pStyle w:val="Heading3"/>
        <w:spacing w:before="240" w:after="240" w:line="240" w:lineRule="auto"/>
        <w:jc w:val="center"/>
        <w:rPr>
          <w:rFonts w:ascii="Times New Roman" w:eastAsia="Times New Roman" w:hAnsi="Times New Roman" w:cs="Times New Roman"/>
          <w:b/>
          <w:color w:val="auto"/>
          <w:lang w:eastAsia="lv-LV"/>
        </w:rPr>
      </w:pPr>
      <w:r w:rsidRPr="00AE777E">
        <w:rPr>
          <w:rFonts w:ascii="Times New Roman" w:eastAsia="Times New Roman" w:hAnsi="Times New Roman" w:cs="Times New Roman"/>
          <w:b/>
          <w:color w:val="auto"/>
          <w:lang w:eastAsia="lv-LV"/>
        </w:rPr>
        <w:t>3.12.2.</w:t>
      </w:r>
      <w:r w:rsidRPr="00AE777E">
        <w:rPr>
          <w:rFonts w:ascii="Times New Roman" w:eastAsia="Times New Roman" w:hAnsi="Times New Roman" w:cs="Times New Roman"/>
          <w:b/>
          <w:color w:val="auto"/>
          <w:lang w:eastAsia="lv-LV"/>
        </w:rPr>
        <w:tab/>
        <w:t>Saņemto avansu un nākamo periodu ieņēmumu uzskaite</w:t>
      </w:r>
    </w:p>
    <w:p w:rsidR="00AE777E" w:rsidRPr="00AE777E" w:rsidRDefault="00EF0A06" w:rsidP="00AE777E">
      <w:pPr>
        <w:pStyle w:val="ListParagraph"/>
        <w:widowControl/>
        <w:numPr>
          <w:ilvl w:val="0"/>
          <w:numId w:val="19"/>
        </w:numPr>
        <w:spacing w:before="120" w:after="120" w:line="240" w:lineRule="auto"/>
        <w:ind w:left="851" w:hanging="851"/>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Ieņēmumus, kas saņemti pirms pārskata perioda slēgšanas (bilances) datuma, par konkrētiem pakalpojumiem, kurus sniegs nākamajos (pārskata periodam sekojošos) periodos, un saņemto priekšapmaksu</w:t>
      </w:r>
      <w:r w:rsidRPr="00AE777E">
        <w:rPr>
          <w:rFonts w:ascii="Times New Roman" w:eastAsia="Times New Roman" w:hAnsi="Times New Roman"/>
          <w:sz w:val="24"/>
          <w:szCs w:val="24"/>
          <w:lang w:val="lv-LV" w:eastAsia="lv-LV"/>
        </w:rPr>
        <w:t xml:space="preserve"> par pakalpojumiem Iestāde uzskaita kā ilgtermiņa vai īstermiņa nākamo periodu ieņēmumus un saņemtos avansus.</w:t>
      </w:r>
    </w:p>
    <w:p w:rsidR="00AE777E" w:rsidRPr="00AE777E" w:rsidRDefault="00EF0A06" w:rsidP="00AE777E">
      <w:pPr>
        <w:pStyle w:val="ListParagraph"/>
        <w:widowControl/>
        <w:numPr>
          <w:ilvl w:val="0"/>
          <w:numId w:val="19"/>
        </w:numPr>
        <w:spacing w:before="120" w:after="120" w:line="240" w:lineRule="auto"/>
        <w:ind w:left="851" w:hanging="851"/>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Darījumos ar atlīdzību atzīst nākamo periodu ieņēmumus un saņemtos avansus, ja pārskata periodā:</w:t>
      </w:r>
    </w:p>
    <w:p w:rsidR="00AE777E" w:rsidRPr="00AE777E" w:rsidRDefault="00EF0A06" w:rsidP="00791393">
      <w:pPr>
        <w:pStyle w:val="ListParagraph"/>
        <w:widowControl/>
        <w:numPr>
          <w:ilvl w:val="1"/>
          <w:numId w:val="19"/>
        </w:numPr>
        <w:spacing w:before="120" w:after="120" w:line="240" w:lineRule="auto"/>
        <w:ind w:left="1701"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saņemti maksājumi par pakalpojumiem, kurus iestād</w:t>
      </w:r>
      <w:r w:rsidRPr="00AE777E">
        <w:rPr>
          <w:rFonts w:ascii="Times New Roman" w:eastAsia="Times New Roman" w:hAnsi="Times New Roman"/>
          <w:sz w:val="24"/>
          <w:szCs w:val="24"/>
          <w:lang w:val="lv-LV" w:eastAsia="lv-LV"/>
        </w:rPr>
        <w:t>e sniegs nākamajos (pārskata periodam sekojošos) periodos;</w:t>
      </w:r>
    </w:p>
    <w:p w:rsidR="00AE777E" w:rsidRPr="00AE777E" w:rsidRDefault="00EF0A06" w:rsidP="00791393">
      <w:pPr>
        <w:pStyle w:val="ListParagraph"/>
        <w:widowControl/>
        <w:numPr>
          <w:ilvl w:val="1"/>
          <w:numId w:val="19"/>
        </w:numPr>
        <w:spacing w:before="120" w:after="120" w:line="240" w:lineRule="auto"/>
        <w:ind w:left="1701"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saņemta priekšapmaksa par aktīviem (precēm), kuru piegāde notiks nākamajos periodos.</w:t>
      </w:r>
    </w:p>
    <w:p w:rsidR="00AE777E" w:rsidRPr="00AE777E" w:rsidRDefault="00EF0A06" w:rsidP="00AE777E">
      <w:pPr>
        <w:pStyle w:val="ListParagraph"/>
        <w:widowControl/>
        <w:numPr>
          <w:ilvl w:val="0"/>
          <w:numId w:val="19"/>
        </w:numPr>
        <w:spacing w:before="120" w:after="120" w:line="240" w:lineRule="auto"/>
        <w:ind w:left="851" w:hanging="851"/>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Iestāde atzīst saistības, saņemot aktīvu darījumā bez atlīdzības (piemēram, ziedojums, dāvinājums, ārvalstu fina</w:t>
      </w:r>
      <w:r w:rsidRPr="00AE777E">
        <w:rPr>
          <w:rFonts w:ascii="Times New Roman" w:eastAsia="Times New Roman" w:hAnsi="Times New Roman"/>
          <w:sz w:val="24"/>
          <w:szCs w:val="24"/>
          <w:lang w:val="lv-LV" w:eastAsia="lv-LV"/>
        </w:rPr>
        <w:t>nšu palīdzība), ja ar resursu saņemšanu saistītajos tiesību aktos ir ietverti nosacījumi attiecībā uz to, kā saņēmējam ir jālieto saņemtie resursi, un kas izpildāmi juridisku un administratīvu procesu ietvaros. Tiesību aktā ietvertais noteikums atbilst nos</w:t>
      </w:r>
      <w:r w:rsidRPr="00AE777E">
        <w:rPr>
          <w:rFonts w:ascii="Times New Roman" w:eastAsia="Times New Roman" w:hAnsi="Times New Roman"/>
          <w:sz w:val="24"/>
          <w:szCs w:val="24"/>
          <w:lang w:val="lv-LV" w:eastAsia="lv-LV"/>
        </w:rPr>
        <w:t>acījumam, ja vienlaicīgi:</w:t>
      </w:r>
    </w:p>
    <w:p w:rsidR="00AE777E" w:rsidRPr="00AE777E" w:rsidRDefault="00EF0A06" w:rsidP="00791393">
      <w:pPr>
        <w:pStyle w:val="ListParagraph"/>
        <w:widowControl/>
        <w:numPr>
          <w:ilvl w:val="1"/>
          <w:numId w:val="19"/>
        </w:numPr>
        <w:spacing w:before="120" w:after="120" w:line="240" w:lineRule="auto"/>
        <w:ind w:left="1701"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lastRenderedPageBreak/>
        <w:t>tas ietver preču vai pakalpojumu aprakstu un daudzumu, termiņu attiecīgās darbības veikšanai un resursu devēja uzraudzības pasākumus pār saņēmējam noteiktā pienākuma izpildi;</w:t>
      </w:r>
    </w:p>
    <w:p w:rsidR="00AE777E" w:rsidRPr="00AE777E" w:rsidRDefault="00EF0A06" w:rsidP="00791393">
      <w:pPr>
        <w:pStyle w:val="ListParagraph"/>
        <w:widowControl/>
        <w:numPr>
          <w:ilvl w:val="1"/>
          <w:numId w:val="19"/>
        </w:numPr>
        <w:spacing w:before="120" w:after="120" w:line="240" w:lineRule="auto"/>
        <w:ind w:left="1701"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saņēmējam resursi jālieto noteiktā veidā;</w:t>
      </w:r>
    </w:p>
    <w:p w:rsidR="00AE777E" w:rsidRPr="00AE777E" w:rsidRDefault="00EF0A06" w:rsidP="00791393">
      <w:pPr>
        <w:pStyle w:val="ListParagraph"/>
        <w:widowControl/>
        <w:numPr>
          <w:ilvl w:val="1"/>
          <w:numId w:val="19"/>
        </w:numPr>
        <w:spacing w:before="120" w:after="120" w:line="240" w:lineRule="auto"/>
        <w:ind w:left="1701" w:hanging="1134"/>
        <w:contextualSpacing w:val="0"/>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 xml:space="preserve">iepriekšējā </w:t>
      </w:r>
      <w:r w:rsidRPr="00AE777E">
        <w:rPr>
          <w:rFonts w:ascii="Times New Roman" w:eastAsia="Times New Roman" w:hAnsi="Times New Roman"/>
          <w:sz w:val="24"/>
          <w:szCs w:val="24"/>
          <w:lang w:val="lv-LV" w:eastAsia="lv-LV"/>
        </w:rPr>
        <w:t>apakšpunkta pārkāpšanas gadījumā saņēmējam resursi jānodod atpakaļ resursu devējam.</w:t>
      </w:r>
    </w:p>
    <w:p w:rsidR="00AE777E" w:rsidRPr="00AE777E" w:rsidRDefault="00EF0A06" w:rsidP="00AE777E">
      <w:pPr>
        <w:pStyle w:val="ListParagraph"/>
        <w:widowControl/>
        <w:numPr>
          <w:ilvl w:val="0"/>
          <w:numId w:val="19"/>
        </w:numPr>
        <w:spacing w:before="120" w:after="120" w:line="240" w:lineRule="auto"/>
        <w:ind w:left="851" w:hanging="851"/>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Nākamo periodu ieņēmumos sākotnēji uzskaitītos ziedojumus un dāvinājumus iekļauj attiecīgo pārskata periodu pamatdarbības ieņēmumos, kad atzīst attiecīgos izdevumus.</w:t>
      </w:r>
    </w:p>
    <w:p w:rsidR="00AE777E" w:rsidRPr="00AE777E" w:rsidRDefault="00EF0A06" w:rsidP="00AE777E">
      <w:pPr>
        <w:pStyle w:val="ListParagraph"/>
        <w:widowControl/>
        <w:numPr>
          <w:ilvl w:val="0"/>
          <w:numId w:val="19"/>
        </w:numPr>
        <w:spacing w:before="120" w:after="120" w:line="240" w:lineRule="auto"/>
        <w:ind w:left="851" w:hanging="851"/>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Nākamo</w:t>
      </w:r>
      <w:r w:rsidRPr="00AE777E">
        <w:rPr>
          <w:rFonts w:ascii="Times New Roman" w:eastAsia="Times New Roman" w:hAnsi="Times New Roman"/>
          <w:sz w:val="24"/>
          <w:szCs w:val="24"/>
          <w:lang w:val="lv-LV" w:eastAsia="lv-LV"/>
        </w:rPr>
        <w:t xml:space="preserve"> periodu ieņēmumos un saņemtajos avansos uzskaitītos maksājumus Iestāde atzīst ieņēmumos dienā, kad ir sniegusi pakalpojumu vai atbilstoši sniegtā pakalpojuma apjomam ne retāk kā reizi pārskata periodā.</w:t>
      </w:r>
    </w:p>
    <w:p w:rsidR="00AE777E" w:rsidRPr="00AE777E" w:rsidRDefault="00EF0A06" w:rsidP="00AE777E">
      <w:pPr>
        <w:pStyle w:val="ListParagraph"/>
        <w:widowControl/>
        <w:numPr>
          <w:ilvl w:val="0"/>
          <w:numId w:val="19"/>
        </w:numPr>
        <w:spacing w:before="120" w:after="120" w:line="240" w:lineRule="auto"/>
        <w:ind w:left="851" w:hanging="851"/>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 xml:space="preserve">Nākamo periodu ieņēmumus samazina un atzīst pārskata </w:t>
      </w:r>
      <w:r w:rsidRPr="00AE777E">
        <w:rPr>
          <w:rFonts w:ascii="Times New Roman" w:eastAsia="Times New Roman" w:hAnsi="Times New Roman"/>
          <w:sz w:val="24"/>
          <w:szCs w:val="24"/>
          <w:lang w:val="lv-LV" w:eastAsia="lv-LV"/>
        </w:rPr>
        <w:t>perioda ieņēmumus:</w:t>
      </w:r>
    </w:p>
    <w:p w:rsidR="00AE777E" w:rsidRPr="00AE777E" w:rsidRDefault="00EF0A06" w:rsidP="00791393">
      <w:pPr>
        <w:pStyle w:val="ListParagraph"/>
        <w:widowControl/>
        <w:numPr>
          <w:ilvl w:val="1"/>
          <w:numId w:val="19"/>
        </w:numPr>
        <w:spacing w:before="120" w:after="120" w:line="240" w:lineRule="auto"/>
        <w:ind w:left="1701"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 xml:space="preserve">pakāpeniski nosacījumu izpildes laikā – atbilstoši darījuma dokumentos noteikto pārskata periodu ieņēmumiem. Nākamo periodu ieņēmumus noraksta katra mēneša pēdējā datumā proporcionāli pakalpojuma sniegšanas laikam; </w:t>
      </w:r>
    </w:p>
    <w:p w:rsidR="00AE777E" w:rsidRPr="00AE777E" w:rsidRDefault="00EF0A06" w:rsidP="00791393">
      <w:pPr>
        <w:pStyle w:val="ListParagraph"/>
        <w:widowControl/>
        <w:numPr>
          <w:ilvl w:val="1"/>
          <w:numId w:val="19"/>
        </w:numPr>
        <w:spacing w:before="120" w:after="120" w:line="240" w:lineRule="auto"/>
        <w:ind w:left="1701"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 xml:space="preserve">atbilstoši pārskata </w:t>
      </w:r>
      <w:r w:rsidRPr="00AE777E">
        <w:rPr>
          <w:rFonts w:ascii="Times New Roman" w:eastAsia="Times New Roman" w:hAnsi="Times New Roman"/>
          <w:sz w:val="24"/>
          <w:szCs w:val="24"/>
          <w:lang w:val="lv-LV" w:eastAsia="lv-LV"/>
        </w:rPr>
        <w:t>perioda nolietojumam un vērtības samazinājumam ilgtermiņa ieguldījumiem, kas iegādāti no ziedojumu vai ārvalstu finanšu palīdzības līdzekļiem;</w:t>
      </w:r>
    </w:p>
    <w:p w:rsidR="00AE777E" w:rsidRPr="00AE777E" w:rsidRDefault="00EF0A06" w:rsidP="00791393">
      <w:pPr>
        <w:pStyle w:val="ListParagraph"/>
        <w:widowControl/>
        <w:numPr>
          <w:ilvl w:val="1"/>
          <w:numId w:val="19"/>
        </w:numPr>
        <w:spacing w:before="120" w:after="120" w:line="240" w:lineRule="auto"/>
        <w:ind w:left="1701"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izpildot tiesību aktos noteiktos nosacījumus, kuru neizpildes gadījumā līdzekļi jānodod atpakaļ resursu devējam.</w:t>
      </w:r>
    </w:p>
    <w:p w:rsidR="00AE777E" w:rsidRPr="00AE777E" w:rsidRDefault="00EF0A06" w:rsidP="00AE777E">
      <w:pPr>
        <w:pStyle w:val="ListParagraph"/>
        <w:widowControl/>
        <w:numPr>
          <w:ilvl w:val="0"/>
          <w:numId w:val="19"/>
        </w:numPr>
        <w:spacing w:before="120" w:after="120" w:line="240" w:lineRule="auto"/>
        <w:ind w:left="851" w:hanging="851"/>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Saistības atzīst arī par tāda nosacījuma izpildi, kas paredz kāda notikuma neiestāšanos. Saistības atzīst dienā, kad ir paredzams, ka attiecīgais notikums neiestāsies, un tās novērtē, ņemot vērā pārskata datumā nosacījuma izpildei nepieciešamo resursu summ</w:t>
      </w:r>
      <w:r w:rsidRPr="00AE777E">
        <w:rPr>
          <w:rFonts w:ascii="Times New Roman" w:eastAsia="Times New Roman" w:hAnsi="Times New Roman"/>
          <w:sz w:val="24"/>
          <w:szCs w:val="24"/>
          <w:lang w:val="lv-LV" w:eastAsia="lv-LV"/>
        </w:rPr>
        <w:t>u.</w:t>
      </w:r>
    </w:p>
    <w:p w:rsidR="00AE777E" w:rsidRPr="00AE777E" w:rsidRDefault="00EF0A06" w:rsidP="00791393">
      <w:pPr>
        <w:pStyle w:val="Heading3"/>
        <w:spacing w:before="240" w:after="240" w:line="240" w:lineRule="auto"/>
        <w:jc w:val="center"/>
        <w:rPr>
          <w:rFonts w:ascii="Times New Roman" w:eastAsia="Times New Roman" w:hAnsi="Times New Roman" w:cs="Times New Roman"/>
          <w:b/>
          <w:color w:val="auto"/>
          <w:lang w:eastAsia="lv-LV"/>
        </w:rPr>
      </w:pPr>
      <w:r w:rsidRPr="00AE777E">
        <w:rPr>
          <w:rFonts w:ascii="Times New Roman" w:eastAsia="Times New Roman" w:hAnsi="Times New Roman" w:cs="Times New Roman"/>
          <w:b/>
          <w:color w:val="auto"/>
          <w:lang w:eastAsia="lv-LV"/>
        </w:rPr>
        <w:t>3.12.3.</w:t>
      </w:r>
      <w:r w:rsidRPr="00AE777E">
        <w:rPr>
          <w:rFonts w:ascii="Times New Roman" w:eastAsia="Times New Roman" w:hAnsi="Times New Roman" w:cs="Times New Roman"/>
          <w:b/>
          <w:color w:val="auto"/>
          <w:lang w:eastAsia="lv-LV"/>
        </w:rPr>
        <w:tab/>
        <w:t>Iestāžu saņemto avansu izpildes pakāpes noteikšana</w:t>
      </w:r>
    </w:p>
    <w:p w:rsidR="00AE777E" w:rsidRPr="00AE777E" w:rsidRDefault="00EF0A06" w:rsidP="00791393">
      <w:pPr>
        <w:pStyle w:val="tv213"/>
        <w:numPr>
          <w:ilvl w:val="0"/>
          <w:numId w:val="19"/>
        </w:numPr>
        <w:shd w:val="clear" w:color="auto" w:fill="FFFFFF"/>
        <w:spacing w:before="120" w:beforeAutospacing="0" w:after="120" w:afterAutospacing="0"/>
        <w:ind w:left="851" w:hanging="851"/>
        <w:jc w:val="both"/>
      </w:pPr>
      <w:r w:rsidRPr="00AE777E">
        <w:t>Ja pakalpojuma sniegšana pārskata perioda beigās nav pabeigta, ieņēmumus no pakalpojumu sniegšanas atzīst, ņemot vērā to, kādā izpildes pakāpē darījums ir pārskata datumā, ja tā iznākumu var tic</w:t>
      </w:r>
      <w:r w:rsidRPr="00AE777E">
        <w:t>ami aplēst. Saskaņā ar šo metodi ieņēmumus atzīst tajos pārskata periodos, kuros pakalpojumi sniegti.</w:t>
      </w:r>
    </w:p>
    <w:p w:rsidR="00AE777E" w:rsidRPr="00AE777E" w:rsidRDefault="00EF0A06" w:rsidP="00791393">
      <w:pPr>
        <w:pStyle w:val="tv213"/>
        <w:numPr>
          <w:ilvl w:val="0"/>
          <w:numId w:val="19"/>
        </w:numPr>
        <w:shd w:val="clear" w:color="auto" w:fill="FFFFFF"/>
        <w:spacing w:before="120" w:beforeAutospacing="0" w:after="120" w:afterAutospacing="0"/>
        <w:ind w:left="851" w:hanging="851"/>
        <w:jc w:val="both"/>
      </w:pPr>
      <w:r w:rsidRPr="00AE777E">
        <w:t>Darījuma izpildes pakāpes noteikšanai lieto vienu no šādām metodēm:</w:t>
      </w:r>
    </w:p>
    <w:p w:rsidR="00AE777E" w:rsidRPr="00AE777E" w:rsidRDefault="00EF0A06" w:rsidP="00791393">
      <w:pPr>
        <w:pStyle w:val="tv213"/>
        <w:numPr>
          <w:ilvl w:val="1"/>
          <w:numId w:val="19"/>
        </w:numPr>
        <w:shd w:val="clear" w:color="auto" w:fill="FFFFFF"/>
        <w:spacing w:before="120" w:beforeAutospacing="0" w:after="120" w:afterAutospacing="0"/>
        <w:ind w:left="1701" w:hanging="1134"/>
        <w:jc w:val="both"/>
      </w:pPr>
      <w:r w:rsidRPr="00AE777E">
        <w:t>novērtē paveikto darbu apjomu. Ieņēmumus atzīst novērtējuma apjomā;</w:t>
      </w:r>
    </w:p>
    <w:p w:rsidR="00AE777E" w:rsidRPr="00AE777E" w:rsidRDefault="00EF0A06" w:rsidP="00791393">
      <w:pPr>
        <w:pStyle w:val="tv213"/>
        <w:numPr>
          <w:ilvl w:val="1"/>
          <w:numId w:val="19"/>
        </w:numPr>
        <w:shd w:val="clear" w:color="auto" w:fill="FFFFFF"/>
        <w:spacing w:before="120" w:beforeAutospacing="0" w:after="120" w:afterAutospacing="0"/>
        <w:ind w:left="1701" w:hanging="1134"/>
        <w:jc w:val="both"/>
      </w:pPr>
      <w:r w:rsidRPr="00AE777E">
        <w:t xml:space="preserve">aprēķina pārskata </w:t>
      </w:r>
      <w:r w:rsidRPr="00AE777E">
        <w:t>periodā izpildīto darbu procentuālo īpatsvaru no kopējā sniedzamā pakalpojuma. Ieņēmumu summu aprēķina, līguma summu reizinot ar aprēķināto īpatsvaru;</w:t>
      </w:r>
    </w:p>
    <w:p w:rsidR="00AE777E" w:rsidRPr="00AE777E" w:rsidRDefault="00EF0A06" w:rsidP="00791393">
      <w:pPr>
        <w:pStyle w:val="tv213"/>
        <w:numPr>
          <w:ilvl w:val="1"/>
          <w:numId w:val="19"/>
        </w:numPr>
        <w:shd w:val="clear" w:color="auto" w:fill="FFFFFF"/>
        <w:spacing w:before="120" w:beforeAutospacing="0" w:after="120" w:afterAutospacing="0"/>
        <w:ind w:left="1701" w:hanging="1134"/>
        <w:jc w:val="both"/>
      </w:pPr>
      <w:r w:rsidRPr="00AE777E">
        <w:t xml:space="preserve">aprēķina pārskata periodā radušos ar darījumu saistīto izdevumu īpatsvaru no kopējām plānotajām darījuma </w:t>
      </w:r>
      <w:r w:rsidRPr="00AE777E">
        <w:t>izmaksām. Izmaksās ietver tikai tās izmaksas, kas tieši attiecas uz izpildīto vai sniedzamo pakalpojumu. Ieņēmumu summu aprēķina, līguma summu reizinot ar aprēķināto īpatsvaru.</w:t>
      </w:r>
    </w:p>
    <w:p w:rsidR="00AE777E" w:rsidRPr="00AE777E" w:rsidRDefault="00EF0A06" w:rsidP="00791393">
      <w:pPr>
        <w:pStyle w:val="tv213"/>
        <w:numPr>
          <w:ilvl w:val="0"/>
          <w:numId w:val="19"/>
        </w:numPr>
        <w:shd w:val="clear" w:color="auto" w:fill="FFFFFF"/>
        <w:spacing w:before="120" w:beforeAutospacing="0" w:after="120" w:afterAutospacing="0"/>
        <w:ind w:left="851" w:hanging="851"/>
        <w:jc w:val="both"/>
      </w:pPr>
      <w:r w:rsidRPr="00AE777E">
        <w:t>Ja darījuma iznākumu nevar ticami aplēst, ieņēmumus atzīst tādā apmērā, kādā at</w:t>
      </w:r>
      <w:r w:rsidRPr="00AE777E">
        <w:t>zīti izdevumi, kas tieši saistīti ar pakalpojuma sniegšanu un tiks atgūti, saņemot atlīdzību par sniegto pakalpojumu.</w:t>
      </w:r>
    </w:p>
    <w:p w:rsidR="00AE777E" w:rsidRPr="00AE777E" w:rsidRDefault="00EF0A06" w:rsidP="00791393">
      <w:pPr>
        <w:pStyle w:val="Heading4"/>
        <w:spacing w:before="240" w:after="240" w:line="240" w:lineRule="auto"/>
        <w:jc w:val="center"/>
        <w:rPr>
          <w:rFonts w:ascii="Times New Roman" w:eastAsia="Times New Roman" w:hAnsi="Times New Roman" w:cs="Times New Roman"/>
          <w:b/>
          <w:i w:val="0"/>
          <w:iCs w:val="0"/>
          <w:sz w:val="24"/>
          <w:szCs w:val="24"/>
          <w:lang w:eastAsia="lv-LV"/>
        </w:rPr>
      </w:pPr>
      <w:r w:rsidRPr="00AE777E">
        <w:rPr>
          <w:rFonts w:ascii="Times New Roman" w:eastAsia="Times New Roman" w:hAnsi="Times New Roman" w:cs="Times New Roman"/>
          <w:b/>
          <w:i w:val="0"/>
          <w:iCs w:val="0"/>
          <w:color w:val="auto"/>
          <w:sz w:val="24"/>
          <w:szCs w:val="24"/>
          <w:lang w:eastAsia="lv-LV"/>
        </w:rPr>
        <w:t>3.12.3.1.</w:t>
      </w:r>
      <w:r w:rsidR="007930BC">
        <w:rPr>
          <w:rFonts w:ascii="Times New Roman" w:eastAsia="Times New Roman" w:hAnsi="Times New Roman" w:cs="Times New Roman"/>
          <w:b/>
          <w:i w:val="0"/>
          <w:iCs w:val="0"/>
          <w:color w:val="auto"/>
          <w:sz w:val="24"/>
          <w:szCs w:val="24"/>
          <w:lang w:eastAsia="lv-LV"/>
        </w:rPr>
        <w:t xml:space="preserve">  </w:t>
      </w:r>
      <w:r w:rsidRPr="00AE777E">
        <w:rPr>
          <w:rFonts w:ascii="Times New Roman" w:eastAsia="Times New Roman" w:hAnsi="Times New Roman" w:cs="Times New Roman"/>
          <w:b/>
          <w:i w:val="0"/>
          <w:iCs w:val="0"/>
          <w:color w:val="auto"/>
          <w:sz w:val="24"/>
          <w:szCs w:val="24"/>
          <w:lang w:eastAsia="lv-LV"/>
        </w:rPr>
        <w:t>Zāļu valsts aģentūras saņemto avansu izpildes pakāpes noteikšana</w:t>
      </w:r>
    </w:p>
    <w:p w:rsidR="00AE777E" w:rsidRPr="00AE777E" w:rsidRDefault="00EF0A06" w:rsidP="00AE777E">
      <w:pPr>
        <w:pStyle w:val="ListParagraph"/>
        <w:widowControl/>
        <w:numPr>
          <w:ilvl w:val="0"/>
          <w:numId w:val="19"/>
        </w:numPr>
        <w:spacing w:before="120" w:after="120" w:line="240" w:lineRule="auto"/>
        <w:ind w:left="851" w:hanging="785"/>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noProof/>
          <w:sz w:val="24"/>
          <w:szCs w:val="24"/>
          <w:lang w:val="lv-LV" w:eastAsia="lv-LV"/>
        </w:rPr>
        <w:t xml:space="preserve">Zāļu </w:t>
      </w:r>
      <w:r w:rsidRPr="00AE777E">
        <w:rPr>
          <w:rFonts w:ascii="Times New Roman" w:eastAsia="Times New Roman" w:hAnsi="Times New Roman"/>
          <w:sz w:val="24"/>
          <w:szCs w:val="24"/>
          <w:lang w:val="lv-LV" w:eastAsia="lv-LV"/>
        </w:rPr>
        <w:t xml:space="preserve">valsts aģentūra (turpmāk – ZVA) saņemto avansu izpildes </w:t>
      </w:r>
      <w:r w:rsidRPr="00AE777E">
        <w:rPr>
          <w:rFonts w:ascii="Times New Roman" w:eastAsia="Times New Roman" w:hAnsi="Times New Roman"/>
          <w:sz w:val="24"/>
          <w:szCs w:val="24"/>
          <w:lang w:val="lv-LV" w:eastAsia="lv-LV"/>
        </w:rPr>
        <w:t>pakāpi nosaka novērtējot paveikto darbu apjomu un ieņēmumus atzīst novērtējuma apjomā.</w:t>
      </w:r>
    </w:p>
    <w:p w:rsidR="00AE777E" w:rsidRPr="00AE777E" w:rsidRDefault="00EF0A06" w:rsidP="00AE777E">
      <w:pPr>
        <w:pStyle w:val="ListParagraph"/>
        <w:widowControl/>
        <w:numPr>
          <w:ilvl w:val="0"/>
          <w:numId w:val="19"/>
        </w:numPr>
        <w:spacing w:before="120" w:after="120" w:line="240" w:lineRule="auto"/>
        <w:ind w:left="851" w:hanging="785"/>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lastRenderedPageBreak/>
        <w:t>ZVA pārskata perioda beigās saņemtajos avansos uzskaitītos maksājumus 100% apmērā par zāļu novērtēšanu, reģistrāciju, izmaiņu apstiprināšanu un pārreģistrāciju, atzīst p</w:t>
      </w:r>
      <w:r w:rsidRPr="00AE777E">
        <w:rPr>
          <w:rFonts w:ascii="Times New Roman" w:eastAsia="Times New Roman" w:hAnsi="Times New Roman"/>
          <w:sz w:val="24"/>
          <w:szCs w:val="24"/>
          <w:lang w:val="lv-LV" w:eastAsia="lv-LV"/>
        </w:rPr>
        <w:t>ārskata gada ieņēmumos atbilstoši sniegtā pakalpojuma apjomam, veicot uzsākto pakalpojumu pabeigtības pakāpes novērtēšanu, izmantojot šādus kritērijus:</w:t>
      </w:r>
    </w:p>
    <w:p w:rsidR="00AE777E" w:rsidRPr="00AE777E" w:rsidRDefault="00EF0A06" w:rsidP="00791393">
      <w:pPr>
        <w:pStyle w:val="ListParagraph"/>
        <w:widowControl/>
        <w:numPr>
          <w:ilvl w:val="1"/>
          <w:numId w:val="19"/>
        </w:numPr>
        <w:autoSpaceDE w:val="0"/>
        <w:autoSpaceDN w:val="0"/>
        <w:adjustRightInd w:val="0"/>
        <w:spacing w:before="120" w:after="120" w:line="240" w:lineRule="auto"/>
        <w:ind w:left="1701"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ja uz pārskata perioda beigām ir veikta zāļu reģistrācijas un pārreģistrācijas iesnieguma primārā eksper</w:t>
      </w:r>
      <w:r w:rsidRPr="00AE777E">
        <w:rPr>
          <w:rFonts w:ascii="Times New Roman" w:eastAsia="Times New Roman" w:hAnsi="Times New Roman"/>
          <w:sz w:val="24"/>
          <w:szCs w:val="24"/>
          <w:lang w:val="lv-LV" w:eastAsia="lv-LV"/>
        </w:rPr>
        <w:t>tīze, – darījuma pabeigtības pakāpi novērtē 10% apmērā;</w:t>
      </w:r>
    </w:p>
    <w:p w:rsidR="00AE777E" w:rsidRPr="00AE777E" w:rsidRDefault="00EF0A06" w:rsidP="00791393">
      <w:pPr>
        <w:pStyle w:val="ListParagraph"/>
        <w:widowControl/>
        <w:numPr>
          <w:ilvl w:val="1"/>
          <w:numId w:val="19"/>
        </w:numPr>
        <w:autoSpaceDE w:val="0"/>
        <w:autoSpaceDN w:val="0"/>
        <w:adjustRightInd w:val="0"/>
        <w:spacing w:before="120" w:after="120" w:line="240" w:lineRule="auto"/>
        <w:ind w:left="1701"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ja uz pārskata perioda beigām ir veikta primārā ekspertīze un ir uzsākta iesniegumam pievienoto datu un dokumentu novērtēšana (dokumentācijas ekspertīze) par zāļu novērtēšanu, reģistrāciju, izmaiņu ap</w:t>
      </w:r>
      <w:r w:rsidRPr="00AE777E">
        <w:rPr>
          <w:rFonts w:ascii="Times New Roman" w:eastAsia="Times New Roman" w:hAnsi="Times New Roman"/>
          <w:sz w:val="24"/>
          <w:szCs w:val="24"/>
          <w:lang w:val="lv-LV" w:eastAsia="lv-LV"/>
        </w:rPr>
        <w:t>stiprināšanu un pārreģistrāciju, – darījuma pabeigtības pakāpi novērtē 50% apmērā;</w:t>
      </w:r>
    </w:p>
    <w:p w:rsidR="00AE777E" w:rsidRPr="00AE777E" w:rsidRDefault="00EF0A06" w:rsidP="00791393">
      <w:pPr>
        <w:pStyle w:val="ListParagraph"/>
        <w:widowControl/>
        <w:numPr>
          <w:ilvl w:val="1"/>
          <w:numId w:val="19"/>
        </w:numPr>
        <w:autoSpaceDE w:val="0"/>
        <w:autoSpaceDN w:val="0"/>
        <w:adjustRightInd w:val="0"/>
        <w:spacing w:before="120" w:after="120" w:line="240" w:lineRule="auto"/>
        <w:ind w:left="1701"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ja uz pārskata perioda beigām ir veikta iesniegumam pievienoto datu un dokumentu novērtēšana (dokumentācijas ekspertīze) par zāļu novērtēšanu, reģistrāciju, izmaiņu apstipri</w:t>
      </w:r>
      <w:r w:rsidRPr="00AE777E">
        <w:rPr>
          <w:rFonts w:ascii="Times New Roman" w:eastAsia="Times New Roman" w:hAnsi="Times New Roman"/>
          <w:sz w:val="24"/>
          <w:szCs w:val="24"/>
          <w:lang w:val="lv-LV" w:eastAsia="lv-LV"/>
        </w:rPr>
        <w:t>nāšanu un pārreģistrāciju, – darījuma pabeigtības pakāpi novērtē 90% apmērā.</w:t>
      </w:r>
    </w:p>
    <w:p w:rsidR="00AE777E" w:rsidRPr="00AE777E" w:rsidRDefault="00EF0A06" w:rsidP="00AE777E">
      <w:pPr>
        <w:pStyle w:val="ListParagraph"/>
        <w:widowControl/>
        <w:numPr>
          <w:ilvl w:val="0"/>
          <w:numId w:val="19"/>
        </w:numPr>
        <w:spacing w:before="120" w:after="120" w:line="240" w:lineRule="auto"/>
        <w:ind w:left="851" w:hanging="851"/>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 xml:space="preserve">Pēc darījumu pabeigtības pakāpes novērtēšanas, ņemot vērā, ka rēķins vēl nav izrakstīts, ZVA atbilstoši darījuma pakāpes novērtējumam atzīst attiecīgos pārskata perioda ieņēmumus </w:t>
      </w:r>
      <w:r w:rsidRPr="00AE777E">
        <w:rPr>
          <w:rFonts w:ascii="Times New Roman" w:eastAsia="Times New Roman" w:hAnsi="Times New Roman"/>
          <w:sz w:val="24"/>
          <w:szCs w:val="24"/>
          <w:lang w:val="lv-LV" w:eastAsia="lv-LV"/>
        </w:rPr>
        <w:t>novērtētajā vērtībā.</w:t>
      </w:r>
    </w:p>
    <w:p w:rsidR="00AE777E" w:rsidRPr="00AE777E" w:rsidRDefault="00EF0A06" w:rsidP="00791393">
      <w:pPr>
        <w:pStyle w:val="Heading3"/>
        <w:spacing w:before="240" w:after="240" w:line="240" w:lineRule="auto"/>
        <w:jc w:val="center"/>
        <w:rPr>
          <w:rFonts w:ascii="Times New Roman" w:eastAsia="Times New Roman" w:hAnsi="Times New Roman" w:cs="Times New Roman"/>
          <w:b/>
          <w:color w:val="auto"/>
          <w:lang w:eastAsia="lv-LV"/>
        </w:rPr>
      </w:pPr>
      <w:r w:rsidRPr="00AE777E">
        <w:rPr>
          <w:rFonts w:ascii="Times New Roman" w:eastAsia="Times New Roman" w:hAnsi="Times New Roman" w:cs="Times New Roman"/>
          <w:b/>
          <w:color w:val="auto"/>
          <w:lang w:eastAsia="lv-LV"/>
        </w:rPr>
        <w:t>3.12.4.</w:t>
      </w:r>
      <w:r w:rsidRPr="00AE777E">
        <w:rPr>
          <w:rFonts w:ascii="Times New Roman" w:eastAsia="Times New Roman" w:hAnsi="Times New Roman" w:cs="Times New Roman"/>
          <w:b/>
          <w:color w:val="auto"/>
          <w:lang w:eastAsia="lv-LV"/>
        </w:rPr>
        <w:tab/>
      </w:r>
      <w:r w:rsidR="007930BC">
        <w:rPr>
          <w:rFonts w:ascii="Times New Roman" w:eastAsia="Times New Roman" w:hAnsi="Times New Roman" w:cs="Times New Roman"/>
          <w:b/>
          <w:color w:val="auto"/>
          <w:lang w:eastAsia="lv-LV"/>
        </w:rPr>
        <w:t xml:space="preserve"> </w:t>
      </w:r>
      <w:r w:rsidRPr="00AE777E">
        <w:rPr>
          <w:rFonts w:ascii="Times New Roman" w:eastAsia="Times New Roman" w:hAnsi="Times New Roman" w:cs="Times New Roman"/>
          <w:b/>
          <w:color w:val="auto"/>
          <w:lang w:eastAsia="lv-LV"/>
        </w:rPr>
        <w:t>Uzkrāto saistību uzskaite</w:t>
      </w:r>
    </w:p>
    <w:p w:rsidR="00AE777E" w:rsidRPr="00AE777E" w:rsidRDefault="00EF0A06" w:rsidP="00AE777E">
      <w:pPr>
        <w:pStyle w:val="ListParagraph"/>
        <w:widowControl/>
        <w:numPr>
          <w:ilvl w:val="0"/>
          <w:numId w:val="19"/>
        </w:numPr>
        <w:shd w:val="clear" w:color="auto" w:fill="FFFFFF"/>
        <w:spacing w:before="120" w:after="120" w:line="240" w:lineRule="auto"/>
        <w:ind w:left="851" w:hanging="851"/>
        <w:contextualSpacing w:val="0"/>
        <w:jc w:val="both"/>
        <w:rPr>
          <w:rFonts w:ascii="Times New Roman" w:eastAsia="Times New Roman" w:hAnsi="Times New Roman"/>
          <w:sz w:val="24"/>
          <w:szCs w:val="24"/>
          <w:lang w:val="lv-LV" w:eastAsia="lv-LV"/>
        </w:rPr>
      </w:pPr>
      <w:bookmarkStart w:id="572" w:name="p266"/>
      <w:bookmarkStart w:id="573" w:name="p-648644"/>
      <w:bookmarkStart w:id="574" w:name="p267"/>
      <w:bookmarkStart w:id="575" w:name="p-648645"/>
      <w:bookmarkStart w:id="576" w:name="p268"/>
      <w:bookmarkStart w:id="577" w:name="p-648646"/>
      <w:bookmarkEnd w:id="572"/>
      <w:bookmarkEnd w:id="573"/>
      <w:bookmarkEnd w:id="574"/>
      <w:bookmarkEnd w:id="575"/>
      <w:bookmarkEnd w:id="576"/>
      <w:bookmarkEnd w:id="577"/>
      <w:r w:rsidRPr="00AE777E">
        <w:rPr>
          <w:rFonts w:ascii="Times New Roman" w:eastAsia="Times New Roman" w:hAnsi="Times New Roman"/>
          <w:sz w:val="24"/>
          <w:szCs w:val="24"/>
          <w:lang w:val="lv-LV" w:eastAsia="lv-LV"/>
        </w:rPr>
        <w:t>Uzkrātās saistības atzīst, ja saistību lielums un apmaksas termiņi ir samērā precīzi aprēķināmi un nenoteiktības pakāpe ir daudz mazāka nekā uzkrājumiem. Uzkrāto saistību summu nosaka saskaņā ar tiesī</w:t>
      </w:r>
      <w:r w:rsidRPr="00AE777E">
        <w:rPr>
          <w:rFonts w:ascii="Times New Roman" w:eastAsia="Times New Roman" w:hAnsi="Times New Roman"/>
          <w:sz w:val="24"/>
          <w:szCs w:val="24"/>
          <w:lang w:val="lv-LV" w:eastAsia="lv-LV"/>
        </w:rPr>
        <w:t>bu aktiem, noslēgtajiem līgumiem, tāmēm, saņemtajiem attaisnojuma dokumentiem vai pēc iepriekšējās pieredzes par izdevumu apmēru.</w:t>
      </w:r>
    </w:p>
    <w:p w:rsidR="00AE777E" w:rsidRPr="00AE777E" w:rsidRDefault="00EF0A06" w:rsidP="00AE777E">
      <w:pPr>
        <w:pStyle w:val="ListParagraph"/>
        <w:widowControl/>
        <w:numPr>
          <w:ilvl w:val="0"/>
          <w:numId w:val="19"/>
        </w:numPr>
        <w:shd w:val="clear" w:color="auto" w:fill="FFFFFF" w:themeFill="background1"/>
        <w:spacing w:before="120" w:after="120" w:line="240" w:lineRule="auto"/>
        <w:ind w:left="851" w:hanging="851"/>
        <w:contextualSpacing w:val="0"/>
        <w:jc w:val="both"/>
        <w:rPr>
          <w:rFonts w:ascii="Times New Roman" w:eastAsia="Times New Roman" w:hAnsi="Times New Roman"/>
          <w:sz w:val="24"/>
          <w:szCs w:val="24"/>
          <w:lang w:val="lv-LV" w:eastAsia="lv-LV"/>
        </w:rPr>
      </w:pPr>
      <w:bookmarkStart w:id="578" w:name="p269"/>
      <w:bookmarkStart w:id="579" w:name="p-648647"/>
      <w:bookmarkEnd w:id="578"/>
      <w:bookmarkEnd w:id="579"/>
      <w:r w:rsidRPr="00AE777E">
        <w:rPr>
          <w:rFonts w:ascii="Times New Roman" w:eastAsia="Times New Roman" w:hAnsi="Times New Roman"/>
          <w:sz w:val="24"/>
          <w:szCs w:val="24"/>
          <w:lang w:val="lv-LV" w:eastAsia="lv-LV"/>
        </w:rPr>
        <w:t>Pārskata perioda beigās atzīst uzkrātās saistības un pamatdarbības vai finanšu izdevumus (piemēram, procentu izdevumus), par k</w:t>
      </w:r>
      <w:r w:rsidRPr="00AE777E">
        <w:rPr>
          <w:rFonts w:ascii="Times New Roman" w:eastAsia="Times New Roman" w:hAnsi="Times New Roman"/>
          <w:sz w:val="24"/>
          <w:szCs w:val="24"/>
          <w:lang w:val="lv-LV" w:eastAsia="lv-LV"/>
        </w:rPr>
        <w:t>uriem pārskata perioda beigās nav izsniegts maksāšanai paredzētais attaisnojuma dokuments.</w:t>
      </w:r>
    </w:p>
    <w:p w:rsidR="00AE777E" w:rsidRPr="00AE777E" w:rsidRDefault="00EF0A06" w:rsidP="00AE777E">
      <w:pPr>
        <w:pStyle w:val="ListParagraph"/>
        <w:widowControl/>
        <w:numPr>
          <w:ilvl w:val="0"/>
          <w:numId w:val="19"/>
        </w:numPr>
        <w:shd w:val="clear" w:color="auto" w:fill="FFFFFF"/>
        <w:spacing w:before="120" w:after="120" w:line="240" w:lineRule="auto"/>
        <w:ind w:left="851" w:hanging="851"/>
        <w:contextualSpacing w:val="0"/>
        <w:jc w:val="both"/>
        <w:rPr>
          <w:rFonts w:ascii="Times New Roman" w:eastAsia="Times New Roman" w:hAnsi="Times New Roman"/>
          <w:sz w:val="24"/>
          <w:szCs w:val="24"/>
          <w:lang w:val="lv-LV" w:eastAsia="lv-LV"/>
        </w:rPr>
      </w:pPr>
      <w:bookmarkStart w:id="580" w:name="p270"/>
      <w:bookmarkStart w:id="581" w:name="p-648648"/>
      <w:bookmarkEnd w:id="580"/>
      <w:bookmarkEnd w:id="581"/>
      <w:r w:rsidRPr="00AE777E">
        <w:rPr>
          <w:rFonts w:ascii="Times New Roman" w:eastAsia="Times New Roman" w:hAnsi="Times New Roman"/>
          <w:sz w:val="24"/>
          <w:szCs w:val="24"/>
          <w:lang w:val="lv-LV" w:eastAsia="lv-LV"/>
        </w:rPr>
        <w:t>Ja nākamajos periodos nepieciešams samazināt iepriekš aprēķināto uzkrāto saistību summu, par šo summu samazina pamatdarbības izdevumus.</w:t>
      </w:r>
    </w:p>
    <w:p w:rsidR="00AE777E" w:rsidRPr="00AE777E" w:rsidRDefault="00EF0A06" w:rsidP="00AE777E">
      <w:pPr>
        <w:pStyle w:val="ListParagraph"/>
        <w:widowControl/>
        <w:numPr>
          <w:ilvl w:val="0"/>
          <w:numId w:val="19"/>
        </w:numPr>
        <w:shd w:val="clear" w:color="auto" w:fill="FFFFFF" w:themeFill="background1"/>
        <w:spacing w:before="120" w:after="120" w:line="240" w:lineRule="auto"/>
        <w:ind w:left="851" w:hanging="851"/>
        <w:contextualSpacing w:val="0"/>
        <w:jc w:val="both"/>
        <w:rPr>
          <w:rFonts w:ascii="Times New Roman" w:eastAsia="Times New Roman" w:hAnsi="Times New Roman"/>
          <w:sz w:val="24"/>
          <w:szCs w:val="24"/>
          <w:lang w:val="lv-LV" w:eastAsia="lv-LV"/>
        </w:rPr>
      </w:pPr>
      <w:bookmarkStart w:id="582" w:name="p271"/>
      <w:bookmarkStart w:id="583" w:name="p-648649"/>
      <w:bookmarkEnd w:id="582"/>
      <w:bookmarkEnd w:id="583"/>
      <w:r w:rsidRPr="00AE777E">
        <w:rPr>
          <w:rFonts w:ascii="Times New Roman" w:eastAsia="Times New Roman" w:hAnsi="Times New Roman"/>
          <w:sz w:val="24"/>
          <w:szCs w:val="24"/>
          <w:lang w:val="lv-LV" w:eastAsia="lv-LV"/>
        </w:rPr>
        <w:t>Maksājamo līgumsodu un naudas</w:t>
      </w:r>
      <w:r w:rsidRPr="00AE777E">
        <w:rPr>
          <w:rFonts w:ascii="Times New Roman" w:eastAsia="Times New Roman" w:hAnsi="Times New Roman"/>
          <w:sz w:val="24"/>
          <w:szCs w:val="24"/>
          <w:lang w:val="lv-LV" w:eastAsia="lv-LV"/>
        </w:rPr>
        <w:t xml:space="preserve"> sodu uzskaita kā pamatdarbības izdevumus dienā, kad darījuma otrai pusei radušās likumīgas tiesības iekasēt līgumsodu un naudas sodu, un atzīst uzkrātās saistības.</w:t>
      </w:r>
    </w:p>
    <w:p w:rsidR="00AE777E" w:rsidRPr="00AE777E" w:rsidRDefault="00EF0A06" w:rsidP="00AE777E">
      <w:pPr>
        <w:pStyle w:val="ListParagraph"/>
        <w:widowControl/>
        <w:numPr>
          <w:ilvl w:val="0"/>
          <w:numId w:val="19"/>
        </w:numPr>
        <w:shd w:val="clear" w:color="auto" w:fill="FFFFFF" w:themeFill="background1"/>
        <w:spacing w:before="120" w:after="120" w:line="240" w:lineRule="auto"/>
        <w:ind w:left="851" w:hanging="851"/>
        <w:contextualSpacing w:val="0"/>
        <w:jc w:val="both"/>
        <w:rPr>
          <w:rFonts w:ascii="Times New Roman" w:eastAsia="Times New Roman" w:hAnsi="Times New Roman"/>
          <w:sz w:val="24"/>
          <w:szCs w:val="24"/>
          <w:lang w:val="lv-LV" w:eastAsia="lv-LV"/>
        </w:rPr>
      </w:pPr>
      <w:bookmarkStart w:id="584" w:name="p272"/>
      <w:bookmarkStart w:id="585" w:name="p-648650"/>
      <w:bookmarkStart w:id="586" w:name="p273"/>
      <w:bookmarkStart w:id="587" w:name="p-648651"/>
      <w:bookmarkEnd w:id="584"/>
      <w:bookmarkEnd w:id="585"/>
      <w:bookmarkEnd w:id="586"/>
      <w:bookmarkEnd w:id="587"/>
      <w:r w:rsidRPr="00AE777E">
        <w:rPr>
          <w:rFonts w:ascii="Times New Roman" w:eastAsia="Times New Roman" w:hAnsi="Times New Roman"/>
          <w:sz w:val="24"/>
          <w:szCs w:val="24"/>
          <w:lang w:val="lv-LV" w:eastAsia="lv-LV"/>
        </w:rPr>
        <w:t>Uzkrātās saistības darbinieku neizmantotajiem atvaļinājumiem:</w:t>
      </w:r>
    </w:p>
    <w:p w:rsidR="00AE777E" w:rsidRPr="00AE777E" w:rsidRDefault="00EF0A06" w:rsidP="00791393">
      <w:pPr>
        <w:pStyle w:val="ListParagraph"/>
        <w:widowControl/>
        <w:numPr>
          <w:ilvl w:val="1"/>
          <w:numId w:val="19"/>
        </w:numPr>
        <w:shd w:val="clear" w:color="auto" w:fill="FFFFFF"/>
        <w:spacing w:before="120" w:after="120" w:line="240" w:lineRule="auto"/>
        <w:ind w:left="1701"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uzkrātās saistības aprēķina p</w:t>
      </w:r>
      <w:r w:rsidRPr="00AE777E">
        <w:rPr>
          <w:rFonts w:ascii="Times New Roman" w:eastAsia="Times New Roman" w:hAnsi="Times New Roman"/>
          <w:sz w:val="24"/>
          <w:szCs w:val="24"/>
          <w:lang w:val="lv-LV" w:eastAsia="lv-LV"/>
        </w:rPr>
        <w:t>ar šādiem atvaļinājuma veidiem:</w:t>
      </w:r>
    </w:p>
    <w:p w:rsidR="00AE777E" w:rsidRPr="00AE777E" w:rsidRDefault="00EF0A06" w:rsidP="00791393">
      <w:pPr>
        <w:pStyle w:val="ListParagraph"/>
        <w:widowControl/>
        <w:numPr>
          <w:ilvl w:val="2"/>
          <w:numId w:val="19"/>
        </w:numPr>
        <w:shd w:val="clear" w:color="auto" w:fill="FFFFFF" w:themeFill="background1"/>
        <w:spacing w:before="120" w:after="120" w:line="240" w:lineRule="auto"/>
        <w:ind w:left="2268"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 xml:space="preserve">darbinieku neizmantoto ikgadējo atvaļinājumu; </w:t>
      </w:r>
    </w:p>
    <w:p w:rsidR="00AE777E" w:rsidRPr="00AE777E" w:rsidRDefault="00EF0A06" w:rsidP="00791393">
      <w:pPr>
        <w:pStyle w:val="ListParagraph"/>
        <w:widowControl/>
        <w:numPr>
          <w:ilvl w:val="2"/>
          <w:numId w:val="19"/>
        </w:numPr>
        <w:shd w:val="clear" w:color="auto" w:fill="FFFFFF"/>
        <w:spacing w:before="120" w:after="120" w:line="240" w:lineRule="auto"/>
        <w:ind w:left="2268"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 xml:space="preserve">par papildatvaļinājumu par darba izpildes novērtējumu; </w:t>
      </w:r>
    </w:p>
    <w:p w:rsidR="00AE777E" w:rsidRPr="00AE777E" w:rsidRDefault="00EF0A06" w:rsidP="00791393">
      <w:pPr>
        <w:pStyle w:val="ListParagraph"/>
        <w:widowControl/>
        <w:numPr>
          <w:ilvl w:val="2"/>
          <w:numId w:val="19"/>
        </w:numPr>
        <w:shd w:val="clear" w:color="auto" w:fill="FFFFFF"/>
        <w:spacing w:before="120" w:after="120" w:line="240" w:lineRule="auto"/>
        <w:ind w:left="2268"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 xml:space="preserve">papildatvaļinājumu par aprūpē esošiem bērniem; </w:t>
      </w:r>
    </w:p>
    <w:p w:rsidR="00AE777E" w:rsidRPr="00AE777E" w:rsidRDefault="00EF0A06" w:rsidP="00791393">
      <w:pPr>
        <w:pStyle w:val="ListParagraph"/>
        <w:widowControl/>
        <w:numPr>
          <w:ilvl w:val="2"/>
          <w:numId w:val="19"/>
        </w:numPr>
        <w:shd w:val="clear" w:color="auto" w:fill="FFFFFF"/>
        <w:spacing w:before="120" w:after="120" w:line="240" w:lineRule="auto"/>
        <w:ind w:left="2268"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papildatvaļinājumu par darbu, kas saistīts ar īpašu risku;</w:t>
      </w:r>
    </w:p>
    <w:p w:rsidR="00AE777E" w:rsidRPr="00AE777E" w:rsidRDefault="00EF0A06" w:rsidP="00791393">
      <w:pPr>
        <w:pStyle w:val="ListParagraph"/>
        <w:widowControl/>
        <w:numPr>
          <w:ilvl w:val="2"/>
          <w:numId w:val="19"/>
        </w:numPr>
        <w:shd w:val="clear" w:color="auto" w:fill="FFFFFF"/>
        <w:spacing w:before="120" w:after="120" w:line="240" w:lineRule="auto"/>
        <w:ind w:left="2268"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papildatvaļinājumu par darba stāžu.</w:t>
      </w:r>
    </w:p>
    <w:p w:rsidR="00AE777E" w:rsidRPr="00AE777E" w:rsidRDefault="00EF0A06" w:rsidP="00791393">
      <w:pPr>
        <w:pStyle w:val="ListParagraph"/>
        <w:widowControl/>
        <w:numPr>
          <w:ilvl w:val="1"/>
          <w:numId w:val="19"/>
        </w:numPr>
        <w:shd w:val="clear" w:color="auto" w:fill="FFFFFF"/>
        <w:spacing w:before="120" w:after="120" w:line="240" w:lineRule="auto"/>
        <w:ind w:left="1701"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atzīst, aprēķinot saistības pret darbinieku par neizmantotajām atvaļinājuma dienām pārskata datumā, neatkarīgi no darbinieka izlietoto atvaļinājuma dienu skaita pēc pārskata datuma;</w:t>
      </w:r>
    </w:p>
    <w:p w:rsidR="00AE777E" w:rsidRPr="00AE777E" w:rsidRDefault="00EF0A06" w:rsidP="00791393">
      <w:pPr>
        <w:pStyle w:val="ListParagraph"/>
        <w:widowControl/>
        <w:numPr>
          <w:ilvl w:val="1"/>
          <w:numId w:val="19"/>
        </w:numPr>
        <w:shd w:val="clear" w:color="auto" w:fill="FFFFFF"/>
        <w:spacing w:before="120" w:after="120" w:line="240" w:lineRule="auto"/>
        <w:ind w:left="1701"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aprēķina katram darbiniekam atsevišķi,</w:t>
      </w:r>
      <w:r w:rsidRPr="00AE777E">
        <w:rPr>
          <w:rFonts w:ascii="Times New Roman" w:eastAsia="Times New Roman" w:hAnsi="Times New Roman"/>
          <w:sz w:val="24"/>
          <w:szCs w:val="24"/>
          <w:lang w:val="lv-LV" w:eastAsia="lv-LV"/>
        </w:rPr>
        <w:t xml:space="preserve"> nosakot darbinieka līdz pārskata perioda beigām neizmantoto atvaļinājuma dienu skaitu, reizinot to ar darbinieka dienas vidējo izpeļņu par </w:t>
      </w:r>
      <w:r w:rsidRPr="00AE777E">
        <w:rPr>
          <w:rFonts w:ascii="Times New Roman" w:hAnsi="Times New Roman"/>
          <w:bCs/>
          <w:sz w:val="24"/>
          <w:szCs w:val="24"/>
          <w:lang w:val="lv-LV"/>
        </w:rPr>
        <w:t xml:space="preserve">pēdējiem sešiem mēnešiem iekļaujot aprēķina mēnesi </w:t>
      </w:r>
      <w:r w:rsidRPr="00AE777E">
        <w:rPr>
          <w:rFonts w:ascii="Times New Roman" w:hAnsi="Times New Roman"/>
          <w:bCs/>
          <w:sz w:val="24"/>
          <w:szCs w:val="24"/>
          <w:lang w:val="lv-LV"/>
        </w:rPr>
        <w:lastRenderedPageBreak/>
        <w:t>(piemēram, veicot aprēķinu uz 31. decembri pēdējo sešu mēnešu per</w:t>
      </w:r>
      <w:r w:rsidRPr="00AE777E">
        <w:rPr>
          <w:rFonts w:ascii="Times New Roman" w:hAnsi="Times New Roman"/>
          <w:bCs/>
          <w:sz w:val="24"/>
          <w:szCs w:val="24"/>
          <w:lang w:val="lv-LV"/>
        </w:rPr>
        <w:t xml:space="preserve">iods ir jūlijs </w:t>
      </w:r>
      <w:r w:rsidRPr="00AE777E">
        <w:rPr>
          <w:rFonts w:ascii="Times New Roman" w:eastAsia="Times New Roman" w:hAnsi="Times New Roman"/>
          <w:sz w:val="24"/>
          <w:szCs w:val="24"/>
          <w:lang w:val="lv-LV" w:eastAsia="lv-LV"/>
        </w:rPr>
        <w:t>–</w:t>
      </w:r>
      <w:r w:rsidRPr="00AE777E">
        <w:rPr>
          <w:rFonts w:ascii="Times New Roman" w:hAnsi="Times New Roman"/>
          <w:bCs/>
          <w:sz w:val="24"/>
          <w:szCs w:val="24"/>
          <w:lang w:val="lv-LV"/>
        </w:rPr>
        <w:t xml:space="preserve"> decembris)</w:t>
      </w:r>
      <w:r w:rsidRPr="00AE777E">
        <w:rPr>
          <w:rFonts w:ascii="Times New Roman" w:eastAsia="Times New Roman" w:hAnsi="Times New Roman"/>
          <w:sz w:val="24"/>
          <w:szCs w:val="24"/>
          <w:lang w:val="lv-LV" w:eastAsia="lv-LV"/>
        </w:rPr>
        <w:t xml:space="preserve">. Ja </w:t>
      </w:r>
      <w:r w:rsidRPr="00AE777E">
        <w:rPr>
          <w:rFonts w:ascii="Times New Roman" w:hAnsi="Times New Roman"/>
          <w:bCs/>
          <w:sz w:val="24"/>
          <w:szCs w:val="24"/>
          <w:lang w:val="lv-LV"/>
        </w:rPr>
        <w:t>amatpersonai (darbiniekam) ir noteikts summētais darba laiks, tad dienas vidējo izpeļņu aprēķina saskaņā ar Valsts un pašvaldību institūciju amatpersonu un darbinieku atlīdzības likuma 3.</w:t>
      </w:r>
      <w:r w:rsidRPr="00AE777E">
        <w:rPr>
          <w:rFonts w:ascii="Times New Roman" w:hAnsi="Times New Roman"/>
          <w:bCs/>
          <w:sz w:val="24"/>
          <w:szCs w:val="24"/>
          <w:vertAlign w:val="superscript"/>
          <w:lang w:val="lv-LV"/>
        </w:rPr>
        <w:t>1</w:t>
      </w:r>
      <w:r w:rsidRPr="00AE777E">
        <w:rPr>
          <w:rFonts w:ascii="Times New Roman" w:hAnsi="Times New Roman"/>
          <w:bCs/>
          <w:sz w:val="24"/>
          <w:szCs w:val="24"/>
          <w:lang w:val="lv-LV"/>
        </w:rPr>
        <w:t xml:space="preserve"> panta trešā daļu</w:t>
      </w:r>
      <w:r w:rsidRPr="00AE777E">
        <w:rPr>
          <w:rFonts w:ascii="Times New Roman" w:eastAsia="Times New Roman" w:hAnsi="Times New Roman"/>
          <w:sz w:val="24"/>
          <w:szCs w:val="24"/>
          <w:lang w:val="lv-LV" w:eastAsia="lv-LV"/>
        </w:rPr>
        <w:t>;</w:t>
      </w:r>
    </w:p>
    <w:p w:rsidR="00AE777E" w:rsidRPr="00AE777E" w:rsidRDefault="00EF0A06" w:rsidP="00791393">
      <w:pPr>
        <w:pStyle w:val="ListParagraph"/>
        <w:widowControl/>
        <w:numPr>
          <w:ilvl w:val="1"/>
          <w:numId w:val="19"/>
        </w:numPr>
        <w:shd w:val="clear" w:color="auto" w:fill="FFFFFF"/>
        <w:spacing w:before="120" w:after="120" w:line="240" w:lineRule="auto"/>
        <w:ind w:left="1701"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 xml:space="preserve">summējot uzkrāto </w:t>
      </w:r>
      <w:r w:rsidRPr="00AE777E">
        <w:rPr>
          <w:rFonts w:ascii="Times New Roman" w:eastAsia="Times New Roman" w:hAnsi="Times New Roman"/>
          <w:sz w:val="24"/>
          <w:szCs w:val="24"/>
          <w:lang w:val="lv-LV" w:eastAsia="lv-LV"/>
        </w:rPr>
        <w:t>saistību summu katram darbiniekam, aprēķina kopējo uzkrāto saistību summu darbinieku neizmantotajiem atvaļinājumiem;</w:t>
      </w:r>
    </w:p>
    <w:p w:rsidR="00AE777E" w:rsidRPr="00AE777E" w:rsidRDefault="00EF0A06" w:rsidP="00791393">
      <w:pPr>
        <w:pStyle w:val="ListParagraph"/>
        <w:widowControl/>
        <w:numPr>
          <w:ilvl w:val="1"/>
          <w:numId w:val="19"/>
        </w:numPr>
        <w:shd w:val="clear" w:color="auto" w:fill="FFFFFF"/>
        <w:spacing w:before="120" w:after="120" w:line="240" w:lineRule="auto"/>
        <w:ind w:left="1701"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aprēķinātai summai aprēķina valsts sociālās apdrošināšanas obligātās iemaksas;</w:t>
      </w:r>
    </w:p>
    <w:p w:rsidR="00AE777E" w:rsidRPr="00AE777E" w:rsidRDefault="00EF0A06" w:rsidP="00791393">
      <w:pPr>
        <w:pStyle w:val="ListParagraph"/>
        <w:widowControl/>
        <w:numPr>
          <w:ilvl w:val="1"/>
          <w:numId w:val="19"/>
        </w:numPr>
        <w:spacing w:before="120" w:after="120" w:line="240" w:lineRule="auto"/>
        <w:ind w:left="1701"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Iestāde iepriekšējā pārskata periodā izveidotās uzkrātās sai</w:t>
      </w:r>
      <w:r w:rsidRPr="00AE777E">
        <w:rPr>
          <w:rFonts w:ascii="Times New Roman" w:eastAsia="Times New Roman" w:hAnsi="Times New Roman"/>
          <w:sz w:val="24"/>
          <w:szCs w:val="24"/>
          <w:lang w:val="lv-LV" w:eastAsia="lv-LV"/>
        </w:rPr>
        <w:t>stības neizmantotajiem darbinieku atvaļinājumiem reversē nākamā pārskata perioda sākumā.</w:t>
      </w:r>
    </w:p>
    <w:p w:rsidR="00AE777E" w:rsidRPr="00AE777E" w:rsidRDefault="00EF0A06" w:rsidP="00791393">
      <w:pPr>
        <w:pStyle w:val="Heading2"/>
        <w:spacing w:before="240" w:after="240" w:line="240" w:lineRule="auto"/>
        <w:jc w:val="center"/>
        <w:rPr>
          <w:rFonts w:ascii="Times New Roman" w:eastAsia="Times New Roman" w:hAnsi="Times New Roman" w:cs="Times New Roman"/>
          <w:b/>
          <w:color w:val="auto"/>
          <w:sz w:val="24"/>
          <w:szCs w:val="24"/>
          <w:lang w:eastAsia="lv-LV"/>
        </w:rPr>
      </w:pPr>
      <w:bookmarkStart w:id="588" w:name="n2.14"/>
      <w:bookmarkStart w:id="589" w:name="n-648652"/>
      <w:bookmarkEnd w:id="588"/>
      <w:bookmarkEnd w:id="589"/>
      <w:r w:rsidRPr="00AE777E">
        <w:rPr>
          <w:rFonts w:ascii="Times New Roman" w:eastAsia="Times New Roman" w:hAnsi="Times New Roman" w:cs="Times New Roman"/>
          <w:b/>
          <w:color w:val="auto"/>
          <w:sz w:val="24"/>
          <w:szCs w:val="24"/>
          <w:lang w:eastAsia="lv-LV"/>
        </w:rPr>
        <w:t>3.13.</w:t>
      </w:r>
      <w:r w:rsidRPr="00AE777E">
        <w:rPr>
          <w:rFonts w:ascii="Times New Roman" w:eastAsia="Times New Roman" w:hAnsi="Times New Roman" w:cs="Times New Roman"/>
          <w:b/>
          <w:color w:val="auto"/>
          <w:sz w:val="24"/>
          <w:szCs w:val="24"/>
          <w:lang w:eastAsia="lv-LV"/>
        </w:rPr>
        <w:tab/>
        <w:t>Saistību uzskaite darījumos bez atlīdzības</w:t>
      </w:r>
    </w:p>
    <w:p w:rsidR="00AE777E" w:rsidRPr="00AE777E" w:rsidRDefault="00EF0A06" w:rsidP="00AE777E">
      <w:pPr>
        <w:pStyle w:val="ListParagraph"/>
        <w:widowControl/>
        <w:numPr>
          <w:ilvl w:val="0"/>
          <w:numId w:val="19"/>
        </w:numPr>
        <w:shd w:val="clear" w:color="auto" w:fill="FFFFFF"/>
        <w:spacing w:before="120" w:after="120" w:line="240" w:lineRule="auto"/>
        <w:ind w:left="851" w:hanging="851"/>
        <w:contextualSpacing w:val="0"/>
        <w:jc w:val="both"/>
        <w:rPr>
          <w:rFonts w:ascii="Times New Roman" w:eastAsia="Times New Roman" w:hAnsi="Times New Roman"/>
          <w:sz w:val="24"/>
          <w:szCs w:val="24"/>
          <w:lang w:val="lv-LV" w:eastAsia="lv-LV"/>
        </w:rPr>
      </w:pPr>
      <w:bookmarkStart w:id="590" w:name="p274"/>
      <w:bookmarkStart w:id="591" w:name="p-648653"/>
      <w:bookmarkStart w:id="592" w:name="_Ref190441651"/>
      <w:bookmarkEnd w:id="590"/>
      <w:bookmarkEnd w:id="591"/>
      <w:r w:rsidRPr="00AE777E">
        <w:rPr>
          <w:rFonts w:ascii="Times New Roman" w:eastAsia="Times New Roman" w:hAnsi="Times New Roman"/>
          <w:sz w:val="24"/>
          <w:szCs w:val="24"/>
          <w:lang w:val="lv-LV" w:eastAsia="lv-LV"/>
        </w:rPr>
        <w:t xml:space="preserve">Iestāde izvērtē, vai tiesību aktos, saskaņā ar kuriem darījumā bez atlīdzības ir saņemti resursi, ir iekļauti </w:t>
      </w:r>
      <w:r w:rsidRPr="00AE777E">
        <w:rPr>
          <w:rFonts w:ascii="Times New Roman" w:eastAsia="Times New Roman" w:hAnsi="Times New Roman"/>
          <w:sz w:val="24"/>
          <w:szCs w:val="24"/>
          <w:lang w:val="lv-LV" w:eastAsia="lv-LV"/>
        </w:rPr>
        <w:t>nosacījumi attiecībā uz to, kā saņēmējam jālieto saņemtie resursi, un kas izpildāmi juridisku un administratīvu procesu ietvaros. Tiesību aktā ietvertais noteikums atbilst nosacījumam, ja vienlaikus:</w:t>
      </w:r>
      <w:bookmarkEnd w:id="592"/>
    </w:p>
    <w:p w:rsidR="00AE777E" w:rsidRPr="00AE777E" w:rsidRDefault="00EF0A06" w:rsidP="00791393">
      <w:pPr>
        <w:pStyle w:val="ListParagraph"/>
        <w:widowControl/>
        <w:numPr>
          <w:ilvl w:val="1"/>
          <w:numId w:val="19"/>
        </w:numPr>
        <w:shd w:val="clear" w:color="auto" w:fill="FFFFFF"/>
        <w:spacing w:before="120" w:after="120" w:line="240" w:lineRule="auto"/>
        <w:ind w:left="1701"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tas ietver preču vai pakalpojumu aprakstu un daudzumu, t</w:t>
      </w:r>
      <w:r w:rsidRPr="00AE777E">
        <w:rPr>
          <w:rFonts w:ascii="Times New Roman" w:eastAsia="Times New Roman" w:hAnsi="Times New Roman"/>
          <w:sz w:val="24"/>
          <w:szCs w:val="24"/>
          <w:lang w:val="lv-LV" w:eastAsia="lv-LV"/>
        </w:rPr>
        <w:t>ermiņu attiecīgās darbības veikšanai un resursu devēja uzraudzības pasākumus pār saņēmējam noteiktā pienākuma izpildi;</w:t>
      </w:r>
    </w:p>
    <w:p w:rsidR="00AE777E" w:rsidRPr="00AE777E" w:rsidRDefault="00EF0A06" w:rsidP="00791393">
      <w:pPr>
        <w:pStyle w:val="ListParagraph"/>
        <w:widowControl/>
        <w:numPr>
          <w:ilvl w:val="1"/>
          <w:numId w:val="19"/>
        </w:numPr>
        <w:shd w:val="clear" w:color="auto" w:fill="FFFFFF"/>
        <w:spacing w:before="120" w:after="120" w:line="240" w:lineRule="auto"/>
        <w:ind w:left="1701" w:hanging="1134"/>
        <w:contextualSpacing w:val="0"/>
        <w:jc w:val="both"/>
        <w:rPr>
          <w:rFonts w:ascii="Times New Roman" w:eastAsia="Times New Roman" w:hAnsi="Times New Roman"/>
          <w:sz w:val="24"/>
          <w:szCs w:val="24"/>
          <w:lang w:val="lv-LV" w:eastAsia="lv-LV"/>
        </w:rPr>
      </w:pPr>
      <w:bookmarkStart w:id="593" w:name="_Ref190441709"/>
      <w:r w:rsidRPr="00AE777E">
        <w:rPr>
          <w:rFonts w:ascii="Times New Roman" w:eastAsia="Times New Roman" w:hAnsi="Times New Roman"/>
          <w:sz w:val="24"/>
          <w:szCs w:val="24"/>
          <w:lang w:val="lv-LV" w:eastAsia="lv-LV"/>
        </w:rPr>
        <w:t>saņēmējam resursi jālieto noteiktā veidā;</w:t>
      </w:r>
      <w:bookmarkEnd w:id="593"/>
    </w:p>
    <w:p w:rsidR="00AE777E" w:rsidRPr="00AE777E" w:rsidRDefault="00EF0A06" w:rsidP="00791393">
      <w:pPr>
        <w:pStyle w:val="ListParagraph"/>
        <w:widowControl/>
        <w:numPr>
          <w:ilvl w:val="1"/>
          <w:numId w:val="19"/>
        </w:numPr>
        <w:shd w:val="clear" w:color="auto" w:fill="FFFFFF"/>
        <w:spacing w:before="120" w:after="120" w:line="240" w:lineRule="auto"/>
        <w:ind w:left="1701" w:hanging="1134"/>
        <w:contextualSpacing w:val="0"/>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279.2.</w:t>
      </w:r>
      <w:r w:rsidRPr="00AE777E">
        <w:rPr>
          <w:rFonts w:ascii="Times New Roman" w:eastAsia="Times New Roman" w:hAnsi="Times New Roman"/>
          <w:sz w:val="24"/>
          <w:szCs w:val="24"/>
          <w:lang w:val="lv-LV" w:eastAsia="lv-LV"/>
        </w:rPr>
        <w:t> apakšpunktā minētā nosacījuma pārkāpšanas gadījumā saņēmējam resursi jānodod atpakaļ res</w:t>
      </w:r>
      <w:r w:rsidRPr="00AE777E">
        <w:rPr>
          <w:rFonts w:ascii="Times New Roman" w:eastAsia="Times New Roman" w:hAnsi="Times New Roman"/>
          <w:sz w:val="24"/>
          <w:szCs w:val="24"/>
          <w:lang w:val="lv-LV" w:eastAsia="lv-LV"/>
        </w:rPr>
        <w:t xml:space="preserve">ursu devējam. Izvērtējot šo kritēriju, ņem vērā Iestādes iepriekšējo pieredzi līdzīgos darījumos vai ar to pašu darījumu partneri. </w:t>
      </w:r>
    </w:p>
    <w:p w:rsidR="00AE777E" w:rsidRPr="00AE777E" w:rsidRDefault="00EF0A06" w:rsidP="00AE777E">
      <w:pPr>
        <w:pStyle w:val="ListParagraph"/>
        <w:widowControl/>
        <w:numPr>
          <w:ilvl w:val="0"/>
          <w:numId w:val="19"/>
        </w:numPr>
        <w:shd w:val="clear" w:color="auto" w:fill="FFFFFF"/>
        <w:spacing w:before="120" w:after="120" w:line="240" w:lineRule="auto"/>
        <w:ind w:left="851" w:hanging="851"/>
        <w:contextualSpacing w:val="0"/>
        <w:jc w:val="both"/>
        <w:rPr>
          <w:rFonts w:ascii="Times New Roman" w:eastAsia="Times New Roman" w:hAnsi="Times New Roman"/>
          <w:sz w:val="24"/>
          <w:szCs w:val="24"/>
          <w:lang w:val="lv-LV" w:eastAsia="lv-LV"/>
        </w:rPr>
      </w:pPr>
      <w:bookmarkStart w:id="594" w:name="p275"/>
      <w:bookmarkStart w:id="595" w:name="p-648654"/>
      <w:bookmarkStart w:id="596" w:name="_Ref190443666"/>
      <w:bookmarkEnd w:id="594"/>
      <w:bookmarkEnd w:id="595"/>
      <w:r w:rsidRPr="00AE777E">
        <w:rPr>
          <w:rFonts w:ascii="Times New Roman" w:eastAsia="Times New Roman" w:hAnsi="Times New Roman"/>
          <w:sz w:val="24"/>
          <w:szCs w:val="24"/>
          <w:lang w:val="lv-LV" w:eastAsia="lv-LV"/>
        </w:rPr>
        <w:t>Saņemot aktīvu darījumā bez atlīdzības, atzīst saistības, ja ar saņemšanu saistītajos tiesību aktos ir ietverts</w:t>
      </w:r>
      <w:hyperlink r:id="rId25" w:anchor="p274" w:history="1">
        <w:r w:rsidRPr="00AE777E">
          <w:rPr>
            <w:rFonts w:ascii="Times New Roman" w:eastAsia="Times New Roman" w:hAnsi="Times New Roman"/>
            <w:sz w:val="24"/>
            <w:szCs w:val="24"/>
            <w:lang w:val="lv-LV" w:eastAsia="lv-LV"/>
          </w:rPr>
          <w:t xml:space="preserve"> </w:t>
        </w:r>
        <w:r w:rsidRPr="00AE777E">
          <w:rPr>
            <w:rFonts w:ascii="Times New Roman" w:eastAsia="Times New Roman" w:hAnsi="Times New Roman"/>
            <w:sz w:val="24"/>
            <w:szCs w:val="24"/>
            <w:lang w:val="lv-LV" w:eastAsia="lv-LV"/>
          </w:rPr>
          <w:fldChar w:fldCharType="begin"/>
        </w:r>
        <w:r w:rsidRPr="00AE777E">
          <w:rPr>
            <w:rFonts w:ascii="Times New Roman" w:eastAsia="Times New Roman" w:hAnsi="Times New Roman"/>
            <w:sz w:val="24"/>
            <w:szCs w:val="24"/>
            <w:lang w:val="lv-LV" w:eastAsia="lv-LV"/>
          </w:rPr>
          <w:instrText xml:space="preserve"> REF _Ref190441651 \r \h  \* MERGEFORMAT </w:instrText>
        </w:r>
        <w:r w:rsidRPr="00AE777E">
          <w:rPr>
            <w:rFonts w:ascii="Times New Roman" w:eastAsia="Times New Roman" w:hAnsi="Times New Roman"/>
            <w:sz w:val="24"/>
            <w:szCs w:val="24"/>
            <w:lang w:val="lv-LV" w:eastAsia="lv-LV"/>
          </w:rPr>
        </w:r>
        <w:r w:rsidRPr="00AE777E">
          <w:rPr>
            <w:rFonts w:ascii="Times New Roman" w:eastAsia="Times New Roman" w:hAnsi="Times New Roman"/>
            <w:sz w:val="24"/>
            <w:szCs w:val="24"/>
            <w:lang w:val="lv-LV" w:eastAsia="lv-LV"/>
          </w:rPr>
          <w:fldChar w:fldCharType="separate"/>
        </w:r>
        <w:r w:rsidRPr="00AE777E">
          <w:rPr>
            <w:rFonts w:ascii="Times New Roman" w:eastAsia="Times New Roman" w:hAnsi="Times New Roman"/>
            <w:sz w:val="24"/>
            <w:szCs w:val="24"/>
            <w:lang w:val="lv-LV" w:eastAsia="lv-LV"/>
          </w:rPr>
          <w:t>279</w:t>
        </w:r>
        <w:r w:rsidRPr="00AE777E">
          <w:rPr>
            <w:rFonts w:ascii="Times New Roman" w:eastAsia="Times New Roman" w:hAnsi="Times New Roman"/>
            <w:sz w:val="24"/>
            <w:szCs w:val="24"/>
            <w:lang w:val="lv-LV" w:eastAsia="lv-LV"/>
          </w:rPr>
          <w:fldChar w:fldCharType="end"/>
        </w:r>
        <w:r w:rsidRPr="00AE777E">
          <w:rPr>
            <w:rFonts w:ascii="Times New Roman" w:eastAsia="Times New Roman" w:hAnsi="Times New Roman"/>
            <w:sz w:val="24"/>
            <w:szCs w:val="24"/>
            <w:lang w:val="lv-LV" w:eastAsia="lv-LV"/>
          </w:rPr>
          <w:t>. punktā</w:t>
        </w:r>
      </w:hyperlink>
      <w:r w:rsidRPr="00AE777E">
        <w:rPr>
          <w:rFonts w:ascii="Times New Roman" w:eastAsia="Times New Roman" w:hAnsi="Times New Roman"/>
          <w:sz w:val="24"/>
          <w:szCs w:val="24"/>
          <w:lang w:val="lv-LV" w:eastAsia="lv-LV"/>
        </w:rPr>
        <w:t xml:space="preserve"> minētais nosacījums un:</w:t>
      </w:r>
      <w:bookmarkEnd w:id="596"/>
    </w:p>
    <w:p w:rsidR="00AE777E" w:rsidRPr="00AE777E" w:rsidRDefault="00EF0A06" w:rsidP="00791393">
      <w:pPr>
        <w:pStyle w:val="ListParagraph"/>
        <w:widowControl/>
        <w:numPr>
          <w:ilvl w:val="1"/>
          <w:numId w:val="19"/>
        </w:numPr>
        <w:shd w:val="clear" w:color="auto" w:fill="FFFFFF"/>
        <w:spacing w:before="120" w:after="120" w:line="240" w:lineRule="auto"/>
        <w:ind w:left="1701"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 xml:space="preserve">pastāv iespēja, ka nosacījuma izpildei būs nepieciešams resursu </w:t>
      </w:r>
      <w:r w:rsidRPr="00AE777E">
        <w:rPr>
          <w:rFonts w:ascii="Times New Roman" w:eastAsia="Times New Roman" w:hAnsi="Times New Roman"/>
          <w:sz w:val="24"/>
          <w:szCs w:val="24"/>
          <w:lang w:val="lv-LV" w:eastAsia="lv-LV"/>
        </w:rPr>
        <w:t>izlietojums;</w:t>
      </w:r>
    </w:p>
    <w:p w:rsidR="00AE777E" w:rsidRPr="00AE777E" w:rsidRDefault="00EF0A06" w:rsidP="00791393">
      <w:pPr>
        <w:pStyle w:val="ListParagraph"/>
        <w:widowControl/>
        <w:numPr>
          <w:ilvl w:val="1"/>
          <w:numId w:val="19"/>
        </w:numPr>
        <w:shd w:val="clear" w:color="auto" w:fill="FFFFFF"/>
        <w:spacing w:before="120" w:after="120" w:line="240" w:lineRule="auto"/>
        <w:ind w:left="1701"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nosacījuma izpildei nepieciešamo resursu summu var ticami aplēst.</w:t>
      </w:r>
    </w:p>
    <w:p w:rsidR="00AE777E" w:rsidRPr="00AE777E" w:rsidRDefault="00EF0A06" w:rsidP="007930BC">
      <w:pPr>
        <w:pStyle w:val="ListParagraph"/>
        <w:widowControl/>
        <w:numPr>
          <w:ilvl w:val="0"/>
          <w:numId w:val="19"/>
        </w:numPr>
        <w:shd w:val="clear" w:color="auto" w:fill="FFFFFF"/>
        <w:spacing w:before="120" w:after="120" w:line="240" w:lineRule="auto"/>
        <w:ind w:left="851" w:hanging="851"/>
        <w:contextualSpacing w:val="0"/>
        <w:jc w:val="both"/>
        <w:rPr>
          <w:rFonts w:ascii="Times New Roman" w:eastAsia="Times New Roman" w:hAnsi="Times New Roman"/>
          <w:sz w:val="24"/>
          <w:szCs w:val="24"/>
          <w:lang w:val="lv-LV" w:eastAsia="lv-LV"/>
        </w:rPr>
      </w:pPr>
      <w:bookmarkStart w:id="597" w:name="p276"/>
      <w:bookmarkStart w:id="598" w:name="p-648655"/>
      <w:bookmarkEnd w:id="597"/>
      <w:bookmarkEnd w:id="598"/>
      <w:r w:rsidRPr="00AE777E">
        <w:rPr>
          <w:rFonts w:ascii="Times New Roman" w:eastAsia="Times New Roman" w:hAnsi="Times New Roman"/>
          <w:sz w:val="24"/>
          <w:szCs w:val="24"/>
          <w:lang w:val="lv-LV" w:eastAsia="lv-LV"/>
        </w:rPr>
        <w:t>Saistības atzīst arī par tāda nosacījuma izpildi, kas paredz kāda notikuma neiestāšanos. Saistības atzīst dienā, kad ir paredzams, ka attiecīgais notikums neiestāsies.</w:t>
      </w:r>
    </w:p>
    <w:p w:rsidR="00AE777E" w:rsidRPr="00AE777E" w:rsidRDefault="00EF0A06" w:rsidP="007930BC">
      <w:pPr>
        <w:pStyle w:val="ListParagraph"/>
        <w:widowControl/>
        <w:numPr>
          <w:ilvl w:val="0"/>
          <w:numId w:val="19"/>
        </w:numPr>
        <w:shd w:val="clear" w:color="auto" w:fill="FFFFFF"/>
        <w:spacing w:before="120" w:after="120" w:line="240" w:lineRule="auto"/>
        <w:ind w:left="851" w:hanging="851"/>
        <w:contextualSpacing w:val="0"/>
        <w:jc w:val="both"/>
        <w:rPr>
          <w:rFonts w:ascii="Times New Roman" w:eastAsia="Times New Roman" w:hAnsi="Times New Roman"/>
          <w:sz w:val="24"/>
          <w:szCs w:val="24"/>
          <w:lang w:val="lv-LV" w:eastAsia="lv-LV"/>
        </w:rPr>
      </w:pPr>
      <w:bookmarkStart w:id="599" w:name="p277"/>
      <w:bookmarkStart w:id="600" w:name="p-648656"/>
      <w:bookmarkEnd w:id="599"/>
      <w:bookmarkEnd w:id="600"/>
      <w:r w:rsidRPr="00AE777E">
        <w:rPr>
          <w:rFonts w:ascii="Times New Roman" w:eastAsia="Times New Roman" w:hAnsi="Times New Roman"/>
          <w:sz w:val="24"/>
          <w:szCs w:val="24"/>
          <w:lang w:val="lv-LV" w:eastAsia="lv-LV"/>
        </w:rPr>
        <w:t>Nosacījum</w:t>
      </w:r>
      <w:r w:rsidRPr="00AE777E">
        <w:rPr>
          <w:rFonts w:ascii="Times New Roman" w:eastAsia="Times New Roman" w:hAnsi="Times New Roman"/>
          <w:sz w:val="24"/>
          <w:szCs w:val="24"/>
          <w:lang w:val="lv-LV" w:eastAsia="lv-LV"/>
        </w:rPr>
        <w:t>u neizpildes gadījumā, atdodot saņemtos resursus atpakaļ, samazina atzīto aktīvu un saistības. Ja atdodamo summu atskaita no cita aktīva, kuru plāno saņemt, saņemot samazināto aktīvu, Iestāde atzīst atdodamā aktīva un saistību samazinājumu, saņemamā aktīva</w:t>
      </w:r>
      <w:r w:rsidRPr="00AE777E">
        <w:rPr>
          <w:rFonts w:ascii="Times New Roman" w:eastAsia="Times New Roman" w:hAnsi="Times New Roman"/>
          <w:sz w:val="24"/>
          <w:szCs w:val="24"/>
          <w:lang w:val="lv-LV" w:eastAsia="lv-LV"/>
        </w:rPr>
        <w:t xml:space="preserve"> bruto vērtību un atbilstošās saistības vai ieņēmumus.</w:t>
      </w:r>
    </w:p>
    <w:p w:rsidR="00AE777E" w:rsidRPr="00AE777E" w:rsidRDefault="00EF0A06" w:rsidP="007930BC">
      <w:pPr>
        <w:pStyle w:val="ListParagraph"/>
        <w:widowControl/>
        <w:numPr>
          <w:ilvl w:val="0"/>
          <w:numId w:val="19"/>
        </w:numPr>
        <w:shd w:val="clear" w:color="auto" w:fill="FFFFFF"/>
        <w:spacing w:before="120" w:after="120" w:line="240" w:lineRule="auto"/>
        <w:ind w:left="851" w:hanging="851"/>
        <w:contextualSpacing w:val="0"/>
        <w:jc w:val="both"/>
        <w:rPr>
          <w:rFonts w:ascii="Times New Roman" w:eastAsia="Times New Roman" w:hAnsi="Times New Roman"/>
          <w:sz w:val="24"/>
          <w:szCs w:val="24"/>
          <w:lang w:val="lv-LV" w:eastAsia="lv-LV"/>
        </w:rPr>
      </w:pPr>
      <w:bookmarkStart w:id="601" w:name="p278"/>
      <w:bookmarkStart w:id="602" w:name="p-648657"/>
      <w:bookmarkEnd w:id="601"/>
      <w:bookmarkEnd w:id="602"/>
      <w:r w:rsidRPr="00AE777E">
        <w:rPr>
          <w:rFonts w:ascii="Times New Roman" w:eastAsia="Times New Roman" w:hAnsi="Times New Roman"/>
          <w:sz w:val="24"/>
          <w:szCs w:val="24"/>
          <w:lang w:val="lv-LV" w:eastAsia="lv-LV"/>
        </w:rPr>
        <w:t>Ja darījumā bez atlīdzības saņem resursus pirms saistošā tiesību akta stāšanās spēkā, atzīst aktīvu un saistības atbilstoši saņemtā avansa summai līdz dienai, kad attiecīgais tiesību akts kļūst saistoš</w:t>
      </w:r>
      <w:r w:rsidRPr="00AE777E">
        <w:rPr>
          <w:rFonts w:ascii="Times New Roman" w:eastAsia="Times New Roman" w:hAnsi="Times New Roman"/>
          <w:sz w:val="24"/>
          <w:szCs w:val="24"/>
          <w:lang w:val="lv-LV" w:eastAsia="lv-LV"/>
        </w:rPr>
        <w:t>s.</w:t>
      </w:r>
    </w:p>
    <w:p w:rsidR="00AE777E" w:rsidRPr="00AE777E" w:rsidRDefault="00EF0A06" w:rsidP="00791393">
      <w:pPr>
        <w:pStyle w:val="Heading2"/>
        <w:spacing w:before="240" w:after="240" w:line="240" w:lineRule="auto"/>
        <w:jc w:val="center"/>
        <w:rPr>
          <w:rFonts w:ascii="Times New Roman" w:eastAsia="Times New Roman" w:hAnsi="Times New Roman" w:cs="Times New Roman"/>
          <w:b/>
          <w:color w:val="auto"/>
          <w:sz w:val="24"/>
          <w:szCs w:val="24"/>
          <w:lang w:eastAsia="lv-LV"/>
        </w:rPr>
      </w:pPr>
      <w:bookmarkStart w:id="603" w:name="p279"/>
      <w:bookmarkStart w:id="604" w:name="p-648658"/>
      <w:bookmarkStart w:id="605" w:name="p280"/>
      <w:bookmarkStart w:id="606" w:name="p-648659"/>
      <w:bookmarkStart w:id="607" w:name="p281"/>
      <w:bookmarkStart w:id="608" w:name="p-648660"/>
      <w:bookmarkStart w:id="609" w:name="p281_1"/>
      <w:bookmarkStart w:id="610" w:name="p-1208626"/>
      <w:bookmarkStart w:id="611" w:name="n2.15"/>
      <w:bookmarkStart w:id="612" w:name="n-648661"/>
      <w:bookmarkStart w:id="613" w:name="p282"/>
      <w:bookmarkStart w:id="614" w:name="p-648662"/>
      <w:bookmarkStart w:id="615" w:name="p283"/>
      <w:bookmarkStart w:id="616" w:name="p-648663"/>
      <w:bookmarkStart w:id="617" w:name="p284"/>
      <w:bookmarkStart w:id="618" w:name="p-648664"/>
      <w:bookmarkStart w:id="619" w:name="p285"/>
      <w:bookmarkStart w:id="620" w:name="p-648665"/>
      <w:bookmarkStart w:id="621" w:name="p286"/>
      <w:bookmarkStart w:id="622" w:name="p-648666"/>
      <w:bookmarkStart w:id="623" w:name="p287"/>
      <w:bookmarkStart w:id="624" w:name="p-648667"/>
      <w:bookmarkStart w:id="625" w:name="p288"/>
      <w:bookmarkStart w:id="626" w:name="p-648668"/>
      <w:bookmarkStart w:id="627" w:name="p289"/>
      <w:bookmarkStart w:id="628" w:name="p-648669"/>
      <w:bookmarkStart w:id="629" w:name="p290"/>
      <w:bookmarkStart w:id="630" w:name="p-648670"/>
      <w:bookmarkStart w:id="631" w:name="p291"/>
      <w:bookmarkStart w:id="632" w:name="p-648671"/>
      <w:bookmarkStart w:id="633" w:name="p292"/>
      <w:bookmarkStart w:id="634" w:name="p-648672"/>
      <w:bookmarkStart w:id="635" w:name="p293"/>
      <w:bookmarkStart w:id="636" w:name="p-648673"/>
      <w:bookmarkStart w:id="637" w:name="p294"/>
      <w:bookmarkStart w:id="638" w:name="p-648674"/>
      <w:bookmarkStart w:id="639" w:name="p295"/>
      <w:bookmarkStart w:id="640" w:name="p-648675"/>
      <w:bookmarkStart w:id="641" w:name="p296"/>
      <w:bookmarkStart w:id="642" w:name="p-648676"/>
      <w:bookmarkStart w:id="643" w:name="n2.16"/>
      <w:bookmarkStart w:id="644" w:name="n-648677"/>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r w:rsidRPr="00AE777E">
        <w:rPr>
          <w:rFonts w:ascii="Times New Roman" w:eastAsia="Times New Roman" w:hAnsi="Times New Roman" w:cs="Times New Roman"/>
          <w:b/>
          <w:color w:val="auto"/>
          <w:sz w:val="24"/>
          <w:szCs w:val="24"/>
          <w:lang w:eastAsia="lv-LV"/>
        </w:rPr>
        <w:t>3.14.</w:t>
      </w:r>
      <w:r w:rsidRPr="00AE777E">
        <w:rPr>
          <w:rFonts w:ascii="Times New Roman" w:eastAsia="Times New Roman" w:hAnsi="Times New Roman" w:cs="Times New Roman"/>
          <w:b/>
          <w:color w:val="auto"/>
          <w:sz w:val="24"/>
          <w:szCs w:val="24"/>
          <w:lang w:eastAsia="lv-LV"/>
        </w:rPr>
        <w:tab/>
        <w:t>Nomas līgumu uzskaite</w:t>
      </w:r>
    </w:p>
    <w:p w:rsidR="00AE777E" w:rsidRPr="00AE777E" w:rsidRDefault="00EF0A06" w:rsidP="00AE777E">
      <w:pPr>
        <w:pStyle w:val="ListParagraph"/>
        <w:widowControl/>
        <w:numPr>
          <w:ilvl w:val="0"/>
          <w:numId w:val="19"/>
        </w:numPr>
        <w:shd w:val="clear" w:color="auto" w:fill="FFFFFF"/>
        <w:spacing w:before="120" w:after="120" w:line="240" w:lineRule="auto"/>
        <w:ind w:left="851" w:hanging="851"/>
        <w:contextualSpacing w:val="0"/>
        <w:jc w:val="both"/>
        <w:rPr>
          <w:rFonts w:ascii="Times New Roman" w:eastAsia="Times New Roman" w:hAnsi="Times New Roman"/>
          <w:sz w:val="24"/>
          <w:szCs w:val="24"/>
          <w:lang w:val="lv-LV" w:eastAsia="lv-LV"/>
        </w:rPr>
      </w:pPr>
      <w:bookmarkStart w:id="645" w:name="p297"/>
      <w:bookmarkStart w:id="646" w:name="p-648678"/>
      <w:bookmarkEnd w:id="645"/>
      <w:bookmarkEnd w:id="646"/>
      <w:r w:rsidRPr="00AE777E">
        <w:rPr>
          <w:rFonts w:ascii="Times New Roman" w:eastAsia="Times New Roman" w:hAnsi="Times New Roman"/>
          <w:sz w:val="24"/>
          <w:szCs w:val="24"/>
          <w:lang w:val="lv-LV" w:eastAsia="lv-LV"/>
        </w:rPr>
        <w:t>Nomu klasificē atbilstoši iznomātā aktīva īpašuma tiesībām raksturīgo risku un atlīdzības sadalījumam starp iznomātāju un nomnieku. Riski ietver iespējamos dīkstāves vai tehnoloģiskās novecošanās dēļ radītos zaudējumus un mai</w:t>
      </w:r>
      <w:r w:rsidRPr="00AE777E">
        <w:rPr>
          <w:rFonts w:ascii="Times New Roman" w:eastAsia="Times New Roman" w:hAnsi="Times New Roman"/>
          <w:sz w:val="24"/>
          <w:szCs w:val="24"/>
          <w:lang w:val="lv-LV" w:eastAsia="lv-LV"/>
        </w:rPr>
        <w:t>nīgo ekonomisko apstākļu ietekmes radītās iespējamās aktīva vērtības izmaiņas. Atlīdzība ietver ieņēmumus aktīva saimnieciskās izmantošanas laikā, ieņēmumus no aktīva vērtības pieauguma vai aktīva atsavināšanas nomas termiņa beigās, kā arī ieguvumu attiecī</w:t>
      </w:r>
      <w:r w:rsidRPr="00AE777E">
        <w:rPr>
          <w:rFonts w:ascii="Times New Roman" w:eastAsia="Times New Roman" w:hAnsi="Times New Roman"/>
          <w:sz w:val="24"/>
          <w:szCs w:val="24"/>
          <w:lang w:val="lv-LV" w:eastAsia="lv-LV"/>
        </w:rPr>
        <w:t>bā uz aktīvu izmantošanu funkciju izpildei. Klasifikāciju nosaka darījuma būtība, nevis līguma juridiskā forma.</w:t>
      </w:r>
    </w:p>
    <w:p w:rsidR="00AE777E" w:rsidRPr="00AE777E" w:rsidRDefault="00EF0A06" w:rsidP="00AE777E">
      <w:pPr>
        <w:pStyle w:val="ListParagraph"/>
        <w:widowControl/>
        <w:numPr>
          <w:ilvl w:val="0"/>
          <w:numId w:val="19"/>
        </w:numPr>
        <w:shd w:val="clear" w:color="auto" w:fill="FFFFFF"/>
        <w:spacing w:before="120" w:after="120" w:line="240" w:lineRule="auto"/>
        <w:ind w:left="851" w:hanging="851"/>
        <w:contextualSpacing w:val="0"/>
        <w:jc w:val="both"/>
        <w:rPr>
          <w:rFonts w:ascii="Times New Roman" w:eastAsia="Times New Roman" w:hAnsi="Times New Roman"/>
          <w:sz w:val="24"/>
          <w:szCs w:val="24"/>
          <w:lang w:val="lv-LV" w:eastAsia="lv-LV"/>
        </w:rPr>
      </w:pPr>
      <w:bookmarkStart w:id="647" w:name="p298"/>
      <w:bookmarkStart w:id="648" w:name="p-648679"/>
      <w:bookmarkStart w:id="649" w:name="p299"/>
      <w:bookmarkStart w:id="650" w:name="p-648680"/>
      <w:bookmarkStart w:id="651" w:name="_Ref190442464"/>
      <w:bookmarkEnd w:id="647"/>
      <w:bookmarkEnd w:id="648"/>
      <w:bookmarkEnd w:id="649"/>
      <w:bookmarkEnd w:id="650"/>
      <w:r w:rsidRPr="00AE777E">
        <w:rPr>
          <w:rFonts w:ascii="Times New Roman" w:eastAsia="Times New Roman" w:hAnsi="Times New Roman"/>
          <w:sz w:val="24"/>
          <w:szCs w:val="24"/>
          <w:lang w:val="lv-LV" w:eastAsia="lv-LV"/>
        </w:rPr>
        <w:lastRenderedPageBreak/>
        <w:t>Nomu klasificē kā finanšu nomu, ja ar to pēc būtības nodod nomniekam visus īpašuma tiesībām raksturīgos riskus un atlīdzības, neņemot vērā īpašu</w:t>
      </w:r>
      <w:r w:rsidRPr="00AE777E">
        <w:rPr>
          <w:rFonts w:ascii="Times New Roman" w:eastAsia="Times New Roman" w:hAnsi="Times New Roman"/>
          <w:sz w:val="24"/>
          <w:szCs w:val="24"/>
          <w:lang w:val="lv-LV" w:eastAsia="lv-LV"/>
        </w:rPr>
        <w:t>ma tiesību nodošanu, un ja tā atbilst vismaz vienam no šādiem nosacījumiem:</w:t>
      </w:r>
      <w:bookmarkEnd w:id="651"/>
    </w:p>
    <w:p w:rsidR="00AE777E" w:rsidRPr="00AE777E" w:rsidRDefault="00EF0A06" w:rsidP="00791393">
      <w:pPr>
        <w:pStyle w:val="ListParagraph"/>
        <w:widowControl/>
        <w:numPr>
          <w:ilvl w:val="1"/>
          <w:numId w:val="19"/>
        </w:numPr>
        <w:shd w:val="clear" w:color="auto" w:fill="FFFFFF"/>
        <w:spacing w:before="120" w:after="120" w:line="240" w:lineRule="auto"/>
        <w:ind w:left="1701"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nomātā aktīva īpašuma tiesības tiks nodotas nomniekam līdz nomas termiņa beigām;</w:t>
      </w:r>
    </w:p>
    <w:p w:rsidR="00AE777E" w:rsidRPr="00AE777E" w:rsidRDefault="00EF0A06" w:rsidP="00791393">
      <w:pPr>
        <w:pStyle w:val="ListParagraph"/>
        <w:widowControl/>
        <w:numPr>
          <w:ilvl w:val="1"/>
          <w:numId w:val="19"/>
        </w:numPr>
        <w:shd w:val="clear" w:color="auto" w:fill="FFFFFF"/>
        <w:spacing w:before="120" w:after="120" w:line="240" w:lineRule="auto"/>
        <w:ind w:left="1701"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 xml:space="preserve">nomniekam ir iespēja nopirkt aktīvu par cenu, kas datumā, kad šo iespēju varēs izmantot, būtu </w:t>
      </w:r>
      <w:r w:rsidRPr="00AE777E">
        <w:rPr>
          <w:rFonts w:ascii="Times New Roman" w:eastAsia="Times New Roman" w:hAnsi="Times New Roman"/>
          <w:sz w:val="24"/>
          <w:szCs w:val="24"/>
          <w:lang w:val="lv-LV" w:eastAsia="lv-LV"/>
        </w:rPr>
        <w:t>pietiekami zemāka par aktīva patieso vērtību, lai nomas uzsākšanas datumā pastāvētu pamatota noteiktība, ka nomnieks šo iespēju izmantos;</w:t>
      </w:r>
    </w:p>
    <w:p w:rsidR="00AE777E" w:rsidRPr="00AE777E" w:rsidRDefault="00EF0A06" w:rsidP="00791393">
      <w:pPr>
        <w:pStyle w:val="ListParagraph"/>
        <w:widowControl/>
        <w:numPr>
          <w:ilvl w:val="1"/>
          <w:numId w:val="19"/>
        </w:numPr>
        <w:shd w:val="clear" w:color="auto" w:fill="FFFFFF"/>
        <w:spacing w:before="120" w:after="120" w:line="240" w:lineRule="auto"/>
        <w:ind w:left="1701" w:hanging="1134"/>
        <w:contextualSpacing w:val="0"/>
        <w:jc w:val="both"/>
        <w:rPr>
          <w:rFonts w:ascii="Times New Roman" w:eastAsia="Times New Roman" w:hAnsi="Times New Roman"/>
          <w:sz w:val="24"/>
          <w:szCs w:val="24"/>
          <w:lang w:val="lv-LV" w:eastAsia="lv-LV"/>
        </w:rPr>
      </w:pPr>
      <w:bookmarkStart w:id="652" w:name="_Ref192249305"/>
      <w:r w:rsidRPr="00AE777E">
        <w:rPr>
          <w:rFonts w:ascii="Times New Roman" w:eastAsia="Times New Roman" w:hAnsi="Times New Roman"/>
          <w:sz w:val="24"/>
          <w:szCs w:val="24"/>
          <w:lang w:val="lv-LV" w:eastAsia="lv-LV"/>
        </w:rPr>
        <w:t>nomas termiņš ir vismaz 75 procenti no aktīva saimnieciskās izmantošanas laika, kurā viens vai vairāki lietotāji no ak</w:t>
      </w:r>
      <w:r w:rsidRPr="00AE777E">
        <w:rPr>
          <w:rFonts w:ascii="Times New Roman" w:eastAsia="Times New Roman" w:hAnsi="Times New Roman"/>
          <w:sz w:val="24"/>
          <w:szCs w:val="24"/>
          <w:lang w:val="lv-LV" w:eastAsia="lv-LV"/>
        </w:rPr>
        <w:t>tīva var gūt saimnieciskos labumus vai to izmantot funkciju izpildei arī tad, ja īpašuma tiesības netiek nodotas;</w:t>
      </w:r>
      <w:bookmarkEnd w:id="652"/>
    </w:p>
    <w:p w:rsidR="00AE777E" w:rsidRPr="00AE777E" w:rsidRDefault="00EF0A06" w:rsidP="00791393">
      <w:pPr>
        <w:pStyle w:val="ListParagraph"/>
        <w:widowControl/>
        <w:numPr>
          <w:ilvl w:val="1"/>
          <w:numId w:val="19"/>
        </w:numPr>
        <w:shd w:val="clear" w:color="auto" w:fill="FFFFFF"/>
        <w:spacing w:before="120" w:after="120" w:line="240" w:lineRule="auto"/>
        <w:ind w:left="1701"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 xml:space="preserve">minimālo nomas maksājumu pašreizējā vērtība nomas uzsākšanas datumā ir vismaz 90 procenti no iznomātā aktīva patiesās vērtības, kas noteikta </w:t>
      </w:r>
      <w:hyperlink w:anchor="p51" w:history="1">
        <w:r w:rsidRPr="00AE777E">
          <w:rPr>
            <w:rFonts w:ascii="Times New Roman" w:eastAsia="Times New Roman" w:hAnsi="Times New Roman"/>
            <w:sz w:val="24"/>
            <w:szCs w:val="24"/>
            <w:lang w:val="lv-LV" w:eastAsia="lv-LV"/>
          </w:rPr>
          <w:fldChar w:fldCharType="begin"/>
        </w:r>
        <w:r w:rsidRPr="00AE777E">
          <w:rPr>
            <w:rFonts w:ascii="Times New Roman" w:eastAsia="Times New Roman" w:hAnsi="Times New Roman"/>
            <w:sz w:val="24"/>
            <w:szCs w:val="24"/>
            <w:lang w:val="lv-LV" w:eastAsia="lv-LV"/>
          </w:rPr>
          <w:instrText xml:space="preserve"> REF _Ref188878799 \r \h  \* MERGEFORMAT </w:instrText>
        </w:r>
        <w:r w:rsidRPr="00AE777E">
          <w:rPr>
            <w:rFonts w:ascii="Times New Roman" w:eastAsia="Times New Roman" w:hAnsi="Times New Roman"/>
            <w:sz w:val="24"/>
            <w:szCs w:val="24"/>
            <w:lang w:val="lv-LV" w:eastAsia="lv-LV"/>
          </w:rPr>
        </w:r>
        <w:r w:rsidRPr="00AE777E">
          <w:rPr>
            <w:rFonts w:ascii="Times New Roman" w:eastAsia="Times New Roman" w:hAnsi="Times New Roman"/>
            <w:sz w:val="24"/>
            <w:szCs w:val="24"/>
            <w:lang w:val="lv-LV" w:eastAsia="lv-LV"/>
          </w:rPr>
          <w:fldChar w:fldCharType="separate"/>
        </w:r>
        <w:r w:rsidRPr="00AE777E">
          <w:rPr>
            <w:rFonts w:ascii="Times New Roman" w:eastAsia="Times New Roman" w:hAnsi="Times New Roman"/>
            <w:sz w:val="24"/>
            <w:szCs w:val="24"/>
            <w:lang w:val="lv-LV" w:eastAsia="lv-LV"/>
          </w:rPr>
          <w:t>46</w:t>
        </w:r>
        <w:r w:rsidRPr="00AE777E">
          <w:rPr>
            <w:rFonts w:ascii="Times New Roman" w:eastAsia="Times New Roman" w:hAnsi="Times New Roman"/>
            <w:sz w:val="24"/>
            <w:szCs w:val="24"/>
            <w:lang w:val="lv-LV" w:eastAsia="lv-LV"/>
          </w:rPr>
          <w:fldChar w:fldCharType="end"/>
        </w:r>
        <w:r w:rsidRPr="00AE777E">
          <w:rPr>
            <w:rFonts w:ascii="Times New Roman" w:eastAsia="Times New Roman" w:hAnsi="Times New Roman"/>
            <w:sz w:val="24"/>
            <w:szCs w:val="24"/>
            <w:lang w:val="lv-LV" w:eastAsia="lv-LV"/>
          </w:rPr>
          <w:t>. punkt</w:t>
        </w:r>
      </w:hyperlink>
      <w:r w:rsidRPr="00AE777E">
        <w:rPr>
          <w:rFonts w:ascii="Times New Roman" w:eastAsia="Times New Roman" w:hAnsi="Times New Roman"/>
          <w:sz w:val="24"/>
          <w:szCs w:val="24"/>
          <w:lang w:val="lv-LV" w:eastAsia="lv-LV"/>
        </w:rPr>
        <w:t>ā;</w:t>
      </w:r>
    </w:p>
    <w:p w:rsidR="00AE777E" w:rsidRPr="00AE777E" w:rsidRDefault="00EF0A06" w:rsidP="00791393">
      <w:pPr>
        <w:pStyle w:val="ListParagraph"/>
        <w:widowControl/>
        <w:numPr>
          <w:ilvl w:val="1"/>
          <w:numId w:val="19"/>
        </w:numPr>
        <w:shd w:val="clear" w:color="auto" w:fill="FFFFFF"/>
        <w:spacing w:before="120" w:after="120" w:line="240" w:lineRule="auto"/>
        <w:ind w:left="1701"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iznomātie aktīvi ir tik specifiski, ka, būtiski nepārveidojot, tos var lietot tikai nomnieks.</w:t>
      </w:r>
    </w:p>
    <w:p w:rsidR="00AE777E" w:rsidRPr="007930BC" w:rsidRDefault="00EF0A06" w:rsidP="007930BC">
      <w:pPr>
        <w:pStyle w:val="ListParagraph"/>
        <w:widowControl/>
        <w:numPr>
          <w:ilvl w:val="0"/>
          <w:numId w:val="19"/>
        </w:numPr>
        <w:shd w:val="clear" w:color="auto" w:fill="FFFFFF"/>
        <w:spacing w:before="120" w:after="120" w:line="240" w:lineRule="auto"/>
        <w:ind w:left="851" w:hanging="851"/>
        <w:contextualSpacing w:val="0"/>
        <w:jc w:val="both"/>
        <w:rPr>
          <w:rFonts w:ascii="Times New Roman" w:eastAsia="Times New Roman" w:hAnsi="Times New Roman"/>
          <w:sz w:val="24"/>
          <w:szCs w:val="24"/>
          <w:lang w:val="lv-LV" w:eastAsia="lv-LV"/>
        </w:rPr>
      </w:pPr>
      <w:bookmarkStart w:id="653" w:name="p300"/>
      <w:bookmarkStart w:id="654" w:name="p-648681"/>
      <w:bookmarkStart w:id="655" w:name="p301"/>
      <w:bookmarkStart w:id="656" w:name="p-648682"/>
      <w:bookmarkEnd w:id="653"/>
      <w:bookmarkEnd w:id="654"/>
      <w:bookmarkEnd w:id="655"/>
      <w:bookmarkEnd w:id="656"/>
      <w:r w:rsidRPr="007930BC">
        <w:rPr>
          <w:rFonts w:ascii="Times New Roman" w:eastAsia="Times New Roman" w:hAnsi="Times New Roman"/>
          <w:sz w:val="24"/>
          <w:szCs w:val="24"/>
          <w:lang w:val="lv-LV" w:eastAsia="lv-LV"/>
        </w:rPr>
        <w:t>Ja nomu klasificē kā</w:t>
      </w:r>
      <w:r w:rsidRPr="007930BC">
        <w:rPr>
          <w:rFonts w:ascii="Times New Roman" w:eastAsia="Times New Roman" w:hAnsi="Times New Roman"/>
          <w:sz w:val="24"/>
          <w:szCs w:val="24"/>
          <w:lang w:val="lv-LV" w:eastAsia="lv-LV"/>
        </w:rPr>
        <w:t xml:space="preserve"> finanšu nomu, iznomātājs un nomnieks nomas uzsākšanas datumā attiecīgi nosaka nomas termiņa sākumā atzīstamos aktīvus, saistības, ieņēmumus, izdevumus.</w:t>
      </w:r>
    </w:p>
    <w:p w:rsidR="00AE777E" w:rsidRPr="007930BC" w:rsidRDefault="00EF0A06" w:rsidP="007930BC">
      <w:pPr>
        <w:pStyle w:val="ListParagraph"/>
        <w:widowControl/>
        <w:numPr>
          <w:ilvl w:val="0"/>
          <w:numId w:val="19"/>
        </w:numPr>
        <w:spacing w:before="120" w:after="120" w:line="240" w:lineRule="auto"/>
        <w:ind w:left="851" w:hanging="851"/>
        <w:contextualSpacing w:val="0"/>
        <w:jc w:val="both"/>
        <w:rPr>
          <w:rFonts w:ascii="Times New Roman" w:eastAsia="Times New Roman" w:hAnsi="Times New Roman"/>
          <w:sz w:val="24"/>
          <w:szCs w:val="24"/>
          <w:lang w:val="lv-LV" w:eastAsia="lv-LV"/>
        </w:rPr>
      </w:pPr>
      <w:bookmarkStart w:id="657" w:name="p302"/>
      <w:bookmarkStart w:id="658" w:name="p-1131320"/>
      <w:bookmarkStart w:id="659" w:name="p303"/>
      <w:bookmarkStart w:id="660" w:name="p-1131321"/>
      <w:bookmarkStart w:id="661" w:name="p304"/>
      <w:bookmarkStart w:id="662" w:name="p-648685"/>
      <w:bookmarkStart w:id="663" w:name="p305"/>
      <w:bookmarkStart w:id="664" w:name="p-1131322"/>
      <w:bookmarkStart w:id="665" w:name="p306"/>
      <w:bookmarkStart w:id="666" w:name="p-648687"/>
      <w:bookmarkStart w:id="667" w:name="p307"/>
      <w:bookmarkStart w:id="668" w:name="p-648688"/>
      <w:bookmarkEnd w:id="657"/>
      <w:bookmarkEnd w:id="658"/>
      <w:bookmarkEnd w:id="659"/>
      <w:bookmarkEnd w:id="660"/>
      <w:bookmarkEnd w:id="661"/>
      <w:bookmarkEnd w:id="662"/>
      <w:bookmarkEnd w:id="663"/>
      <w:bookmarkEnd w:id="664"/>
      <w:bookmarkEnd w:id="665"/>
      <w:bookmarkEnd w:id="666"/>
      <w:bookmarkEnd w:id="667"/>
      <w:bookmarkEnd w:id="668"/>
      <w:r w:rsidRPr="007930BC">
        <w:rPr>
          <w:rFonts w:ascii="Times New Roman" w:eastAsia="Times New Roman" w:hAnsi="Times New Roman"/>
          <w:sz w:val="24"/>
          <w:szCs w:val="24"/>
          <w:lang w:val="lv-LV" w:eastAsia="lv-LV"/>
        </w:rPr>
        <w:t>Finanšu nomas procentu maksājumus atzīst finanšu izdevumos periodā, kad tie radušies, neatkarīgi no tā,</w:t>
      </w:r>
      <w:r w:rsidRPr="007930BC">
        <w:rPr>
          <w:rFonts w:ascii="Times New Roman" w:eastAsia="Times New Roman" w:hAnsi="Times New Roman"/>
          <w:sz w:val="24"/>
          <w:szCs w:val="24"/>
          <w:lang w:val="lv-LV" w:eastAsia="lv-LV"/>
        </w:rPr>
        <w:t xml:space="preserve"> vai nauda ir samaksāta. Naudas samaksas dienā samazina saistības par procentu maksājumiem. Finanšu nomas maksājumos ietvertās finanšu izmaksas sadala pa pārskata periodiem visa finanšu nomas perioda laikā atbilstoši līguma nosacījumiem. Ja līgumā maksājum</w:t>
      </w:r>
      <w:r w:rsidRPr="007930BC">
        <w:rPr>
          <w:rFonts w:ascii="Times New Roman" w:eastAsia="Times New Roman" w:hAnsi="Times New Roman"/>
          <w:sz w:val="24"/>
          <w:szCs w:val="24"/>
          <w:lang w:val="lv-LV" w:eastAsia="lv-LV"/>
        </w:rPr>
        <w:t>u sadalījums nav norādīts, izmaksas sadala tā, lai tās atbilstu konstantai procentu likmei no atlikušajām saistībām.</w:t>
      </w:r>
    </w:p>
    <w:p w:rsidR="00AE777E" w:rsidRPr="007930BC" w:rsidRDefault="00EF0A06" w:rsidP="007930BC">
      <w:pPr>
        <w:pStyle w:val="ListParagraph"/>
        <w:widowControl/>
        <w:numPr>
          <w:ilvl w:val="0"/>
          <w:numId w:val="19"/>
        </w:numPr>
        <w:shd w:val="clear" w:color="auto" w:fill="FFFFFF"/>
        <w:spacing w:before="120" w:after="120" w:line="240" w:lineRule="auto"/>
        <w:ind w:left="851" w:hanging="851"/>
        <w:contextualSpacing w:val="0"/>
        <w:jc w:val="both"/>
        <w:rPr>
          <w:rFonts w:ascii="Times New Roman" w:eastAsia="Times New Roman" w:hAnsi="Times New Roman"/>
          <w:sz w:val="24"/>
          <w:szCs w:val="24"/>
          <w:lang w:val="lv-LV" w:eastAsia="lv-LV"/>
        </w:rPr>
      </w:pPr>
      <w:bookmarkStart w:id="669" w:name="p308"/>
      <w:bookmarkStart w:id="670" w:name="p-648689"/>
      <w:bookmarkEnd w:id="669"/>
      <w:bookmarkEnd w:id="670"/>
      <w:r w:rsidRPr="007930BC">
        <w:rPr>
          <w:rFonts w:ascii="Times New Roman" w:eastAsia="Times New Roman" w:hAnsi="Times New Roman"/>
          <w:sz w:val="24"/>
          <w:szCs w:val="24"/>
          <w:lang w:val="lv-LV" w:eastAsia="lv-LV"/>
        </w:rPr>
        <w:t xml:space="preserve">Nomu klasificē kā operatīvo nomu, ja tā pēc būtības nenodod nomniekam visus īpašuma tiesībām raksturīgos riskus un atlīdzības, arī tad, ja </w:t>
      </w:r>
      <w:r w:rsidRPr="007930BC">
        <w:rPr>
          <w:rFonts w:ascii="Times New Roman" w:eastAsia="Times New Roman" w:hAnsi="Times New Roman"/>
          <w:sz w:val="24"/>
          <w:szCs w:val="24"/>
          <w:lang w:val="lv-LV" w:eastAsia="lv-LV"/>
        </w:rPr>
        <w:t xml:space="preserve">pastāv </w:t>
      </w:r>
      <w:hyperlink w:anchor="p299" w:history="1">
        <w:r w:rsidRPr="007930BC">
          <w:rPr>
            <w:rFonts w:ascii="Times New Roman" w:eastAsia="Times New Roman" w:hAnsi="Times New Roman"/>
            <w:sz w:val="24"/>
            <w:szCs w:val="24"/>
            <w:lang w:val="lv-LV" w:eastAsia="lv-LV"/>
          </w:rPr>
          <w:fldChar w:fldCharType="begin"/>
        </w:r>
        <w:r w:rsidRPr="007930BC">
          <w:rPr>
            <w:rFonts w:ascii="Times New Roman" w:eastAsia="Times New Roman" w:hAnsi="Times New Roman"/>
            <w:sz w:val="24"/>
            <w:szCs w:val="24"/>
            <w:lang w:val="lv-LV" w:eastAsia="lv-LV"/>
          </w:rPr>
          <w:instrText xml:space="preserve"> REF _Ref190442464 \r \h  \* MERGEFORMAT </w:instrText>
        </w:r>
        <w:r w:rsidRPr="007930BC">
          <w:rPr>
            <w:rFonts w:ascii="Times New Roman" w:eastAsia="Times New Roman" w:hAnsi="Times New Roman"/>
            <w:sz w:val="24"/>
            <w:szCs w:val="24"/>
            <w:lang w:val="lv-LV" w:eastAsia="lv-LV"/>
          </w:rPr>
        </w:r>
        <w:r w:rsidRPr="007930BC">
          <w:rPr>
            <w:rFonts w:ascii="Times New Roman" w:eastAsia="Times New Roman" w:hAnsi="Times New Roman"/>
            <w:sz w:val="24"/>
            <w:szCs w:val="24"/>
            <w:lang w:val="lv-LV" w:eastAsia="lv-LV"/>
          </w:rPr>
          <w:fldChar w:fldCharType="separate"/>
        </w:r>
        <w:r w:rsidRPr="007930BC">
          <w:rPr>
            <w:rFonts w:ascii="Times New Roman" w:eastAsia="Times New Roman" w:hAnsi="Times New Roman"/>
            <w:sz w:val="24"/>
            <w:szCs w:val="24"/>
            <w:lang w:val="lv-LV" w:eastAsia="lv-LV"/>
          </w:rPr>
          <w:t>285</w:t>
        </w:r>
        <w:r w:rsidRPr="007930BC">
          <w:rPr>
            <w:rFonts w:ascii="Times New Roman" w:eastAsia="Times New Roman" w:hAnsi="Times New Roman"/>
            <w:sz w:val="24"/>
            <w:szCs w:val="24"/>
            <w:lang w:val="lv-LV" w:eastAsia="lv-LV"/>
          </w:rPr>
          <w:fldChar w:fldCharType="end"/>
        </w:r>
        <w:r w:rsidRPr="007930BC">
          <w:rPr>
            <w:rFonts w:ascii="Times New Roman" w:eastAsia="Times New Roman" w:hAnsi="Times New Roman"/>
            <w:sz w:val="24"/>
            <w:szCs w:val="24"/>
            <w:lang w:val="lv-LV" w:eastAsia="lv-LV"/>
          </w:rPr>
          <w:t>. punktā</w:t>
        </w:r>
      </w:hyperlink>
      <w:r w:rsidRPr="007930BC">
        <w:rPr>
          <w:rFonts w:ascii="Times New Roman" w:eastAsia="Times New Roman" w:hAnsi="Times New Roman"/>
          <w:sz w:val="24"/>
          <w:szCs w:val="24"/>
          <w:lang w:val="lv-LV" w:eastAsia="lv-LV"/>
        </w:rPr>
        <w:t xml:space="preserve"> minētie nosacījumi.</w:t>
      </w:r>
    </w:p>
    <w:p w:rsidR="00AE777E" w:rsidRPr="007930BC" w:rsidRDefault="00EF0A06" w:rsidP="007930BC">
      <w:pPr>
        <w:pStyle w:val="ListParagraph"/>
        <w:widowControl/>
        <w:numPr>
          <w:ilvl w:val="0"/>
          <w:numId w:val="19"/>
        </w:numPr>
        <w:shd w:val="clear" w:color="auto" w:fill="FFFFFF"/>
        <w:spacing w:before="120" w:after="120" w:line="240" w:lineRule="auto"/>
        <w:ind w:left="851" w:hanging="851"/>
        <w:contextualSpacing w:val="0"/>
        <w:jc w:val="both"/>
        <w:rPr>
          <w:rFonts w:ascii="Times New Roman" w:eastAsia="Times New Roman" w:hAnsi="Times New Roman"/>
          <w:sz w:val="24"/>
          <w:szCs w:val="24"/>
          <w:lang w:val="lv-LV" w:eastAsia="lv-LV"/>
        </w:rPr>
      </w:pPr>
      <w:bookmarkStart w:id="671" w:name="p309"/>
      <w:bookmarkStart w:id="672" w:name="p-648690"/>
      <w:bookmarkEnd w:id="671"/>
      <w:bookmarkEnd w:id="672"/>
      <w:r w:rsidRPr="007930BC">
        <w:rPr>
          <w:rFonts w:ascii="Times New Roman" w:eastAsia="Times New Roman" w:hAnsi="Times New Roman"/>
          <w:sz w:val="24"/>
          <w:szCs w:val="24"/>
          <w:lang w:val="lv-LV" w:eastAsia="lv-LV"/>
        </w:rPr>
        <w:t>Ja noma klasificēta kā operatīvā noma, nomnieks izdevumus par nomu atzīst pamatdarbīb</w:t>
      </w:r>
      <w:r w:rsidRPr="007930BC">
        <w:rPr>
          <w:rFonts w:ascii="Times New Roman" w:eastAsia="Times New Roman" w:hAnsi="Times New Roman"/>
          <w:sz w:val="24"/>
          <w:szCs w:val="24"/>
          <w:lang w:val="lv-LV" w:eastAsia="lv-LV"/>
        </w:rPr>
        <w:t>as izdevumos lineāri nomas termiņa laikā. Ar attiecīgo nomas līgumu saistītās pakalpojumu izmaksas, piemēram, apdrošināšanas izmaksas un nomātā aktīva uzturēšanas izmaksas, atzīst pārskata periodā, kad tās radušās.</w:t>
      </w:r>
    </w:p>
    <w:p w:rsidR="00AE777E" w:rsidRPr="007930BC" w:rsidRDefault="00EF0A06" w:rsidP="007930BC">
      <w:pPr>
        <w:pStyle w:val="ListParagraph"/>
        <w:widowControl/>
        <w:numPr>
          <w:ilvl w:val="0"/>
          <w:numId w:val="19"/>
        </w:numPr>
        <w:spacing w:before="120" w:after="120" w:line="240" w:lineRule="auto"/>
        <w:ind w:left="851" w:hanging="851"/>
        <w:contextualSpacing w:val="0"/>
        <w:jc w:val="both"/>
        <w:rPr>
          <w:rFonts w:ascii="Times New Roman" w:eastAsia="Times New Roman" w:hAnsi="Times New Roman"/>
          <w:sz w:val="24"/>
          <w:szCs w:val="24"/>
          <w:lang w:val="lv-LV" w:eastAsia="lv-LV"/>
        </w:rPr>
      </w:pPr>
      <w:r w:rsidRPr="007930BC">
        <w:rPr>
          <w:rFonts w:ascii="Times New Roman" w:eastAsia="Times New Roman" w:hAnsi="Times New Roman"/>
          <w:sz w:val="24"/>
          <w:szCs w:val="24"/>
          <w:lang w:val="lv-LV" w:eastAsia="lv-LV"/>
        </w:rPr>
        <w:t>Ja nomas līgums ietver gan zemes, gan būv</w:t>
      </w:r>
      <w:r w:rsidRPr="007930BC">
        <w:rPr>
          <w:rFonts w:ascii="Times New Roman" w:eastAsia="Times New Roman" w:hAnsi="Times New Roman"/>
          <w:sz w:val="24"/>
          <w:szCs w:val="24"/>
          <w:lang w:val="lv-LV" w:eastAsia="lv-LV"/>
        </w:rPr>
        <w:t>ju nomu, nomu klasificē atsevišķi šādā kārtībā:</w:t>
      </w:r>
    </w:p>
    <w:p w:rsidR="00AE777E" w:rsidRPr="00AE777E" w:rsidRDefault="00EF0A06" w:rsidP="00791393">
      <w:pPr>
        <w:pStyle w:val="ListParagraph"/>
        <w:widowControl/>
        <w:numPr>
          <w:ilvl w:val="1"/>
          <w:numId w:val="19"/>
        </w:numPr>
        <w:spacing w:before="120" w:after="120" w:line="240" w:lineRule="auto"/>
        <w:ind w:left="1701" w:hanging="1134"/>
        <w:contextualSpacing w:val="0"/>
        <w:jc w:val="both"/>
        <w:rPr>
          <w:rFonts w:ascii="Times New Roman" w:eastAsia="Times New Roman" w:hAnsi="Times New Roman"/>
          <w:sz w:val="24"/>
          <w:szCs w:val="24"/>
          <w:lang w:val="lv-LV" w:eastAsia="lv-LV"/>
        </w:rPr>
      </w:pPr>
      <w:bookmarkStart w:id="673" w:name="_Ref192248522"/>
      <w:r w:rsidRPr="00AE777E">
        <w:rPr>
          <w:rFonts w:ascii="Times New Roman" w:eastAsia="Times New Roman" w:hAnsi="Times New Roman"/>
          <w:sz w:val="24"/>
          <w:szCs w:val="24"/>
          <w:lang w:val="lv-LV" w:eastAsia="lv-LV"/>
        </w:rPr>
        <w:t>aprēķina līgumā noteiktos minimālos nomas maksājumus;</w:t>
      </w:r>
      <w:bookmarkEnd w:id="673"/>
    </w:p>
    <w:p w:rsidR="00AE777E" w:rsidRPr="00AE777E" w:rsidRDefault="00EF0A06" w:rsidP="00791393">
      <w:pPr>
        <w:pStyle w:val="ListParagraph"/>
        <w:widowControl/>
        <w:numPr>
          <w:ilvl w:val="1"/>
          <w:numId w:val="19"/>
        </w:numPr>
        <w:spacing w:before="120" w:after="120" w:line="240" w:lineRule="auto"/>
        <w:ind w:left="1701"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fldChar w:fldCharType="begin"/>
      </w:r>
      <w:r w:rsidRPr="00AE777E">
        <w:rPr>
          <w:rFonts w:ascii="Times New Roman" w:eastAsia="Times New Roman" w:hAnsi="Times New Roman"/>
          <w:sz w:val="24"/>
          <w:szCs w:val="24"/>
          <w:lang w:val="lv-LV" w:eastAsia="lv-LV"/>
        </w:rPr>
        <w:instrText xml:space="preserve"> REF _Ref192248522 \r \h </w:instrText>
      </w:r>
      <w:r w:rsidRPr="00AE777E">
        <w:rPr>
          <w:rFonts w:ascii="Times New Roman" w:eastAsia="Times New Roman" w:hAnsi="Times New Roman"/>
          <w:sz w:val="24"/>
          <w:szCs w:val="24"/>
          <w:lang w:val="lv-LV" w:eastAsia="lv-LV"/>
        </w:rPr>
      </w:r>
      <w:r w:rsidRPr="00AE777E">
        <w:rPr>
          <w:rFonts w:ascii="Times New Roman" w:eastAsia="Times New Roman" w:hAnsi="Times New Roman"/>
          <w:sz w:val="24"/>
          <w:szCs w:val="24"/>
          <w:lang w:val="lv-LV" w:eastAsia="lv-LV"/>
        </w:rPr>
        <w:fldChar w:fldCharType="separate"/>
      </w:r>
      <w:r w:rsidRPr="00AE777E">
        <w:rPr>
          <w:rFonts w:ascii="Times New Roman" w:eastAsia="Times New Roman" w:hAnsi="Times New Roman"/>
          <w:sz w:val="24"/>
          <w:szCs w:val="24"/>
          <w:lang w:val="lv-LV" w:eastAsia="lv-LV"/>
        </w:rPr>
        <w:t>290.1</w:t>
      </w:r>
      <w:r w:rsidRPr="00AE777E">
        <w:rPr>
          <w:rFonts w:ascii="Times New Roman" w:eastAsia="Times New Roman" w:hAnsi="Times New Roman"/>
          <w:sz w:val="24"/>
          <w:szCs w:val="24"/>
          <w:lang w:val="lv-LV" w:eastAsia="lv-LV"/>
        </w:rPr>
        <w:fldChar w:fldCharType="end"/>
      </w:r>
      <w:r w:rsidRPr="00AE777E">
        <w:rPr>
          <w:rFonts w:ascii="Times New Roman" w:eastAsia="Times New Roman" w:hAnsi="Times New Roman"/>
          <w:sz w:val="24"/>
          <w:szCs w:val="24"/>
          <w:lang w:val="lv-LV" w:eastAsia="lv-LV"/>
        </w:rPr>
        <w:t xml:space="preserve">. apakšpunktā noteikto summu sadala proporcionāli zemes </w:t>
      </w:r>
      <w:r w:rsidRPr="00AE777E">
        <w:rPr>
          <w:rFonts w:ascii="Times New Roman" w:eastAsia="Times New Roman" w:hAnsi="Times New Roman"/>
          <w:sz w:val="24"/>
          <w:szCs w:val="24"/>
          <w:lang w:val="lv-LV" w:eastAsia="lv-LV"/>
        </w:rPr>
        <w:t>un būvju patiesajai vērtībai nomas uzsākšanas datumā;</w:t>
      </w:r>
    </w:p>
    <w:p w:rsidR="00AE777E" w:rsidRPr="00AE777E" w:rsidRDefault="00EF0A06" w:rsidP="00791393">
      <w:pPr>
        <w:pStyle w:val="ListParagraph"/>
        <w:widowControl/>
        <w:numPr>
          <w:ilvl w:val="1"/>
          <w:numId w:val="19"/>
        </w:numPr>
        <w:spacing w:before="120" w:after="120" w:line="240" w:lineRule="auto"/>
        <w:ind w:left="1701"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diskontē zemes un būvju minimālo nomas maksājumu proporcionāli attiecināto daļu, piemērojot nomas līgumā ietverto procentu likmi;</w:t>
      </w:r>
    </w:p>
    <w:p w:rsidR="00AE777E" w:rsidRPr="00AE777E" w:rsidRDefault="00EF0A06" w:rsidP="00791393">
      <w:pPr>
        <w:pStyle w:val="ListParagraph"/>
        <w:widowControl/>
        <w:numPr>
          <w:ilvl w:val="1"/>
          <w:numId w:val="19"/>
        </w:numPr>
        <w:spacing w:before="120" w:after="120" w:line="240" w:lineRule="auto"/>
        <w:ind w:left="1701"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salīdzina zemes proporcionāli sadalīto minimālo nomas maksājumu diskontē</w:t>
      </w:r>
      <w:r w:rsidRPr="00AE777E">
        <w:rPr>
          <w:rFonts w:ascii="Times New Roman" w:eastAsia="Times New Roman" w:hAnsi="Times New Roman"/>
          <w:sz w:val="24"/>
          <w:szCs w:val="24"/>
          <w:lang w:val="lv-LV" w:eastAsia="lv-LV"/>
        </w:rPr>
        <w:t>to vērtību (zemes vērtība) ar līguma kopējo minimālo nomas maksājumu diskontēto vērtību (līguma vērtība) un, ja:</w:t>
      </w:r>
    </w:p>
    <w:p w:rsidR="00AE777E" w:rsidRPr="00AE777E" w:rsidRDefault="00EF0A06" w:rsidP="00791393">
      <w:pPr>
        <w:pStyle w:val="ListParagraph"/>
        <w:widowControl/>
        <w:numPr>
          <w:ilvl w:val="2"/>
          <w:numId w:val="19"/>
        </w:numPr>
        <w:spacing w:before="120" w:after="120" w:line="240" w:lineRule="auto"/>
        <w:ind w:left="2268"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zemes vērtība ir mazāka par 10 procentiem no līguma vērtības, zemes nomu klasificē tāpat kā būvju nomu;</w:t>
      </w:r>
    </w:p>
    <w:p w:rsidR="00AE777E" w:rsidRPr="00AE777E" w:rsidRDefault="00EF0A06" w:rsidP="00791393">
      <w:pPr>
        <w:pStyle w:val="ListParagraph"/>
        <w:widowControl/>
        <w:numPr>
          <w:ilvl w:val="2"/>
          <w:numId w:val="19"/>
        </w:numPr>
        <w:spacing w:before="120" w:after="120" w:line="240" w:lineRule="auto"/>
        <w:ind w:left="2268" w:hanging="1134"/>
        <w:contextualSpacing w:val="0"/>
        <w:jc w:val="both"/>
        <w:rPr>
          <w:rFonts w:ascii="Times New Roman" w:eastAsia="Times New Roman" w:hAnsi="Times New Roman"/>
          <w:sz w:val="24"/>
          <w:szCs w:val="24"/>
          <w:lang w:val="lv-LV"/>
        </w:rPr>
      </w:pPr>
      <w:r w:rsidRPr="00AE777E">
        <w:rPr>
          <w:rFonts w:ascii="Times New Roman" w:eastAsia="Times New Roman" w:hAnsi="Times New Roman"/>
          <w:sz w:val="24"/>
          <w:szCs w:val="24"/>
          <w:lang w:val="lv-LV"/>
        </w:rPr>
        <w:t xml:space="preserve">zemes vērtība ir lielāka par 10 procentiem no līguma vērtības, zemes nomu klasificē, izvērtējot </w:t>
      </w:r>
      <w:r w:rsidRPr="00AE777E">
        <w:rPr>
          <w:rFonts w:ascii="Times New Roman" w:eastAsia="Times New Roman" w:hAnsi="Times New Roman"/>
          <w:sz w:val="24"/>
          <w:szCs w:val="24"/>
          <w:lang w:val="lv-LV"/>
        </w:rPr>
        <w:fldChar w:fldCharType="begin"/>
      </w:r>
      <w:r w:rsidRPr="00AE777E">
        <w:rPr>
          <w:rFonts w:ascii="Times New Roman" w:eastAsia="Times New Roman" w:hAnsi="Times New Roman"/>
          <w:sz w:val="24"/>
          <w:szCs w:val="24"/>
          <w:lang w:val="lv-LV"/>
        </w:rPr>
        <w:instrText xml:space="preserve"> REF _Ref190442464 \r \h </w:instrText>
      </w:r>
      <w:r w:rsidRPr="00AE777E">
        <w:rPr>
          <w:rFonts w:ascii="Times New Roman" w:eastAsia="Times New Roman" w:hAnsi="Times New Roman"/>
          <w:sz w:val="24"/>
          <w:szCs w:val="24"/>
          <w:lang w:val="lv-LV"/>
        </w:rPr>
      </w:r>
      <w:r w:rsidRPr="00AE777E">
        <w:rPr>
          <w:rFonts w:ascii="Times New Roman" w:eastAsia="Times New Roman" w:hAnsi="Times New Roman"/>
          <w:sz w:val="24"/>
          <w:szCs w:val="24"/>
          <w:lang w:val="lv-LV"/>
        </w:rPr>
        <w:fldChar w:fldCharType="separate"/>
      </w:r>
      <w:r w:rsidRPr="00AE777E">
        <w:rPr>
          <w:rFonts w:ascii="Times New Roman" w:eastAsia="Times New Roman" w:hAnsi="Times New Roman"/>
          <w:sz w:val="24"/>
          <w:szCs w:val="24"/>
          <w:lang w:val="lv-LV"/>
        </w:rPr>
        <w:t>285</w:t>
      </w:r>
      <w:r w:rsidRPr="00AE777E">
        <w:rPr>
          <w:rFonts w:ascii="Times New Roman" w:eastAsia="Times New Roman" w:hAnsi="Times New Roman"/>
          <w:sz w:val="24"/>
          <w:szCs w:val="24"/>
          <w:lang w:val="lv-LV"/>
        </w:rPr>
        <w:fldChar w:fldCharType="end"/>
      </w:r>
      <w:r w:rsidRPr="00AE777E">
        <w:rPr>
          <w:rFonts w:ascii="Times New Roman" w:eastAsia="Times New Roman" w:hAnsi="Times New Roman"/>
          <w:sz w:val="24"/>
          <w:szCs w:val="24"/>
          <w:lang w:val="lv-LV"/>
        </w:rPr>
        <w:t xml:space="preserve">. punktā minētos nosacījumus. Šīs kārtības </w:t>
      </w:r>
      <w:r w:rsidRPr="00AE777E">
        <w:rPr>
          <w:rFonts w:ascii="Times New Roman" w:eastAsia="Times New Roman" w:hAnsi="Times New Roman"/>
          <w:sz w:val="24"/>
          <w:szCs w:val="24"/>
          <w:lang w:val="lv-LV"/>
        </w:rPr>
        <w:lastRenderedPageBreak/>
        <w:fldChar w:fldCharType="begin"/>
      </w:r>
      <w:r w:rsidRPr="00AE777E">
        <w:rPr>
          <w:rFonts w:ascii="Times New Roman" w:eastAsia="Times New Roman" w:hAnsi="Times New Roman"/>
          <w:sz w:val="24"/>
          <w:szCs w:val="24"/>
          <w:lang w:val="lv-LV"/>
        </w:rPr>
        <w:instrText xml:space="preserve"> REF _Ref192249305 \r</w:instrText>
      </w:r>
      <w:r w:rsidRPr="00AE777E">
        <w:rPr>
          <w:rFonts w:ascii="Times New Roman" w:eastAsia="Times New Roman" w:hAnsi="Times New Roman"/>
          <w:sz w:val="24"/>
          <w:szCs w:val="24"/>
          <w:lang w:val="lv-LV"/>
        </w:rPr>
        <w:instrText xml:space="preserve"> \h </w:instrText>
      </w:r>
      <w:r w:rsidRPr="00AE777E">
        <w:rPr>
          <w:rFonts w:ascii="Times New Roman" w:eastAsia="Times New Roman" w:hAnsi="Times New Roman"/>
          <w:sz w:val="24"/>
          <w:szCs w:val="24"/>
          <w:lang w:val="lv-LV"/>
        </w:rPr>
      </w:r>
      <w:r w:rsidRPr="00AE777E">
        <w:rPr>
          <w:rFonts w:ascii="Times New Roman" w:eastAsia="Times New Roman" w:hAnsi="Times New Roman"/>
          <w:sz w:val="24"/>
          <w:szCs w:val="24"/>
          <w:lang w:val="lv-LV"/>
        </w:rPr>
        <w:fldChar w:fldCharType="separate"/>
      </w:r>
      <w:r w:rsidRPr="00AE777E">
        <w:rPr>
          <w:rFonts w:ascii="Times New Roman" w:eastAsia="Times New Roman" w:hAnsi="Times New Roman"/>
          <w:sz w:val="24"/>
          <w:szCs w:val="24"/>
          <w:lang w:val="lv-LV"/>
        </w:rPr>
        <w:t>285.3</w:t>
      </w:r>
      <w:r w:rsidRPr="00AE777E">
        <w:rPr>
          <w:rFonts w:ascii="Times New Roman" w:eastAsia="Times New Roman" w:hAnsi="Times New Roman"/>
          <w:sz w:val="24"/>
          <w:szCs w:val="24"/>
          <w:lang w:val="lv-LV"/>
        </w:rPr>
        <w:fldChar w:fldCharType="end"/>
      </w:r>
      <w:r w:rsidRPr="00AE777E">
        <w:rPr>
          <w:rFonts w:ascii="Times New Roman" w:eastAsia="Times New Roman" w:hAnsi="Times New Roman"/>
          <w:sz w:val="24"/>
          <w:szCs w:val="24"/>
          <w:lang w:val="lv-LV"/>
        </w:rPr>
        <w:t>. apakšpunktā noteiktā kritērija izvērtēšanai par zemes saimnieciskās izmantošanas laiku pieņem būvju saimnieciskās izmantošanas laiku.</w:t>
      </w:r>
    </w:p>
    <w:p w:rsidR="00AE777E" w:rsidRPr="00AE777E" w:rsidRDefault="00EF0A06" w:rsidP="00791393">
      <w:pPr>
        <w:pStyle w:val="Heading2"/>
        <w:spacing w:before="240" w:after="120" w:line="240" w:lineRule="auto"/>
        <w:jc w:val="center"/>
        <w:rPr>
          <w:rFonts w:ascii="Times New Roman" w:eastAsia="Times New Roman" w:hAnsi="Times New Roman" w:cs="Times New Roman"/>
          <w:b/>
          <w:color w:val="auto"/>
          <w:sz w:val="24"/>
          <w:szCs w:val="24"/>
          <w:lang w:eastAsia="lv-LV"/>
        </w:rPr>
      </w:pPr>
      <w:bookmarkStart w:id="674" w:name="p310"/>
      <w:bookmarkStart w:id="675" w:name="p-1131323"/>
      <w:bookmarkStart w:id="676" w:name="p311"/>
      <w:bookmarkStart w:id="677" w:name="p-648692"/>
      <w:bookmarkStart w:id="678" w:name="p312"/>
      <w:bookmarkStart w:id="679" w:name="p-648693"/>
      <w:bookmarkStart w:id="680" w:name="n2.17"/>
      <w:bookmarkStart w:id="681" w:name="n-648694"/>
      <w:bookmarkEnd w:id="674"/>
      <w:bookmarkEnd w:id="675"/>
      <w:bookmarkEnd w:id="676"/>
      <w:bookmarkEnd w:id="677"/>
      <w:bookmarkEnd w:id="678"/>
      <w:bookmarkEnd w:id="679"/>
      <w:bookmarkEnd w:id="680"/>
      <w:bookmarkEnd w:id="681"/>
      <w:r w:rsidRPr="00AE777E">
        <w:rPr>
          <w:rFonts w:ascii="Times New Roman" w:eastAsia="Times New Roman" w:hAnsi="Times New Roman" w:cs="Times New Roman"/>
          <w:b/>
          <w:color w:val="auto"/>
          <w:sz w:val="24"/>
          <w:szCs w:val="24"/>
          <w:lang w:eastAsia="lv-LV"/>
        </w:rPr>
        <w:t>3.15.</w:t>
      </w:r>
      <w:r w:rsidRPr="00AE777E">
        <w:rPr>
          <w:rFonts w:ascii="Times New Roman" w:eastAsia="Times New Roman" w:hAnsi="Times New Roman" w:cs="Times New Roman"/>
          <w:b/>
          <w:color w:val="auto"/>
          <w:sz w:val="24"/>
          <w:szCs w:val="24"/>
          <w:lang w:eastAsia="lv-LV"/>
        </w:rPr>
        <w:tab/>
        <w:t>Ieņēmumu un izdevumu uzskaite</w:t>
      </w:r>
    </w:p>
    <w:p w:rsidR="00AE777E" w:rsidRPr="00AE777E" w:rsidRDefault="00EF0A06" w:rsidP="00AE777E">
      <w:pPr>
        <w:pStyle w:val="Heading3"/>
        <w:jc w:val="center"/>
        <w:rPr>
          <w:rFonts w:ascii="Times New Roman" w:eastAsia="Times New Roman" w:hAnsi="Times New Roman" w:cs="Times New Roman"/>
          <w:b/>
          <w:color w:val="auto"/>
          <w:lang w:eastAsia="lv-LV"/>
        </w:rPr>
      </w:pPr>
      <w:bookmarkStart w:id="682" w:name="n-1131324"/>
      <w:bookmarkEnd w:id="682"/>
      <w:r w:rsidRPr="00AE777E">
        <w:rPr>
          <w:rFonts w:ascii="Times New Roman" w:eastAsia="Times New Roman" w:hAnsi="Times New Roman" w:cs="Times New Roman"/>
          <w:b/>
          <w:color w:val="auto"/>
          <w:lang w:eastAsia="lv-LV"/>
        </w:rPr>
        <w:t>3.15.1.</w:t>
      </w:r>
      <w:r w:rsidRPr="00AE777E">
        <w:rPr>
          <w:rFonts w:ascii="Times New Roman" w:eastAsia="Times New Roman" w:hAnsi="Times New Roman" w:cs="Times New Roman"/>
          <w:b/>
          <w:color w:val="auto"/>
          <w:lang w:eastAsia="lv-LV"/>
        </w:rPr>
        <w:tab/>
      </w:r>
      <w:r w:rsidRPr="00AE777E">
        <w:rPr>
          <w:rFonts w:ascii="Times New Roman" w:eastAsia="Times New Roman" w:hAnsi="Times New Roman" w:cs="Times New Roman"/>
          <w:b/>
          <w:color w:val="auto"/>
          <w:lang w:eastAsia="lv-LV"/>
        </w:rPr>
        <w:t>Ieņēmumu un izdevumu uzskaites pamatprincipi</w:t>
      </w:r>
    </w:p>
    <w:p w:rsidR="00AE777E" w:rsidRPr="00AE777E" w:rsidRDefault="00EF0A06" w:rsidP="00AE777E">
      <w:pPr>
        <w:pStyle w:val="ListParagraph"/>
        <w:widowControl/>
        <w:numPr>
          <w:ilvl w:val="0"/>
          <w:numId w:val="19"/>
        </w:numPr>
        <w:shd w:val="clear" w:color="auto" w:fill="FFFFFF"/>
        <w:spacing w:before="120" w:after="120" w:line="240" w:lineRule="auto"/>
        <w:ind w:left="851" w:hanging="851"/>
        <w:contextualSpacing w:val="0"/>
        <w:jc w:val="both"/>
        <w:rPr>
          <w:rFonts w:ascii="Times New Roman" w:eastAsia="Times New Roman" w:hAnsi="Times New Roman"/>
          <w:sz w:val="24"/>
          <w:szCs w:val="24"/>
          <w:lang w:val="lv-LV" w:eastAsia="lv-LV"/>
        </w:rPr>
      </w:pPr>
      <w:bookmarkStart w:id="683" w:name="p313"/>
      <w:bookmarkStart w:id="684" w:name="p-1131325"/>
      <w:bookmarkEnd w:id="683"/>
      <w:bookmarkEnd w:id="684"/>
      <w:r w:rsidRPr="00AE777E">
        <w:rPr>
          <w:rFonts w:ascii="Times New Roman" w:eastAsia="Times New Roman" w:hAnsi="Times New Roman"/>
          <w:sz w:val="24"/>
          <w:szCs w:val="24"/>
          <w:lang w:val="lv-LV" w:eastAsia="lv-LV"/>
        </w:rPr>
        <w:t>Ieņēmumus un izdevumus uzskaita pēc uzkrāšanas principa un atzīst periodā, kad tie radušies, neatkarīgi no naudas saņemšanas vai samaksas.</w:t>
      </w:r>
    </w:p>
    <w:p w:rsidR="00AE777E" w:rsidRPr="00AE777E" w:rsidRDefault="00EF0A06" w:rsidP="00AE777E">
      <w:pPr>
        <w:pStyle w:val="ListParagraph"/>
        <w:widowControl/>
        <w:numPr>
          <w:ilvl w:val="0"/>
          <w:numId w:val="19"/>
        </w:numPr>
        <w:shd w:val="clear" w:color="auto" w:fill="FFFFFF"/>
        <w:spacing w:before="120" w:after="120" w:line="240" w:lineRule="auto"/>
        <w:ind w:left="851" w:hanging="851"/>
        <w:contextualSpacing w:val="0"/>
        <w:jc w:val="both"/>
        <w:rPr>
          <w:rFonts w:ascii="Times New Roman" w:eastAsia="Times New Roman" w:hAnsi="Times New Roman"/>
          <w:sz w:val="24"/>
          <w:szCs w:val="24"/>
          <w:lang w:val="lv-LV" w:eastAsia="lv-LV"/>
        </w:rPr>
      </w:pPr>
      <w:bookmarkStart w:id="685" w:name="p314"/>
      <w:bookmarkStart w:id="686" w:name="p-1131326"/>
      <w:bookmarkEnd w:id="685"/>
      <w:bookmarkEnd w:id="686"/>
      <w:r w:rsidRPr="00AE777E">
        <w:rPr>
          <w:rFonts w:ascii="Times New Roman" w:eastAsia="Times New Roman" w:hAnsi="Times New Roman"/>
          <w:sz w:val="24"/>
          <w:szCs w:val="24"/>
          <w:lang w:val="lv-LV" w:eastAsia="lv-LV"/>
        </w:rPr>
        <w:t>Ieņēmumus un izdevumus analītiski uzskaita atbilstoši normatīvajiem akti</w:t>
      </w:r>
      <w:r w:rsidRPr="00AE777E">
        <w:rPr>
          <w:rFonts w:ascii="Times New Roman" w:eastAsia="Times New Roman" w:hAnsi="Times New Roman"/>
          <w:sz w:val="24"/>
          <w:szCs w:val="24"/>
          <w:lang w:val="lv-LV" w:eastAsia="lv-LV"/>
        </w:rPr>
        <w:t>em budžeta klasifikāciju jomā.</w:t>
      </w:r>
    </w:p>
    <w:p w:rsidR="00AE777E" w:rsidRPr="00AE777E" w:rsidRDefault="00EF0A06" w:rsidP="00AE777E">
      <w:pPr>
        <w:pStyle w:val="ListParagraph"/>
        <w:widowControl/>
        <w:numPr>
          <w:ilvl w:val="0"/>
          <w:numId w:val="19"/>
        </w:numPr>
        <w:shd w:val="clear" w:color="auto" w:fill="FFFFFF"/>
        <w:spacing w:before="120" w:after="120" w:line="240" w:lineRule="auto"/>
        <w:ind w:left="851" w:hanging="851"/>
        <w:contextualSpacing w:val="0"/>
        <w:jc w:val="both"/>
        <w:rPr>
          <w:rFonts w:ascii="Times New Roman" w:eastAsia="Times New Roman" w:hAnsi="Times New Roman"/>
          <w:sz w:val="24"/>
          <w:szCs w:val="24"/>
          <w:lang w:val="lv-LV" w:eastAsia="lv-LV"/>
        </w:rPr>
      </w:pPr>
      <w:bookmarkStart w:id="687" w:name="p315"/>
      <w:bookmarkStart w:id="688" w:name="p-1131327"/>
      <w:bookmarkEnd w:id="687"/>
      <w:bookmarkEnd w:id="688"/>
      <w:r w:rsidRPr="00AE777E">
        <w:rPr>
          <w:rFonts w:ascii="Times New Roman" w:eastAsia="Times New Roman" w:hAnsi="Times New Roman"/>
          <w:sz w:val="24"/>
          <w:szCs w:val="24"/>
          <w:lang w:val="lv-LV" w:eastAsia="lv-LV"/>
        </w:rPr>
        <w:t>Izmaksas, kuras neatbilst aktīvu atzīšanas kritērijiem, atzīst izdevumos pārskata periodā, kurā tās radušās.</w:t>
      </w:r>
    </w:p>
    <w:p w:rsidR="00AE777E" w:rsidRPr="00AE777E" w:rsidRDefault="00EF0A06" w:rsidP="00AE777E">
      <w:pPr>
        <w:pStyle w:val="ListParagraph"/>
        <w:widowControl/>
        <w:numPr>
          <w:ilvl w:val="0"/>
          <w:numId w:val="19"/>
        </w:numPr>
        <w:shd w:val="clear" w:color="auto" w:fill="FFFFFF"/>
        <w:spacing w:before="120" w:after="120" w:line="240" w:lineRule="auto"/>
        <w:ind w:left="851" w:hanging="851"/>
        <w:contextualSpacing w:val="0"/>
        <w:jc w:val="both"/>
        <w:rPr>
          <w:rFonts w:ascii="Times New Roman" w:eastAsia="Times New Roman" w:hAnsi="Times New Roman"/>
          <w:sz w:val="24"/>
          <w:szCs w:val="24"/>
          <w:lang w:val="lv-LV" w:eastAsia="lv-LV"/>
        </w:rPr>
      </w:pPr>
      <w:bookmarkStart w:id="689" w:name="p316"/>
      <w:bookmarkStart w:id="690" w:name="p-1131328"/>
      <w:bookmarkEnd w:id="689"/>
      <w:bookmarkEnd w:id="690"/>
      <w:r w:rsidRPr="00AE777E">
        <w:rPr>
          <w:rFonts w:ascii="Times New Roman" w:eastAsia="Times New Roman" w:hAnsi="Times New Roman"/>
          <w:sz w:val="24"/>
          <w:szCs w:val="24"/>
          <w:lang w:val="lv-LV" w:eastAsia="lv-LV"/>
        </w:rPr>
        <w:t>Saņemot aktīvus, izņemot transfertus, trešās personas vārdā saskaņā ar attiecīgu vienošanos starp pakalpojuma saņēmē</w:t>
      </w:r>
      <w:r w:rsidRPr="00AE777E">
        <w:rPr>
          <w:rFonts w:ascii="Times New Roman" w:eastAsia="Times New Roman" w:hAnsi="Times New Roman"/>
          <w:sz w:val="24"/>
          <w:szCs w:val="24"/>
          <w:lang w:val="lv-LV" w:eastAsia="lv-LV"/>
        </w:rPr>
        <w:t>ju, pakalpojuma sniedzēju un Iestādi, šādus aktīvus uzskaita kā saistības pret trešo personu un neatzīst ieņēmumus. Nododot aktīvus trešajai personai, samazina saistības un neatzīst izdevumus.</w:t>
      </w:r>
    </w:p>
    <w:p w:rsidR="00AE777E" w:rsidRPr="00AE777E" w:rsidRDefault="00EF0A06" w:rsidP="00AE777E">
      <w:pPr>
        <w:pStyle w:val="ListParagraph"/>
        <w:widowControl/>
        <w:numPr>
          <w:ilvl w:val="0"/>
          <w:numId w:val="19"/>
        </w:numPr>
        <w:shd w:val="clear" w:color="auto" w:fill="FFFFFF"/>
        <w:spacing w:before="120" w:after="120" w:line="240" w:lineRule="auto"/>
        <w:ind w:left="851" w:hanging="851"/>
        <w:contextualSpacing w:val="0"/>
        <w:jc w:val="both"/>
        <w:rPr>
          <w:rFonts w:ascii="Times New Roman" w:eastAsia="Times New Roman" w:hAnsi="Times New Roman"/>
          <w:sz w:val="24"/>
          <w:szCs w:val="24"/>
          <w:lang w:val="lv-LV" w:eastAsia="lv-LV"/>
        </w:rPr>
      </w:pPr>
      <w:bookmarkStart w:id="691" w:name="p317"/>
      <w:bookmarkStart w:id="692" w:name="p-1131329"/>
      <w:bookmarkEnd w:id="691"/>
      <w:bookmarkEnd w:id="692"/>
      <w:r w:rsidRPr="00AE777E">
        <w:rPr>
          <w:rFonts w:ascii="Times New Roman" w:eastAsia="Times New Roman" w:hAnsi="Times New Roman"/>
          <w:sz w:val="24"/>
          <w:szCs w:val="24"/>
          <w:lang w:val="lv-LV" w:eastAsia="lv-LV"/>
        </w:rPr>
        <w:t>Ieņēmumus vai izdevumus, kas rodas no valūtas kursa svārstībām,</w:t>
      </w:r>
      <w:r w:rsidRPr="00AE777E">
        <w:rPr>
          <w:rFonts w:ascii="Times New Roman" w:eastAsia="Times New Roman" w:hAnsi="Times New Roman"/>
          <w:sz w:val="24"/>
          <w:szCs w:val="24"/>
          <w:lang w:val="lv-LV" w:eastAsia="lv-LV"/>
        </w:rPr>
        <w:t xml:space="preserve"> norēķinoties par monetāriem posteņiem vai pārskata perioda beigās pārrēķinot monetāros posteņus pēc valūtas kursa, kurš atšķiras no tā, pēc kura monetārais postenis sākotnēji atzīts vai pārrēķināts iepriekšējā pārskata perioda beigās, uzskaita kā attiecīg</w:t>
      </w:r>
      <w:r w:rsidRPr="00AE777E">
        <w:rPr>
          <w:rFonts w:ascii="Times New Roman" w:eastAsia="Times New Roman" w:hAnsi="Times New Roman"/>
          <w:sz w:val="24"/>
          <w:szCs w:val="24"/>
          <w:lang w:val="lv-LV" w:eastAsia="lv-LV"/>
        </w:rPr>
        <w:t>ā pārskata perioda finanšu ieņēmumus vai izdevumus no valūtas kursa svārstībām.</w:t>
      </w:r>
    </w:p>
    <w:p w:rsidR="00AE777E" w:rsidRPr="00AE777E" w:rsidRDefault="00EF0A06" w:rsidP="00AE777E">
      <w:pPr>
        <w:pStyle w:val="ListParagraph"/>
        <w:widowControl/>
        <w:numPr>
          <w:ilvl w:val="0"/>
          <w:numId w:val="19"/>
        </w:numPr>
        <w:shd w:val="clear" w:color="auto" w:fill="FFFFFF"/>
        <w:spacing w:before="120" w:after="120" w:line="240" w:lineRule="auto"/>
        <w:ind w:left="851" w:hanging="851"/>
        <w:contextualSpacing w:val="0"/>
        <w:jc w:val="both"/>
        <w:rPr>
          <w:rFonts w:ascii="Times New Roman" w:eastAsia="Times New Roman" w:hAnsi="Times New Roman"/>
          <w:sz w:val="24"/>
          <w:szCs w:val="24"/>
          <w:lang w:val="lv-LV" w:eastAsia="lv-LV"/>
        </w:rPr>
      </w:pPr>
      <w:bookmarkStart w:id="693" w:name="p318"/>
      <w:bookmarkStart w:id="694" w:name="p-1131330"/>
      <w:bookmarkEnd w:id="693"/>
      <w:bookmarkEnd w:id="694"/>
      <w:r w:rsidRPr="00AE777E">
        <w:rPr>
          <w:rFonts w:ascii="Times New Roman" w:eastAsia="Times New Roman" w:hAnsi="Times New Roman"/>
          <w:sz w:val="24"/>
          <w:szCs w:val="24"/>
          <w:lang w:val="lv-LV" w:eastAsia="lv-LV"/>
        </w:rPr>
        <w:t>Ieņēmumus no darījumiem ar atlīdzību novērtē saņemtās vai saņemamās atlīdzības patiesajā vērtībā.</w:t>
      </w:r>
    </w:p>
    <w:p w:rsidR="00AE777E" w:rsidRPr="00AE777E" w:rsidRDefault="00EF0A06" w:rsidP="00AE777E">
      <w:pPr>
        <w:pStyle w:val="ListParagraph"/>
        <w:widowControl/>
        <w:numPr>
          <w:ilvl w:val="0"/>
          <w:numId w:val="19"/>
        </w:numPr>
        <w:shd w:val="clear" w:color="auto" w:fill="FFFFFF"/>
        <w:spacing w:before="120" w:after="120" w:line="240" w:lineRule="auto"/>
        <w:ind w:left="851" w:hanging="851"/>
        <w:contextualSpacing w:val="0"/>
        <w:jc w:val="both"/>
        <w:rPr>
          <w:rFonts w:ascii="Times New Roman" w:eastAsia="Times New Roman" w:hAnsi="Times New Roman"/>
          <w:sz w:val="24"/>
          <w:szCs w:val="24"/>
          <w:lang w:val="lv-LV" w:eastAsia="lv-LV"/>
        </w:rPr>
      </w:pPr>
      <w:bookmarkStart w:id="695" w:name="p319"/>
      <w:bookmarkStart w:id="696" w:name="p-1131331"/>
      <w:bookmarkStart w:id="697" w:name="p320"/>
      <w:bookmarkStart w:id="698" w:name="p-1131332"/>
      <w:bookmarkEnd w:id="695"/>
      <w:bookmarkEnd w:id="696"/>
      <w:bookmarkEnd w:id="697"/>
      <w:bookmarkEnd w:id="698"/>
      <w:r w:rsidRPr="00AE777E">
        <w:rPr>
          <w:rFonts w:ascii="Times New Roman" w:eastAsia="Times New Roman" w:hAnsi="Times New Roman"/>
          <w:sz w:val="24"/>
          <w:szCs w:val="24"/>
          <w:lang w:val="lv-LV" w:eastAsia="lv-LV"/>
        </w:rPr>
        <w:t>Ieņēmumus no pakalpojumu sniegšanas atzīst tajā pārskata periodā, kad pakalpoj</w:t>
      </w:r>
      <w:r w:rsidRPr="00AE777E">
        <w:rPr>
          <w:rFonts w:ascii="Times New Roman" w:eastAsia="Times New Roman" w:hAnsi="Times New Roman"/>
          <w:sz w:val="24"/>
          <w:szCs w:val="24"/>
          <w:lang w:val="lv-LV" w:eastAsia="lv-LV"/>
        </w:rPr>
        <w:t>umi sniegti.</w:t>
      </w:r>
    </w:p>
    <w:p w:rsidR="00AE777E" w:rsidRPr="00AE777E" w:rsidRDefault="00EF0A06" w:rsidP="00AE777E">
      <w:pPr>
        <w:pStyle w:val="ListParagraph"/>
        <w:widowControl/>
        <w:numPr>
          <w:ilvl w:val="0"/>
          <w:numId w:val="19"/>
        </w:numPr>
        <w:shd w:val="clear" w:color="auto" w:fill="FFFFFF"/>
        <w:spacing w:before="120" w:after="120" w:line="240" w:lineRule="auto"/>
        <w:ind w:left="851" w:hanging="851"/>
        <w:contextualSpacing w:val="0"/>
        <w:jc w:val="both"/>
        <w:rPr>
          <w:rFonts w:ascii="Times New Roman" w:eastAsia="Times New Roman" w:hAnsi="Times New Roman"/>
          <w:sz w:val="24"/>
          <w:szCs w:val="24"/>
          <w:lang w:val="lv-LV" w:eastAsia="lv-LV"/>
        </w:rPr>
      </w:pPr>
      <w:bookmarkStart w:id="699" w:name="p321"/>
      <w:bookmarkStart w:id="700" w:name="p-1131333"/>
      <w:bookmarkStart w:id="701" w:name="p322"/>
      <w:bookmarkStart w:id="702" w:name="p-1131334"/>
      <w:bookmarkStart w:id="703" w:name="p323"/>
      <w:bookmarkStart w:id="704" w:name="p-1131335"/>
      <w:bookmarkStart w:id="705" w:name="p324"/>
      <w:bookmarkStart w:id="706" w:name="p-1131336"/>
      <w:bookmarkEnd w:id="699"/>
      <w:bookmarkEnd w:id="700"/>
      <w:bookmarkEnd w:id="701"/>
      <w:bookmarkEnd w:id="702"/>
      <w:bookmarkEnd w:id="703"/>
      <w:bookmarkEnd w:id="704"/>
      <w:bookmarkEnd w:id="705"/>
      <w:bookmarkEnd w:id="706"/>
      <w:r w:rsidRPr="00AE777E">
        <w:rPr>
          <w:rFonts w:ascii="Times New Roman" w:eastAsia="Times New Roman" w:hAnsi="Times New Roman"/>
          <w:sz w:val="24"/>
          <w:szCs w:val="24"/>
          <w:lang w:val="lv-LV" w:eastAsia="lv-LV"/>
        </w:rPr>
        <w:t>Ieņēmumus no aktīva atsavināšanas atzīst, ievērojot šādus nosacījumus:</w:t>
      </w:r>
    </w:p>
    <w:p w:rsidR="00AE777E" w:rsidRPr="00AE777E" w:rsidRDefault="00EF0A06" w:rsidP="00791393">
      <w:pPr>
        <w:pStyle w:val="ListParagraph"/>
        <w:widowControl/>
        <w:numPr>
          <w:ilvl w:val="1"/>
          <w:numId w:val="19"/>
        </w:numPr>
        <w:shd w:val="clear" w:color="auto" w:fill="FFFFFF"/>
        <w:spacing w:before="120" w:after="120" w:line="240" w:lineRule="auto"/>
        <w:ind w:left="1701"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Iestāde ir nodevusi pircējam nozīmīgus ar aktīva īpašuma tiesībām saistītus riskus un atlīdzības;</w:t>
      </w:r>
    </w:p>
    <w:p w:rsidR="00AE777E" w:rsidRPr="00AE777E" w:rsidRDefault="00EF0A06" w:rsidP="00791393">
      <w:pPr>
        <w:pStyle w:val="ListParagraph"/>
        <w:widowControl/>
        <w:numPr>
          <w:ilvl w:val="1"/>
          <w:numId w:val="19"/>
        </w:numPr>
        <w:shd w:val="clear" w:color="auto" w:fill="FFFFFF"/>
        <w:spacing w:before="120" w:after="120" w:line="240" w:lineRule="auto"/>
        <w:ind w:left="1701"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Iestāde nesaglabā turpmākās pārvaldīšanas tiesības tādā apjomā, ko parasti</w:t>
      </w:r>
      <w:r w:rsidRPr="00AE777E">
        <w:rPr>
          <w:rFonts w:ascii="Times New Roman" w:eastAsia="Times New Roman" w:hAnsi="Times New Roman"/>
          <w:sz w:val="24"/>
          <w:szCs w:val="24"/>
          <w:lang w:val="lv-LV" w:eastAsia="lv-LV"/>
        </w:rPr>
        <w:t xml:space="preserve"> dod īpašuma tiesības, un pārdoto aktīvu kontroli;</w:t>
      </w:r>
    </w:p>
    <w:p w:rsidR="00AE777E" w:rsidRPr="00AE777E" w:rsidRDefault="00EF0A06" w:rsidP="00791393">
      <w:pPr>
        <w:pStyle w:val="ListParagraph"/>
        <w:widowControl/>
        <w:numPr>
          <w:ilvl w:val="1"/>
          <w:numId w:val="19"/>
        </w:numPr>
        <w:shd w:val="clear" w:color="auto" w:fill="FFFFFF"/>
        <w:spacing w:before="120" w:after="120" w:line="240" w:lineRule="auto"/>
        <w:ind w:left="1701"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ieņēmumu summu var ticami novērtēt;</w:t>
      </w:r>
    </w:p>
    <w:p w:rsidR="00AE777E" w:rsidRPr="00AE777E" w:rsidRDefault="00EF0A06" w:rsidP="00791393">
      <w:pPr>
        <w:pStyle w:val="ListParagraph"/>
        <w:widowControl/>
        <w:numPr>
          <w:ilvl w:val="1"/>
          <w:numId w:val="19"/>
        </w:numPr>
        <w:shd w:val="clear" w:color="auto" w:fill="FFFFFF"/>
        <w:spacing w:before="120" w:after="120" w:line="240" w:lineRule="auto"/>
        <w:ind w:left="1701"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ir ticams, ka Iestāde saņems atlīdzību par atsavināto aktīvu.</w:t>
      </w:r>
    </w:p>
    <w:p w:rsidR="00AE777E" w:rsidRPr="00AE777E" w:rsidRDefault="00EF0A06" w:rsidP="00AE777E">
      <w:pPr>
        <w:pStyle w:val="ListParagraph"/>
        <w:widowControl/>
        <w:numPr>
          <w:ilvl w:val="0"/>
          <w:numId w:val="19"/>
        </w:numPr>
        <w:shd w:val="clear" w:color="auto" w:fill="FFFFFF"/>
        <w:spacing w:before="120" w:after="120" w:line="240" w:lineRule="auto"/>
        <w:ind w:left="851" w:hanging="851"/>
        <w:contextualSpacing w:val="0"/>
        <w:jc w:val="both"/>
        <w:rPr>
          <w:rFonts w:ascii="Times New Roman" w:eastAsia="Times New Roman" w:hAnsi="Times New Roman"/>
          <w:sz w:val="24"/>
          <w:szCs w:val="24"/>
          <w:lang w:val="lv-LV" w:eastAsia="lv-LV"/>
        </w:rPr>
      </w:pPr>
      <w:bookmarkStart w:id="707" w:name="p325"/>
      <w:bookmarkStart w:id="708" w:name="p-1131337"/>
      <w:bookmarkEnd w:id="707"/>
      <w:bookmarkEnd w:id="708"/>
      <w:r w:rsidRPr="00AE777E">
        <w:rPr>
          <w:rFonts w:ascii="Times New Roman" w:eastAsia="Times New Roman" w:hAnsi="Times New Roman"/>
          <w:sz w:val="24"/>
          <w:szCs w:val="24"/>
          <w:lang w:val="lv-LV" w:eastAsia="lv-LV"/>
        </w:rPr>
        <w:t xml:space="preserve">Ieņēmumus no aktīva atsavināšanas sākotnēji atzīst finanšu aktīva (prasības) patiesajā vērtībā. Starpību </w:t>
      </w:r>
      <w:r w:rsidRPr="00AE777E">
        <w:rPr>
          <w:rFonts w:ascii="Times New Roman" w:eastAsia="Times New Roman" w:hAnsi="Times New Roman"/>
          <w:sz w:val="24"/>
          <w:szCs w:val="24"/>
          <w:lang w:val="lv-LV" w:eastAsia="lv-LV"/>
        </w:rPr>
        <w:t>starp līguma kopējo vērtību un pašreizējo vērtību, kas rodas, atliekot samaksas saņemšanu par aktīvu ilgāk par 12 mēnešiem saskaņā ar līguma nosacījumiem, atzīst kā procentu ieņēmumus, piemērojot efektīvo procentu likmi.</w:t>
      </w:r>
    </w:p>
    <w:p w:rsidR="00AE777E" w:rsidRPr="00AE777E" w:rsidRDefault="00EF0A06" w:rsidP="00AE777E">
      <w:pPr>
        <w:pStyle w:val="ListParagraph"/>
        <w:widowControl/>
        <w:numPr>
          <w:ilvl w:val="0"/>
          <w:numId w:val="19"/>
        </w:numPr>
        <w:shd w:val="clear" w:color="auto" w:fill="FFFFFF"/>
        <w:spacing w:before="120" w:after="120" w:line="240" w:lineRule="auto"/>
        <w:ind w:left="851" w:hanging="851"/>
        <w:contextualSpacing w:val="0"/>
        <w:jc w:val="both"/>
        <w:rPr>
          <w:rFonts w:ascii="Times New Roman" w:eastAsia="Times New Roman" w:hAnsi="Times New Roman"/>
          <w:sz w:val="24"/>
          <w:szCs w:val="24"/>
          <w:lang w:val="lv-LV" w:eastAsia="lv-LV"/>
        </w:rPr>
      </w:pPr>
      <w:bookmarkStart w:id="709" w:name="p326"/>
      <w:bookmarkStart w:id="710" w:name="p-1131338"/>
      <w:bookmarkStart w:id="711" w:name="p327"/>
      <w:bookmarkStart w:id="712" w:name="p-1131339"/>
      <w:bookmarkStart w:id="713" w:name="p328"/>
      <w:bookmarkStart w:id="714" w:name="p-1131340"/>
      <w:bookmarkStart w:id="715" w:name="p329"/>
      <w:bookmarkStart w:id="716" w:name="p-1131341"/>
      <w:bookmarkStart w:id="717" w:name="p330"/>
      <w:bookmarkStart w:id="718" w:name="p-1131342"/>
      <w:bookmarkStart w:id="719" w:name="p331"/>
      <w:bookmarkStart w:id="720" w:name="p-1131343"/>
      <w:bookmarkStart w:id="721" w:name="p332"/>
      <w:bookmarkStart w:id="722" w:name="p-1131344"/>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r w:rsidRPr="00AE777E">
        <w:rPr>
          <w:rFonts w:ascii="Times New Roman" w:eastAsia="Times New Roman" w:hAnsi="Times New Roman"/>
          <w:sz w:val="24"/>
          <w:szCs w:val="24"/>
          <w:lang w:val="lv-LV" w:eastAsia="lv-LV"/>
        </w:rPr>
        <w:t>Ja līgumsoda saņemšana ir droši tic</w:t>
      </w:r>
      <w:r w:rsidRPr="00AE777E">
        <w:rPr>
          <w:rFonts w:ascii="Times New Roman" w:eastAsia="Times New Roman" w:hAnsi="Times New Roman"/>
          <w:sz w:val="24"/>
          <w:szCs w:val="24"/>
          <w:lang w:val="lv-LV" w:eastAsia="lv-LV"/>
        </w:rPr>
        <w:t>ama, pamatdarbības ieņēmumus novērtē atbilstoši resursu visticamākajai aplēsei un atzīst dienā, kad rodas tiesības saņemt attiecīgo līgumsodu. Ja saņemšana nav droši ticama, pamatdarbības ieņēmumus atzīst naudas līdzekļu saņemšanas dienā. Informāciju par a</w:t>
      </w:r>
      <w:r w:rsidRPr="00AE777E">
        <w:rPr>
          <w:rFonts w:ascii="Times New Roman" w:eastAsia="Times New Roman" w:hAnsi="Times New Roman"/>
          <w:sz w:val="24"/>
          <w:szCs w:val="24"/>
          <w:lang w:val="lv-LV" w:eastAsia="lv-LV"/>
        </w:rPr>
        <w:t>prēķinātajiem līgumsodiem līdz atbilstošā aktīva atzīšanai uzskaita zembilancē.</w:t>
      </w:r>
    </w:p>
    <w:p w:rsidR="00AE777E" w:rsidRPr="00AE777E" w:rsidRDefault="00EF0A06" w:rsidP="00AE777E">
      <w:pPr>
        <w:pStyle w:val="ListParagraph"/>
        <w:numPr>
          <w:ilvl w:val="0"/>
          <w:numId w:val="19"/>
        </w:numPr>
        <w:spacing w:before="120" w:after="120" w:line="240" w:lineRule="auto"/>
        <w:ind w:left="851" w:hanging="851"/>
        <w:contextualSpacing w:val="0"/>
        <w:jc w:val="both"/>
        <w:rPr>
          <w:rFonts w:ascii="Times New Roman" w:hAnsi="Times New Roman"/>
          <w:bCs/>
          <w:sz w:val="24"/>
          <w:szCs w:val="24"/>
          <w:lang w:val="lv-LV"/>
        </w:rPr>
      </w:pPr>
      <w:r w:rsidRPr="00AE777E">
        <w:rPr>
          <w:rFonts w:ascii="Times New Roman" w:hAnsi="Times New Roman"/>
          <w:bCs/>
          <w:sz w:val="24"/>
          <w:szCs w:val="24"/>
          <w:lang w:val="lv-LV"/>
        </w:rPr>
        <w:t>Naudas sodu un kavējuma naudu atzīst pamatdarbības izdevumos dienā, kad rodas attiecīgais pienākums.</w:t>
      </w:r>
    </w:p>
    <w:p w:rsidR="00AE777E" w:rsidRPr="00AE777E" w:rsidRDefault="00EF0A06" w:rsidP="00791393">
      <w:pPr>
        <w:pStyle w:val="Heading3"/>
        <w:spacing w:before="240" w:after="240" w:line="240" w:lineRule="auto"/>
        <w:jc w:val="center"/>
        <w:rPr>
          <w:rFonts w:ascii="Times New Roman" w:eastAsia="Times New Roman" w:hAnsi="Times New Roman" w:cs="Times New Roman"/>
          <w:b/>
          <w:color w:val="auto"/>
          <w:lang w:eastAsia="lv-LV"/>
        </w:rPr>
      </w:pPr>
      <w:bookmarkStart w:id="723" w:name="p333"/>
      <w:bookmarkStart w:id="724" w:name="p-1131345"/>
      <w:bookmarkStart w:id="725" w:name="n2.17.1"/>
      <w:bookmarkStart w:id="726" w:name="n-1131346"/>
      <w:bookmarkEnd w:id="723"/>
      <w:bookmarkEnd w:id="724"/>
      <w:bookmarkEnd w:id="725"/>
      <w:bookmarkEnd w:id="726"/>
      <w:r w:rsidRPr="00AE777E">
        <w:rPr>
          <w:rFonts w:ascii="Times New Roman" w:eastAsia="Times New Roman" w:hAnsi="Times New Roman" w:cs="Times New Roman"/>
          <w:b/>
          <w:color w:val="auto"/>
          <w:lang w:eastAsia="lv-LV"/>
        </w:rPr>
        <w:lastRenderedPageBreak/>
        <w:t>3.15.2.</w:t>
      </w:r>
      <w:r w:rsidRPr="00AE777E">
        <w:rPr>
          <w:rFonts w:ascii="Times New Roman" w:eastAsia="Times New Roman" w:hAnsi="Times New Roman" w:cs="Times New Roman"/>
          <w:b/>
          <w:color w:val="auto"/>
          <w:lang w:eastAsia="lv-LV"/>
        </w:rPr>
        <w:tab/>
        <w:t>Ieņēmumu un izdevumu uzskaite darījumos bez atlīdzības</w:t>
      </w:r>
    </w:p>
    <w:p w:rsidR="00AE777E" w:rsidRPr="00AE777E" w:rsidRDefault="00EF0A06" w:rsidP="00AE777E">
      <w:pPr>
        <w:pStyle w:val="ListParagraph"/>
        <w:widowControl/>
        <w:numPr>
          <w:ilvl w:val="0"/>
          <w:numId w:val="19"/>
        </w:numPr>
        <w:shd w:val="clear" w:color="auto" w:fill="FFFFFF"/>
        <w:spacing w:before="120" w:after="120" w:line="240" w:lineRule="auto"/>
        <w:ind w:left="851" w:hanging="851"/>
        <w:contextualSpacing w:val="0"/>
        <w:jc w:val="both"/>
        <w:rPr>
          <w:rFonts w:ascii="Times New Roman" w:eastAsia="Times New Roman" w:hAnsi="Times New Roman"/>
          <w:sz w:val="24"/>
          <w:szCs w:val="24"/>
          <w:lang w:val="lv-LV" w:eastAsia="lv-LV"/>
        </w:rPr>
      </w:pPr>
      <w:bookmarkStart w:id="727" w:name="p334"/>
      <w:bookmarkStart w:id="728" w:name="p-1210229"/>
      <w:bookmarkEnd w:id="727"/>
      <w:bookmarkEnd w:id="728"/>
      <w:r w:rsidRPr="00AE777E">
        <w:rPr>
          <w:rFonts w:ascii="Times New Roman" w:eastAsia="Times New Roman" w:hAnsi="Times New Roman"/>
          <w:sz w:val="24"/>
          <w:szCs w:val="24"/>
          <w:lang w:val="lv-LV" w:eastAsia="lv-LV"/>
        </w:rPr>
        <w:t xml:space="preserve">Ieņēmumus atzīst darījumā bez atlīdzības saņemtā aktīva vērtībā, atskaitot saistību summu, kas atzīta atbilstoši </w:t>
      </w:r>
      <w:r w:rsidRPr="00AE777E">
        <w:rPr>
          <w:rFonts w:ascii="Times New Roman" w:eastAsia="Times New Roman" w:hAnsi="Times New Roman"/>
          <w:sz w:val="24"/>
          <w:szCs w:val="24"/>
          <w:lang w:val="lv-LV" w:eastAsia="lv-LV"/>
        </w:rPr>
        <w:fldChar w:fldCharType="begin"/>
      </w:r>
      <w:r w:rsidRPr="00AE777E">
        <w:rPr>
          <w:rFonts w:ascii="Times New Roman" w:eastAsia="Times New Roman" w:hAnsi="Times New Roman"/>
          <w:sz w:val="24"/>
          <w:szCs w:val="24"/>
          <w:lang w:val="lv-LV" w:eastAsia="lv-LV"/>
        </w:rPr>
        <w:instrText xml:space="preserve"> REF _Ref190441651 \r \h </w:instrText>
      </w:r>
      <w:r w:rsidRPr="00AE777E">
        <w:rPr>
          <w:rFonts w:ascii="Times New Roman" w:eastAsia="Times New Roman" w:hAnsi="Times New Roman"/>
          <w:sz w:val="24"/>
          <w:szCs w:val="24"/>
          <w:lang w:val="lv-LV" w:eastAsia="lv-LV"/>
        </w:rPr>
      </w:r>
      <w:r w:rsidRPr="00AE777E">
        <w:rPr>
          <w:rFonts w:ascii="Times New Roman" w:eastAsia="Times New Roman" w:hAnsi="Times New Roman"/>
          <w:sz w:val="24"/>
          <w:szCs w:val="24"/>
          <w:lang w:val="lv-LV" w:eastAsia="lv-LV"/>
        </w:rPr>
        <w:fldChar w:fldCharType="separate"/>
      </w:r>
      <w:r w:rsidRPr="00AE777E">
        <w:rPr>
          <w:rFonts w:ascii="Times New Roman" w:eastAsia="Times New Roman" w:hAnsi="Times New Roman"/>
          <w:sz w:val="24"/>
          <w:szCs w:val="24"/>
          <w:lang w:val="lv-LV" w:eastAsia="lv-LV"/>
        </w:rPr>
        <w:t>279</w:t>
      </w:r>
      <w:r w:rsidRPr="00AE777E">
        <w:rPr>
          <w:rFonts w:ascii="Times New Roman" w:eastAsia="Times New Roman" w:hAnsi="Times New Roman"/>
          <w:sz w:val="24"/>
          <w:szCs w:val="24"/>
          <w:lang w:val="lv-LV" w:eastAsia="lv-LV"/>
        </w:rPr>
        <w:fldChar w:fldCharType="end"/>
      </w:r>
      <w:r w:rsidRPr="00AE777E">
        <w:rPr>
          <w:rFonts w:ascii="Times New Roman" w:eastAsia="Times New Roman" w:hAnsi="Times New Roman"/>
          <w:sz w:val="24"/>
          <w:szCs w:val="24"/>
          <w:lang w:val="lv-LV" w:eastAsia="lv-LV"/>
        </w:rPr>
        <w:t>. un</w:t>
      </w:r>
      <w:hyperlink r:id="rId26" w:anchor="p276" w:history="1">
        <w:r w:rsidRPr="00AE777E">
          <w:rPr>
            <w:rFonts w:ascii="Times New Roman" w:eastAsia="Times New Roman" w:hAnsi="Times New Roman"/>
            <w:sz w:val="24"/>
            <w:szCs w:val="24"/>
            <w:lang w:val="lv-LV" w:eastAsia="lv-LV"/>
          </w:rPr>
          <w:t xml:space="preserve"> </w:t>
        </w:r>
        <w:r w:rsidRPr="00AE777E">
          <w:rPr>
            <w:rFonts w:ascii="Times New Roman" w:eastAsia="Times New Roman" w:hAnsi="Times New Roman"/>
            <w:sz w:val="24"/>
            <w:szCs w:val="24"/>
            <w:lang w:val="lv-LV" w:eastAsia="lv-LV"/>
          </w:rPr>
          <w:fldChar w:fldCharType="begin"/>
        </w:r>
        <w:r w:rsidRPr="00AE777E">
          <w:rPr>
            <w:rFonts w:ascii="Times New Roman" w:eastAsia="Times New Roman" w:hAnsi="Times New Roman"/>
            <w:sz w:val="24"/>
            <w:szCs w:val="24"/>
            <w:lang w:val="lv-LV" w:eastAsia="lv-LV"/>
          </w:rPr>
          <w:instrText xml:space="preserve"> REF _Ref190443666 \r \h  \* MERGEFORMAT </w:instrText>
        </w:r>
        <w:r w:rsidRPr="00AE777E">
          <w:rPr>
            <w:rFonts w:ascii="Times New Roman" w:eastAsia="Times New Roman" w:hAnsi="Times New Roman"/>
            <w:sz w:val="24"/>
            <w:szCs w:val="24"/>
            <w:lang w:val="lv-LV" w:eastAsia="lv-LV"/>
          </w:rPr>
        </w:r>
        <w:r w:rsidRPr="00AE777E">
          <w:rPr>
            <w:rFonts w:ascii="Times New Roman" w:eastAsia="Times New Roman" w:hAnsi="Times New Roman"/>
            <w:sz w:val="24"/>
            <w:szCs w:val="24"/>
            <w:lang w:val="lv-LV" w:eastAsia="lv-LV"/>
          </w:rPr>
          <w:fldChar w:fldCharType="separate"/>
        </w:r>
        <w:r w:rsidRPr="00AE777E">
          <w:rPr>
            <w:rFonts w:ascii="Times New Roman" w:eastAsia="Times New Roman" w:hAnsi="Times New Roman"/>
            <w:sz w:val="24"/>
            <w:szCs w:val="24"/>
            <w:lang w:val="lv-LV" w:eastAsia="lv-LV"/>
          </w:rPr>
          <w:t>280</w:t>
        </w:r>
        <w:r w:rsidRPr="00AE777E">
          <w:rPr>
            <w:rFonts w:ascii="Times New Roman" w:eastAsia="Times New Roman" w:hAnsi="Times New Roman"/>
            <w:sz w:val="24"/>
            <w:szCs w:val="24"/>
            <w:lang w:val="lv-LV" w:eastAsia="lv-LV"/>
          </w:rPr>
          <w:fldChar w:fldCharType="end"/>
        </w:r>
        <w:r w:rsidRPr="00AE777E">
          <w:rPr>
            <w:rFonts w:ascii="Times New Roman" w:eastAsia="Times New Roman" w:hAnsi="Times New Roman"/>
            <w:sz w:val="24"/>
            <w:szCs w:val="24"/>
            <w:lang w:val="lv-LV" w:eastAsia="lv-LV"/>
          </w:rPr>
          <w:t>. punktam</w:t>
        </w:r>
      </w:hyperlink>
      <w:r w:rsidRPr="00AE777E">
        <w:rPr>
          <w:rFonts w:ascii="Times New Roman" w:eastAsia="Times New Roman" w:hAnsi="Times New Roman"/>
          <w:sz w:val="24"/>
          <w:szCs w:val="24"/>
          <w:lang w:val="lv-LV" w:eastAsia="lv-LV"/>
        </w:rPr>
        <w:t>, un ievērojot šādas prasības atsevišķiem pārvedumu veidiem:</w:t>
      </w:r>
    </w:p>
    <w:p w:rsidR="00AE777E" w:rsidRPr="00AE777E" w:rsidRDefault="00EF0A06" w:rsidP="00791393">
      <w:pPr>
        <w:pStyle w:val="ListParagraph"/>
        <w:widowControl/>
        <w:numPr>
          <w:ilvl w:val="1"/>
          <w:numId w:val="19"/>
        </w:numPr>
        <w:shd w:val="clear" w:color="auto" w:fill="FFFFFF"/>
        <w:spacing w:before="120" w:after="120" w:line="240" w:lineRule="auto"/>
        <w:ind w:left="1701"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asignējumu (dotāciju) piešķiršanas (saņemšanas) dienā Iestād</w:t>
      </w:r>
      <w:r w:rsidRPr="00AE777E">
        <w:rPr>
          <w:rFonts w:ascii="Times New Roman" w:eastAsia="Times New Roman" w:hAnsi="Times New Roman"/>
          <w:sz w:val="24"/>
          <w:szCs w:val="24"/>
          <w:lang w:val="lv-LV" w:eastAsia="lv-LV"/>
        </w:rPr>
        <w:t>e atzīst pamatdarbības ieņēmumus. Pārskata perioda beigās samazina atzītos pamatdarbības ieņēmumus par piešķirto asignējumu (dotāciju) neizmantoto daļu (slēgtajiem budžeta asignējumiem), kā arī samazina naudas līdzekļu atlikumus;</w:t>
      </w:r>
    </w:p>
    <w:p w:rsidR="00AE777E" w:rsidRPr="00AE777E" w:rsidRDefault="00EF0A06" w:rsidP="00791393">
      <w:pPr>
        <w:pStyle w:val="ListParagraph"/>
        <w:widowControl/>
        <w:numPr>
          <w:ilvl w:val="1"/>
          <w:numId w:val="19"/>
        </w:numPr>
        <w:shd w:val="clear" w:color="auto" w:fill="FFFFFF"/>
        <w:spacing w:before="120" w:after="120" w:line="240" w:lineRule="auto"/>
        <w:ind w:left="1701"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naudas sodu atzīst pamatda</w:t>
      </w:r>
      <w:r w:rsidRPr="00AE777E">
        <w:rPr>
          <w:rFonts w:ascii="Times New Roman" w:eastAsia="Times New Roman" w:hAnsi="Times New Roman"/>
          <w:sz w:val="24"/>
          <w:szCs w:val="24"/>
          <w:lang w:val="lv-LV" w:eastAsia="lv-LV"/>
        </w:rPr>
        <w:t>rbības ieņēmumos naudas līdzekļu saņemšanas dienā;</w:t>
      </w:r>
    </w:p>
    <w:p w:rsidR="00AE777E" w:rsidRPr="00AE777E" w:rsidRDefault="00EF0A06" w:rsidP="00791393">
      <w:pPr>
        <w:pStyle w:val="ListParagraph"/>
        <w:widowControl/>
        <w:numPr>
          <w:ilvl w:val="1"/>
          <w:numId w:val="19"/>
        </w:numPr>
        <w:shd w:val="clear" w:color="auto" w:fill="FFFFFF"/>
        <w:spacing w:before="120" w:after="120" w:line="240" w:lineRule="auto"/>
        <w:ind w:left="1701"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dāvinājumu un ziedojumu un mantojumu saņemšanas, novērtēšanas vai vērtības apstiprināšanas dienā atzīst pārskata perioda pamatdarbības vai nākamo periodu ieņēmumus tādā vērtībā, kāda noteikta ar dāvinājumu</w:t>
      </w:r>
      <w:r w:rsidRPr="00AE777E">
        <w:rPr>
          <w:rFonts w:ascii="Times New Roman" w:eastAsia="Times New Roman" w:hAnsi="Times New Roman"/>
          <w:sz w:val="24"/>
          <w:szCs w:val="24"/>
          <w:lang w:val="lv-LV" w:eastAsia="lv-LV"/>
        </w:rPr>
        <w:t xml:space="preserve">  vai ziedojumu saņemšanu saistītajos dokumentos vai kādā novērtēti attiecīgie dāvinājumi un ziedojumi.</w:t>
      </w:r>
    </w:p>
    <w:p w:rsidR="00AE777E" w:rsidRPr="00AE777E" w:rsidRDefault="00EF0A06" w:rsidP="00AE777E">
      <w:pPr>
        <w:pStyle w:val="ListParagraph"/>
        <w:widowControl/>
        <w:numPr>
          <w:ilvl w:val="0"/>
          <w:numId w:val="19"/>
        </w:numPr>
        <w:spacing w:before="120" w:after="120" w:line="240" w:lineRule="auto"/>
        <w:ind w:left="851" w:hanging="851"/>
        <w:contextualSpacing w:val="0"/>
        <w:jc w:val="both"/>
        <w:rPr>
          <w:rFonts w:ascii="Times New Roman" w:eastAsia="Times New Roman" w:hAnsi="Times New Roman"/>
          <w:sz w:val="24"/>
          <w:szCs w:val="24"/>
          <w:lang w:val="lv-LV" w:eastAsia="lv-LV"/>
        </w:rPr>
      </w:pPr>
      <w:bookmarkStart w:id="729" w:name="p335"/>
      <w:bookmarkStart w:id="730" w:name="p-648718"/>
      <w:bookmarkEnd w:id="729"/>
      <w:bookmarkEnd w:id="730"/>
      <w:r w:rsidRPr="00AE777E">
        <w:rPr>
          <w:rFonts w:ascii="Times New Roman" w:eastAsia="Times New Roman" w:hAnsi="Times New Roman"/>
          <w:sz w:val="24"/>
          <w:szCs w:val="24"/>
          <w:lang w:val="lv-LV" w:eastAsia="lv-LV"/>
        </w:rPr>
        <w:t xml:space="preserve">Ieņēmumus atzīst un saistības samazina dienā, kad izpildīti </w:t>
      </w:r>
      <w:hyperlink w:anchor="p275" w:history="1">
        <w:r w:rsidRPr="00AE777E">
          <w:rPr>
            <w:rFonts w:ascii="Times New Roman" w:eastAsia="Times New Roman" w:hAnsi="Times New Roman"/>
            <w:sz w:val="24"/>
            <w:szCs w:val="24"/>
            <w:lang w:val="lv-LV" w:eastAsia="lv-LV"/>
          </w:rPr>
          <w:fldChar w:fldCharType="begin"/>
        </w:r>
        <w:r w:rsidRPr="00AE777E">
          <w:rPr>
            <w:rFonts w:ascii="Times New Roman" w:eastAsia="Times New Roman" w:hAnsi="Times New Roman"/>
            <w:sz w:val="24"/>
            <w:szCs w:val="24"/>
            <w:lang w:val="lv-LV" w:eastAsia="lv-LV"/>
          </w:rPr>
          <w:instrText xml:space="preserve"> REF _Ref190443666 \r \h  \* MERGEFORMAT </w:instrText>
        </w:r>
        <w:r w:rsidRPr="00AE777E">
          <w:rPr>
            <w:rFonts w:ascii="Times New Roman" w:eastAsia="Times New Roman" w:hAnsi="Times New Roman"/>
            <w:sz w:val="24"/>
            <w:szCs w:val="24"/>
            <w:lang w:val="lv-LV" w:eastAsia="lv-LV"/>
          </w:rPr>
        </w:r>
        <w:r w:rsidRPr="00AE777E">
          <w:rPr>
            <w:rFonts w:ascii="Times New Roman" w:eastAsia="Times New Roman" w:hAnsi="Times New Roman"/>
            <w:sz w:val="24"/>
            <w:szCs w:val="24"/>
            <w:lang w:val="lv-LV" w:eastAsia="lv-LV"/>
          </w:rPr>
          <w:fldChar w:fldCharType="separate"/>
        </w:r>
        <w:r w:rsidRPr="00AE777E">
          <w:rPr>
            <w:rFonts w:ascii="Times New Roman" w:eastAsia="Times New Roman" w:hAnsi="Times New Roman"/>
            <w:sz w:val="24"/>
            <w:szCs w:val="24"/>
            <w:lang w:val="lv-LV" w:eastAsia="lv-LV"/>
          </w:rPr>
          <w:t>280</w:t>
        </w:r>
        <w:r w:rsidRPr="00AE777E">
          <w:rPr>
            <w:rFonts w:ascii="Times New Roman" w:eastAsia="Times New Roman" w:hAnsi="Times New Roman"/>
            <w:sz w:val="24"/>
            <w:szCs w:val="24"/>
            <w:lang w:val="lv-LV" w:eastAsia="lv-LV"/>
          </w:rPr>
          <w:fldChar w:fldCharType="end"/>
        </w:r>
        <w:r w:rsidRPr="00AE777E">
          <w:rPr>
            <w:rFonts w:ascii="Times New Roman" w:eastAsia="Times New Roman" w:hAnsi="Times New Roman"/>
            <w:sz w:val="24"/>
            <w:szCs w:val="24"/>
            <w:lang w:val="lv-LV" w:eastAsia="lv-LV"/>
          </w:rPr>
          <w:t>. punktā</w:t>
        </w:r>
      </w:hyperlink>
      <w:r w:rsidRPr="00AE777E">
        <w:rPr>
          <w:rFonts w:ascii="Times New Roman" w:eastAsia="Times New Roman" w:hAnsi="Times New Roman"/>
          <w:sz w:val="24"/>
          <w:szCs w:val="24"/>
          <w:lang w:val="lv-LV" w:eastAsia="lv-LV"/>
        </w:rPr>
        <w:t xml:space="preserve"> minētie nosacījumi saistībā ar darījumā bez atlīdzības saņemto aktīvu.</w:t>
      </w:r>
    </w:p>
    <w:p w:rsidR="00AE777E" w:rsidRPr="00AE777E" w:rsidRDefault="00EF0A06" w:rsidP="00AE777E">
      <w:pPr>
        <w:pStyle w:val="ListParagraph"/>
        <w:widowControl/>
        <w:numPr>
          <w:ilvl w:val="0"/>
          <w:numId w:val="19"/>
        </w:numPr>
        <w:shd w:val="clear" w:color="auto" w:fill="FFFFFF"/>
        <w:spacing w:before="120" w:after="120" w:line="240" w:lineRule="auto"/>
        <w:ind w:left="851" w:hanging="851"/>
        <w:contextualSpacing w:val="0"/>
        <w:jc w:val="both"/>
        <w:rPr>
          <w:rFonts w:ascii="Times New Roman" w:eastAsia="Times New Roman" w:hAnsi="Times New Roman"/>
          <w:sz w:val="24"/>
          <w:szCs w:val="24"/>
          <w:lang w:val="lv-LV" w:eastAsia="lv-LV"/>
        </w:rPr>
      </w:pPr>
      <w:bookmarkStart w:id="731" w:name="p336"/>
      <w:bookmarkStart w:id="732" w:name="p-648719"/>
      <w:bookmarkEnd w:id="731"/>
      <w:bookmarkEnd w:id="732"/>
      <w:r w:rsidRPr="00AE777E">
        <w:rPr>
          <w:rFonts w:ascii="Times New Roman" w:eastAsia="Times New Roman" w:hAnsi="Times New Roman"/>
          <w:sz w:val="24"/>
          <w:szCs w:val="24"/>
          <w:lang w:val="lv-LV" w:eastAsia="lv-LV"/>
        </w:rPr>
        <w:t>Izdevumus, kas rodas saistībā ar ieņēmumiem, kas gūti darījumā bez atlīdzības, atzīst atsevišķi no gūtajiem ieņē</w:t>
      </w:r>
      <w:r w:rsidRPr="00AE777E">
        <w:rPr>
          <w:rFonts w:ascii="Times New Roman" w:eastAsia="Times New Roman" w:hAnsi="Times New Roman"/>
          <w:sz w:val="24"/>
          <w:szCs w:val="24"/>
          <w:lang w:val="lv-LV" w:eastAsia="lv-LV"/>
        </w:rPr>
        <w:t>mumiem.</w:t>
      </w:r>
    </w:p>
    <w:p w:rsidR="00AE777E" w:rsidRPr="00AE777E" w:rsidRDefault="00EF0A06" w:rsidP="00AE777E">
      <w:pPr>
        <w:pStyle w:val="ListParagraph"/>
        <w:widowControl/>
        <w:numPr>
          <w:ilvl w:val="0"/>
          <w:numId w:val="19"/>
        </w:numPr>
        <w:shd w:val="clear" w:color="auto" w:fill="FFFFFF"/>
        <w:spacing w:before="120" w:after="120" w:line="240" w:lineRule="auto"/>
        <w:ind w:left="851" w:hanging="851"/>
        <w:contextualSpacing w:val="0"/>
        <w:jc w:val="both"/>
        <w:rPr>
          <w:rFonts w:ascii="Times New Roman" w:eastAsia="Times New Roman" w:hAnsi="Times New Roman"/>
          <w:sz w:val="24"/>
          <w:szCs w:val="24"/>
          <w:lang w:val="lv-LV" w:eastAsia="lv-LV"/>
        </w:rPr>
      </w:pPr>
      <w:bookmarkStart w:id="733" w:name="p337"/>
      <w:bookmarkStart w:id="734" w:name="p-648720"/>
      <w:bookmarkEnd w:id="733"/>
      <w:bookmarkEnd w:id="734"/>
      <w:r w:rsidRPr="00AE777E">
        <w:rPr>
          <w:rFonts w:ascii="Times New Roman" w:eastAsia="Times New Roman" w:hAnsi="Times New Roman"/>
          <w:sz w:val="24"/>
          <w:szCs w:val="24"/>
          <w:lang w:val="lv-LV" w:eastAsia="lv-LV"/>
        </w:rPr>
        <w:t>Naudas sodu un kavējuma naudu atzīst pamatdarbības izdevumos dienā, kad rodas attiecīgais pienākums.</w:t>
      </w:r>
    </w:p>
    <w:p w:rsidR="00AE777E" w:rsidRPr="00AE777E" w:rsidRDefault="00EF0A06" w:rsidP="00AE777E">
      <w:pPr>
        <w:pStyle w:val="ListParagraph"/>
        <w:widowControl/>
        <w:numPr>
          <w:ilvl w:val="0"/>
          <w:numId w:val="19"/>
        </w:numPr>
        <w:spacing w:before="120" w:after="120" w:line="240" w:lineRule="auto"/>
        <w:ind w:left="851" w:hanging="851"/>
        <w:contextualSpacing w:val="0"/>
        <w:jc w:val="both"/>
        <w:rPr>
          <w:rFonts w:ascii="Times New Roman" w:eastAsia="Times New Roman" w:hAnsi="Times New Roman"/>
          <w:sz w:val="24"/>
          <w:szCs w:val="24"/>
          <w:lang w:val="lv-LV" w:eastAsia="lv-LV"/>
        </w:rPr>
      </w:pPr>
      <w:bookmarkStart w:id="735" w:name="p338"/>
      <w:bookmarkStart w:id="736" w:name="p-1131347"/>
      <w:bookmarkEnd w:id="735"/>
      <w:bookmarkEnd w:id="736"/>
      <w:r w:rsidRPr="00AE777E">
        <w:rPr>
          <w:rFonts w:ascii="Times New Roman" w:eastAsia="Times New Roman" w:hAnsi="Times New Roman"/>
          <w:sz w:val="24"/>
          <w:szCs w:val="24"/>
          <w:lang w:val="lv-LV" w:eastAsia="lv-LV"/>
        </w:rPr>
        <w:t>Subsīdijas un dotācijas komersantiem, biedrībām un nodibinājumiem saskaņā ar uzkrāšanas principu atzīst:</w:t>
      </w:r>
    </w:p>
    <w:p w:rsidR="00AE777E" w:rsidRPr="00AE777E" w:rsidRDefault="00EF0A06" w:rsidP="00791393">
      <w:pPr>
        <w:pStyle w:val="ListParagraph"/>
        <w:widowControl/>
        <w:numPr>
          <w:ilvl w:val="1"/>
          <w:numId w:val="19"/>
        </w:numPr>
        <w:shd w:val="clear" w:color="auto" w:fill="FFFFFF"/>
        <w:spacing w:before="120" w:after="120" w:line="240" w:lineRule="auto"/>
        <w:ind w:left="1701"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 xml:space="preserve">nākamo periodu izdevumos, subsīdijas un </w:t>
      </w:r>
      <w:r w:rsidRPr="00AE777E">
        <w:rPr>
          <w:rFonts w:ascii="Times New Roman" w:eastAsia="Times New Roman" w:hAnsi="Times New Roman"/>
          <w:sz w:val="24"/>
          <w:szCs w:val="24"/>
          <w:lang w:val="lv-LV" w:eastAsia="lv-LV"/>
        </w:rPr>
        <w:t>dotācijas izmaksājot avansā;</w:t>
      </w:r>
    </w:p>
    <w:p w:rsidR="00AE777E" w:rsidRPr="00AE777E" w:rsidRDefault="00EF0A06" w:rsidP="00791393">
      <w:pPr>
        <w:pStyle w:val="ListParagraph"/>
        <w:widowControl/>
        <w:numPr>
          <w:ilvl w:val="1"/>
          <w:numId w:val="19"/>
        </w:numPr>
        <w:shd w:val="clear" w:color="auto" w:fill="FFFFFF" w:themeFill="background1"/>
        <w:spacing w:before="120" w:after="120" w:line="240" w:lineRule="auto"/>
        <w:ind w:left="1701"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pamatdarbības izdevumos atbilstoši Iestādē apstiprinātiem komersanta, biedrības vai nodibinājuma iesniegtiem attaisnojuma dokumentiem par subsīdijas un dotācijas izlietojumu.</w:t>
      </w:r>
    </w:p>
    <w:p w:rsidR="00AE777E" w:rsidRPr="00AE777E" w:rsidRDefault="00EF0A06" w:rsidP="00AE777E">
      <w:pPr>
        <w:pStyle w:val="ListParagraph"/>
        <w:widowControl/>
        <w:numPr>
          <w:ilvl w:val="0"/>
          <w:numId w:val="19"/>
        </w:numPr>
        <w:shd w:val="clear" w:color="auto" w:fill="FFFFFF"/>
        <w:spacing w:before="120" w:after="120" w:line="240" w:lineRule="auto"/>
        <w:ind w:left="851" w:hanging="851"/>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Lauku atbalsta dienests (LAD) veic subsīdiju, dotāci</w:t>
      </w:r>
      <w:r w:rsidRPr="00AE777E">
        <w:rPr>
          <w:rFonts w:ascii="Times New Roman" w:eastAsia="Times New Roman" w:hAnsi="Times New Roman"/>
          <w:sz w:val="24"/>
          <w:szCs w:val="24"/>
          <w:lang w:val="lv-LV" w:eastAsia="lv-LV"/>
        </w:rPr>
        <w:t>ju uzskaites un maksājumu analītisko uzskaiti atsevišķā ES fondu uzskaites sistēmā, katru mēnesi datus integrējot Horizon sistēmas virsgrāmatas uzskaites līmenī.</w:t>
      </w:r>
    </w:p>
    <w:p w:rsidR="00AE777E" w:rsidRPr="00AE777E" w:rsidRDefault="00EF0A06" w:rsidP="00791393">
      <w:pPr>
        <w:pStyle w:val="Heading3"/>
        <w:spacing w:before="240" w:after="240"/>
        <w:jc w:val="center"/>
        <w:rPr>
          <w:rFonts w:ascii="Arial" w:eastAsia="Times New Roman" w:hAnsi="Arial" w:cs="Arial"/>
          <w:b/>
          <w:color w:val="auto"/>
          <w:sz w:val="27"/>
          <w:szCs w:val="27"/>
          <w:lang w:eastAsia="lv-LV"/>
        </w:rPr>
      </w:pPr>
      <w:bookmarkStart w:id="737" w:name="n2.17.2"/>
      <w:bookmarkStart w:id="738" w:name="n-648722"/>
      <w:bookmarkEnd w:id="737"/>
      <w:bookmarkEnd w:id="738"/>
      <w:r w:rsidRPr="00AE777E">
        <w:rPr>
          <w:rFonts w:ascii="Times New Roman" w:eastAsia="Times New Roman" w:hAnsi="Times New Roman" w:cs="Times New Roman"/>
          <w:b/>
          <w:color w:val="auto"/>
          <w:lang w:eastAsia="lv-LV"/>
        </w:rPr>
        <w:t>3.15.3.</w:t>
      </w:r>
      <w:r w:rsidRPr="00AE777E">
        <w:rPr>
          <w:rFonts w:ascii="Times New Roman" w:eastAsia="Times New Roman" w:hAnsi="Times New Roman" w:cs="Times New Roman"/>
          <w:b/>
          <w:color w:val="auto"/>
          <w:lang w:eastAsia="lv-LV"/>
        </w:rPr>
        <w:tab/>
      </w:r>
      <w:r w:rsidR="007930BC">
        <w:rPr>
          <w:rFonts w:ascii="Times New Roman" w:eastAsia="Times New Roman" w:hAnsi="Times New Roman" w:cs="Times New Roman"/>
          <w:b/>
          <w:color w:val="auto"/>
          <w:lang w:eastAsia="lv-LV"/>
        </w:rPr>
        <w:t xml:space="preserve"> </w:t>
      </w:r>
      <w:r w:rsidRPr="00AE777E">
        <w:rPr>
          <w:rFonts w:ascii="Times New Roman" w:eastAsia="Times New Roman" w:hAnsi="Times New Roman" w:cs="Times New Roman"/>
          <w:b/>
          <w:color w:val="auto"/>
          <w:lang w:eastAsia="lv-LV"/>
        </w:rPr>
        <w:t>Transferta ieņēmumu un izdevumu uzskaite</w:t>
      </w:r>
    </w:p>
    <w:p w:rsidR="00AE777E" w:rsidRPr="00AE777E" w:rsidRDefault="00EF0A06" w:rsidP="00AE777E">
      <w:pPr>
        <w:pStyle w:val="ListParagraph"/>
        <w:widowControl/>
        <w:numPr>
          <w:ilvl w:val="0"/>
          <w:numId w:val="19"/>
        </w:numPr>
        <w:shd w:val="clear" w:color="auto" w:fill="FFFFFF"/>
        <w:spacing w:before="120" w:after="120" w:line="240" w:lineRule="auto"/>
        <w:ind w:left="851" w:hanging="851"/>
        <w:contextualSpacing w:val="0"/>
        <w:jc w:val="both"/>
        <w:rPr>
          <w:rFonts w:ascii="Times New Roman" w:eastAsia="Times New Roman" w:hAnsi="Times New Roman"/>
          <w:noProof/>
          <w:sz w:val="24"/>
          <w:szCs w:val="24"/>
          <w:lang w:val="lv-LV" w:eastAsia="lv-LV"/>
        </w:rPr>
      </w:pPr>
      <w:bookmarkStart w:id="739" w:name="p339"/>
      <w:bookmarkStart w:id="740" w:name="p-648723"/>
      <w:bookmarkEnd w:id="739"/>
      <w:bookmarkEnd w:id="740"/>
      <w:r w:rsidRPr="00AE777E">
        <w:rPr>
          <w:rFonts w:ascii="Times New Roman" w:eastAsia="Times New Roman" w:hAnsi="Times New Roman"/>
          <w:noProof/>
          <w:sz w:val="24"/>
          <w:szCs w:val="24"/>
          <w:lang w:val="lv-LV" w:eastAsia="lv-LV"/>
        </w:rPr>
        <w:t xml:space="preserve">Ja transferta pārskaitījumu veic pirms </w:t>
      </w:r>
      <w:r w:rsidRPr="00AE777E">
        <w:rPr>
          <w:rFonts w:ascii="Times New Roman" w:eastAsia="Times New Roman" w:hAnsi="Times New Roman"/>
          <w:noProof/>
          <w:sz w:val="24"/>
          <w:szCs w:val="24"/>
          <w:lang w:val="lv-LV" w:eastAsia="lv-LV"/>
        </w:rPr>
        <w:t>transferta izlietojuma:</w:t>
      </w:r>
    </w:p>
    <w:p w:rsidR="00AE777E" w:rsidRPr="00AE777E" w:rsidRDefault="00EF0A06" w:rsidP="00791393">
      <w:pPr>
        <w:pStyle w:val="ListParagraph"/>
        <w:widowControl/>
        <w:numPr>
          <w:ilvl w:val="1"/>
          <w:numId w:val="19"/>
        </w:numPr>
        <w:shd w:val="clear" w:color="auto" w:fill="FFFFFF"/>
        <w:spacing w:before="120" w:after="120" w:line="240" w:lineRule="auto"/>
        <w:ind w:left="1701" w:hanging="1134"/>
        <w:contextualSpacing w:val="0"/>
        <w:jc w:val="both"/>
        <w:rPr>
          <w:rFonts w:ascii="Times New Roman" w:eastAsia="Times New Roman" w:hAnsi="Times New Roman"/>
          <w:noProof/>
          <w:sz w:val="24"/>
          <w:szCs w:val="24"/>
          <w:lang w:val="lv-LV" w:eastAsia="lv-LV"/>
        </w:rPr>
      </w:pPr>
      <w:r w:rsidRPr="00AE777E">
        <w:rPr>
          <w:rFonts w:ascii="Times New Roman" w:eastAsia="Times New Roman" w:hAnsi="Times New Roman"/>
          <w:noProof/>
          <w:sz w:val="24"/>
          <w:szCs w:val="24"/>
          <w:lang w:val="lv-LV" w:eastAsia="lv-LV"/>
        </w:rPr>
        <w:t>veicot pārskaitījumu, atzīst prasības par avansā pārskaitīto transfertu;</w:t>
      </w:r>
    </w:p>
    <w:p w:rsidR="00AE777E" w:rsidRPr="00AE777E" w:rsidRDefault="00EF0A06" w:rsidP="00791393">
      <w:pPr>
        <w:pStyle w:val="ListParagraph"/>
        <w:widowControl/>
        <w:numPr>
          <w:ilvl w:val="1"/>
          <w:numId w:val="19"/>
        </w:numPr>
        <w:shd w:val="clear" w:color="auto" w:fill="FFFFFF"/>
        <w:spacing w:before="120" w:after="120" w:line="240" w:lineRule="auto"/>
        <w:ind w:left="1701" w:hanging="1134"/>
        <w:contextualSpacing w:val="0"/>
        <w:jc w:val="both"/>
        <w:rPr>
          <w:rFonts w:ascii="Times New Roman" w:eastAsia="Times New Roman" w:hAnsi="Times New Roman"/>
          <w:noProof/>
          <w:sz w:val="24"/>
          <w:szCs w:val="24"/>
          <w:lang w:val="lv-LV" w:eastAsia="lv-LV"/>
        </w:rPr>
      </w:pPr>
      <w:r w:rsidRPr="00AE777E">
        <w:rPr>
          <w:rFonts w:ascii="Times New Roman" w:eastAsia="Times New Roman" w:hAnsi="Times New Roman"/>
          <w:noProof/>
          <w:sz w:val="24"/>
          <w:szCs w:val="24"/>
          <w:lang w:val="lv-LV" w:eastAsia="lv-LV"/>
        </w:rPr>
        <w:t>saņemot pārskaitījumu, atzīst saistības par avansā saņemto transfertu.</w:t>
      </w:r>
    </w:p>
    <w:p w:rsidR="00AE777E" w:rsidRPr="00AE777E" w:rsidRDefault="00EF0A06" w:rsidP="00AE777E">
      <w:pPr>
        <w:pStyle w:val="ListParagraph"/>
        <w:widowControl/>
        <w:numPr>
          <w:ilvl w:val="0"/>
          <w:numId w:val="19"/>
        </w:numPr>
        <w:shd w:val="clear" w:color="auto" w:fill="FFFFFF"/>
        <w:spacing w:before="120" w:after="120" w:line="240" w:lineRule="auto"/>
        <w:ind w:left="851" w:hanging="851"/>
        <w:contextualSpacing w:val="0"/>
        <w:jc w:val="both"/>
        <w:rPr>
          <w:rFonts w:ascii="Times New Roman" w:eastAsia="Times New Roman" w:hAnsi="Times New Roman"/>
          <w:noProof/>
          <w:sz w:val="24"/>
          <w:szCs w:val="24"/>
          <w:lang w:val="lv-LV" w:eastAsia="lv-LV"/>
        </w:rPr>
      </w:pPr>
      <w:bookmarkStart w:id="741" w:name="p340"/>
      <w:bookmarkStart w:id="742" w:name="p-648724"/>
      <w:bookmarkEnd w:id="741"/>
      <w:bookmarkEnd w:id="742"/>
      <w:r w:rsidRPr="00AE777E">
        <w:rPr>
          <w:rFonts w:ascii="Times New Roman" w:eastAsia="Times New Roman" w:hAnsi="Times New Roman"/>
          <w:noProof/>
          <w:sz w:val="24"/>
          <w:szCs w:val="24"/>
          <w:lang w:val="lv-LV" w:eastAsia="lv-LV"/>
        </w:rPr>
        <w:t>Pamatdarbības transferta ieņēmumus un transferta izdevumus atzīst pārskata gadā, kurā ve</w:t>
      </w:r>
      <w:r w:rsidRPr="00AE777E">
        <w:rPr>
          <w:rFonts w:ascii="Times New Roman" w:eastAsia="Times New Roman" w:hAnsi="Times New Roman"/>
          <w:noProof/>
          <w:sz w:val="24"/>
          <w:szCs w:val="24"/>
          <w:lang w:val="lv-LV" w:eastAsia="lv-LV"/>
        </w:rPr>
        <w:t>ikts apstiprinātais transferta izlietojums vai attiecīgie izdevumi, par kuriem transferta pārskaitījumu veic pēc izdevumu apstiprināšanas, ja izlietojums vai izdevumi apstiprināti pārskata gadā vai līdz nākamā pārskata gada 31. janvārim (ieskaitot).</w:t>
      </w:r>
    </w:p>
    <w:p w:rsidR="00AE777E" w:rsidRPr="00AE777E" w:rsidRDefault="00EF0A06" w:rsidP="00AE777E">
      <w:pPr>
        <w:pStyle w:val="ListParagraph"/>
        <w:numPr>
          <w:ilvl w:val="0"/>
          <w:numId w:val="19"/>
        </w:numPr>
        <w:spacing w:before="120" w:after="120" w:line="240" w:lineRule="auto"/>
        <w:ind w:left="851" w:hanging="851"/>
        <w:contextualSpacing w:val="0"/>
        <w:jc w:val="both"/>
        <w:rPr>
          <w:rFonts w:ascii="Times New Roman" w:hAnsi="Times New Roman"/>
          <w:bCs/>
          <w:noProof/>
          <w:sz w:val="24"/>
          <w:szCs w:val="24"/>
          <w:lang w:val="lv-LV"/>
        </w:rPr>
      </w:pPr>
      <w:bookmarkStart w:id="743" w:name="p341"/>
      <w:bookmarkStart w:id="744" w:name="p-648725"/>
      <w:bookmarkEnd w:id="743"/>
      <w:bookmarkEnd w:id="744"/>
      <w:r w:rsidRPr="00AE777E">
        <w:rPr>
          <w:rFonts w:ascii="Times New Roman" w:hAnsi="Times New Roman"/>
          <w:bCs/>
          <w:noProof/>
          <w:sz w:val="24"/>
          <w:szCs w:val="24"/>
          <w:lang w:val="lv-LV"/>
        </w:rPr>
        <w:t>Transferta saņēmējs saņemto budžeta līdzekļu pārskaitījumu var izmantot gan izdevumu segšanai, gan pārskaitīšanai tālāk citam transferta saņēmējam.</w:t>
      </w:r>
    </w:p>
    <w:p w:rsidR="00AE777E" w:rsidRPr="00AE777E" w:rsidRDefault="00EF0A06" w:rsidP="007930BC">
      <w:pPr>
        <w:pStyle w:val="ListParagraph"/>
        <w:numPr>
          <w:ilvl w:val="0"/>
          <w:numId w:val="19"/>
        </w:numPr>
        <w:spacing w:before="120" w:after="120" w:line="240" w:lineRule="auto"/>
        <w:ind w:left="851" w:hanging="851"/>
        <w:contextualSpacing w:val="0"/>
        <w:jc w:val="both"/>
        <w:rPr>
          <w:rFonts w:ascii="Times New Roman" w:hAnsi="Times New Roman"/>
          <w:bCs/>
          <w:noProof/>
          <w:sz w:val="24"/>
          <w:szCs w:val="24"/>
          <w:lang w:val="lv-LV"/>
        </w:rPr>
      </w:pPr>
      <w:r w:rsidRPr="00AE777E">
        <w:rPr>
          <w:rFonts w:ascii="Times New Roman" w:hAnsi="Times New Roman"/>
          <w:bCs/>
          <w:noProof/>
          <w:sz w:val="24"/>
          <w:szCs w:val="24"/>
          <w:lang w:val="lv-LV"/>
        </w:rPr>
        <w:t>Saņemot transferta maksājumu pirms transferta izlietojuma:</w:t>
      </w:r>
    </w:p>
    <w:p w:rsidR="00AE777E" w:rsidRPr="00AE777E" w:rsidRDefault="00EF0A06" w:rsidP="00D42F90">
      <w:pPr>
        <w:pStyle w:val="ListParagraph"/>
        <w:numPr>
          <w:ilvl w:val="1"/>
          <w:numId w:val="19"/>
        </w:numPr>
        <w:spacing w:before="120" w:after="120" w:line="240" w:lineRule="auto"/>
        <w:ind w:left="1701" w:hanging="1134"/>
        <w:contextualSpacing w:val="0"/>
        <w:jc w:val="both"/>
        <w:rPr>
          <w:rFonts w:ascii="Times New Roman" w:hAnsi="Times New Roman"/>
          <w:bCs/>
          <w:noProof/>
          <w:sz w:val="24"/>
          <w:szCs w:val="24"/>
          <w:lang w:val="lv-LV"/>
        </w:rPr>
      </w:pPr>
      <w:r w:rsidRPr="00AE777E">
        <w:rPr>
          <w:rFonts w:ascii="Times New Roman" w:hAnsi="Times New Roman"/>
          <w:bCs/>
          <w:noProof/>
          <w:sz w:val="24"/>
          <w:szCs w:val="24"/>
          <w:lang w:val="lv-LV"/>
        </w:rPr>
        <w:t>Iestāde atzīst saistības par avansā saņemto trans</w:t>
      </w:r>
      <w:r w:rsidRPr="00AE777E">
        <w:rPr>
          <w:rFonts w:ascii="Times New Roman" w:hAnsi="Times New Roman"/>
          <w:bCs/>
          <w:noProof/>
          <w:sz w:val="24"/>
          <w:szCs w:val="24"/>
          <w:lang w:val="lv-LV"/>
        </w:rPr>
        <w:t>fertu;</w:t>
      </w:r>
    </w:p>
    <w:p w:rsidR="00AE777E" w:rsidRPr="00AE777E" w:rsidRDefault="00EF0A06" w:rsidP="00D42F90">
      <w:pPr>
        <w:pStyle w:val="ListParagraph"/>
        <w:numPr>
          <w:ilvl w:val="1"/>
          <w:numId w:val="19"/>
        </w:numPr>
        <w:spacing w:before="120" w:after="120" w:line="240" w:lineRule="auto"/>
        <w:ind w:left="1701" w:hanging="1134"/>
        <w:contextualSpacing w:val="0"/>
        <w:jc w:val="both"/>
        <w:rPr>
          <w:rFonts w:ascii="Times New Roman" w:hAnsi="Times New Roman"/>
          <w:bCs/>
          <w:noProof/>
          <w:sz w:val="24"/>
          <w:szCs w:val="24"/>
          <w:lang w:val="lv-LV"/>
        </w:rPr>
      </w:pPr>
      <w:r w:rsidRPr="00AE777E">
        <w:rPr>
          <w:rFonts w:ascii="Times New Roman" w:hAnsi="Times New Roman"/>
          <w:bCs/>
          <w:noProof/>
          <w:sz w:val="24"/>
          <w:szCs w:val="24"/>
          <w:lang w:val="lv-LV"/>
        </w:rPr>
        <w:t xml:space="preserve">saistības samazina un atzīst pamatdarbības transferta ieņēmumus, ja transferta izlietojums apstiprināts pārskata gadā vai līdz nākamā gada 31. janvārim </w:t>
      </w:r>
      <w:r w:rsidRPr="00AE777E">
        <w:rPr>
          <w:rFonts w:ascii="Times New Roman" w:hAnsi="Times New Roman"/>
          <w:bCs/>
          <w:noProof/>
          <w:sz w:val="24"/>
          <w:szCs w:val="24"/>
          <w:lang w:val="lv-LV"/>
        </w:rPr>
        <w:lastRenderedPageBreak/>
        <w:t>(ieskaitot);</w:t>
      </w:r>
    </w:p>
    <w:p w:rsidR="00AE777E" w:rsidRPr="00AE777E" w:rsidRDefault="00EF0A06" w:rsidP="00D42F90">
      <w:pPr>
        <w:pStyle w:val="ListParagraph"/>
        <w:numPr>
          <w:ilvl w:val="1"/>
          <w:numId w:val="19"/>
        </w:numPr>
        <w:spacing w:before="120" w:after="120" w:line="240" w:lineRule="auto"/>
        <w:ind w:left="1701" w:hanging="1134"/>
        <w:contextualSpacing w:val="0"/>
        <w:jc w:val="both"/>
        <w:rPr>
          <w:rFonts w:ascii="Times New Roman" w:hAnsi="Times New Roman"/>
          <w:bCs/>
          <w:noProof/>
          <w:sz w:val="24"/>
          <w:szCs w:val="24"/>
          <w:lang w:val="lv-LV"/>
        </w:rPr>
      </w:pPr>
      <w:r w:rsidRPr="00AE777E">
        <w:rPr>
          <w:rFonts w:ascii="Times New Roman" w:hAnsi="Times New Roman"/>
          <w:bCs/>
          <w:noProof/>
          <w:sz w:val="24"/>
          <w:szCs w:val="24"/>
          <w:lang w:val="lv-LV"/>
        </w:rPr>
        <w:t xml:space="preserve"> ja transferta izlietojumu apstiprina nākamajā pārskata gadā pēc 31. janvāra, samazi</w:t>
      </w:r>
      <w:r w:rsidRPr="00AE777E">
        <w:rPr>
          <w:rFonts w:ascii="Times New Roman" w:hAnsi="Times New Roman"/>
          <w:bCs/>
          <w:noProof/>
          <w:sz w:val="24"/>
          <w:szCs w:val="24"/>
          <w:lang w:val="lv-LV"/>
        </w:rPr>
        <w:t>na saistības un ieņēmumus atzīst kā pārējos iepriekšējo gadu transferta ieņēmumus (tajā pārskata gadā, kurā apstiprināts izlietojums);</w:t>
      </w:r>
    </w:p>
    <w:p w:rsidR="00AE777E" w:rsidRPr="00AE777E" w:rsidRDefault="00EF0A06" w:rsidP="00D42F90">
      <w:pPr>
        <w:pStyle w:val="ListParagraph"/>
        <w:numPr>
          <w:ilvl w:val="1"/>
          <w:numId w:val="19"/>
        </w:numPr>
        <w:spacing w:before="120" w:after="120" w:line="240" w:lineRule="auto"/>
        <w:ind w:left="1701" w:hanging="1134"/>
        <w:contextualSpacing w:val="0"/>
        <w:jc w:val="both"/>
        <w:rPr>
          <w:rFonts w:ascii="Times New Roman" w:hAnsi="Times New Roman"/>
          <w:bCs/>
          <w:noProof/>
          <w:sz w:val="24"/>
          <w:szCs w:val="24"/>
          <w:lang w:val="lv-LV"/>
        </w:rPr>
      </w:pPr>
      <w:r w:rsidRPr="00AE777E">
        <w:rPr>
          <w:rFonts w:ascii="Times New Roman" w:hAnsi="Times New Roman"/>
          <w:bCs/>
          <w:noProof/>
          <w:sz w:val="24"/>
          <w:szCs w:val="24"/>
          <w:lang w:val="lv-LV"/>
        </w:rPr>
        <w:t>zembilances aktīvos uzrāda transferta izlietojumu pārskata gadā, attiecībā uz kuru transferta ieņēmumus atzīs nākamajā pā</w:t>
      </w:r>
      <w:r w:rsidRPr="00AE777E">
        <w:rPr>
          <w:rFonts w:ascii="Times New Roman" w:hAnsi="Times New Roman"/>
          <w:bCs/>
          <w:noProof/>
          <w:sz w:val="24"/>
          <w:szCs w:val="24"/>
          <w:lang w:val="lv-LV"/>
        </w:rPr>
        <w:t>rskata gadā.</w:t>
      </w:r>
    </w:p>
    <w:p w:rsidR="00AE777E" w:rsidRPr="00AE777E" w:rsidRDefault="00EF0A06" w:rsidP="00AE777E">
      <w:pPr>
        <w:pStyle w:val="ListParagraph"/>
        <w:numPr>
          <w:ilvl w:val="0"/>
          <w:numId w:val="19"/>
        </w:numPr>
        <w:spacing w:before="120" w:after="120" w:line="240" w:lineRule="auto"/>
        <w:ind w:left="851" w:hanging="851"/>
        <w:contextualSpacing w:val="0"/>
        <w:jc w:val="both"/>
        <w:rPr>
          <w:rFonts w:ascii="Times New Roman" w:hAnsi="Times New Roman"/>
          <w:bCs/>
          <w:noProof/>
          <w:sz w:val="24"/>
          <w:szCs w:val="24"/>
          <w:lang w:val="lv-LV"/>
        </w:rPr>
      </w:pPr>
      <w:r w:rsidRPr="00AE777E">
        <w:rPr>
          <w:rFonts w:ascii="Times New Roman" w:hAnsi="Times New Roman"/>
          <w:bCs/>
          <w:noProof/>
          <w:sz w:val="24"/>
          <w:szCs w:val="24"/>
          <w:lang w:val="lv-LV"/>
        </w:rPr>
        <w:t>Saņemot transferta maksājumu pēc transferta izlietojuma:</w:t>
      </w:r>
    </w:p>
    <w:p w:rsidR="00AE777E" w:rsidRPr="00AE777E" w:rsidRDefault="00EF0A06" w:rsidP="00D42F90">
      <w:pPr>
        <w:pStyle w:val="ListParagraph"/>
        <w:numPr>
          <w:ilvl w:val="1"/>
          <w:numId w:val="19"/>
        </w:numPr>
        <w:spacing w:before="120" w:after="120" w:line="240" w:lineRule="auto"/>
        <w:ind w:left="1701" w:hanging="1134"/>
        <w:contextualSpacing w:val="0"/>
        <w:jc w:val="both"/>
        <w:rPr>
          <w:rFonts w:ascii="Times New Roman" w:hAnsi="Times New Roman"/>
          <w:bCs/>
          <w:noProof/>
          <w:sz w:val="24"/>
          <w:szCs w:val="24"/>
          <w:lang w:val="lv-LV"/>
        </w:rPr>
      </w:pPr>
      <w:r w:rsidRPr="00AE777E">
        <w:rPr>
          <w:rFonts w:ascii="Times New Roman" w:hAnsi="Times New Roman"/>
          <w:bCs/>
          <w:noProof/>
          <w:sz w:val="24"/>
          <w:szCs w:val="24"/>
          <w:lang w:val="lv-LV"/>
        </w:rPr>
        <w:t xml:space="preserve">Iestāde atzīst transferta pamatdarbības ieņēmumus un prasības, ja attiecīgais izlietojums apstiprināts pārskata gadā; </w:t>
      </w:r>
    </w:p>
    <w:p w:rsidR="00AE777E" w:rsidRPr="00AE777E" w:rsidRDefault="00EF0A06" w:rsidP="00D42F90">
      <w:pPr>
        <w:pStyle w:val="ListParagraph"/>
        <w:numPr>
          <w:ilvl w:val="1"/>
          <w:numId w:val="19"/>
        </w:numPr>
        <w:spacing w:before="120" w:after="120" w:line="240" w:lineRule="auto"/>
        <w:ind w:left="1701" w:hanging="1134"/>
        <w:contextualSpacing w:val="0"/>
        <w:jc w:val="both"/>
        <w:rPr>
          <w:rFonts w:ascii="Times New Roman" w:hAnsi="Times New Roman"/>
          <w:bCs/>
          <w:noProof/>
          <w:sz w:val="24"/>
          <w:szCs w:val="24"/>
          <w:lang w:val="lv-LV"/>
        </w:rPr>
      </w:pPr>
      <w:r w:rsidRPr="00AE777E">
        <w:rPr>
          <w:rFonts w:ascii="Times New Roman" w:hAnsi="Times New Roman"/>
          <w:bCs/>
          <w:noProof/>
          <w:sz w:val="24"/>
          <w:szCs w:val="24"/>
          <w:lang w:val="lv-LV"/>
        </w:rPr>
        <w:t>ja attiecīgais izlietojums apstiprināts līdz nākamā gada 31. janvār</w:t>
      </w:r>
      <w:r w:rsidRPr="00AE777E">
        <w:rPr>
          <w:rFonts w:ascii="Times New Roman" w:hAnsi="Times New Roman"/>
          <w:bCs/>
          <w:noProof/>
          <w:sz w:val="24"/>
          <w:szCs w:val="24"/>
          <w:lang w:val="lv-LV"/>
        </w:rPr>
        <w:t>im (ieskaitot), pārskata gada beigās Iestāde atzīst uzkrātos ieņēmumus un pamatdarbības transferta ieņēmumus;</w:t>
      </w:r>
    </w:p>
    <w:p w:rsidR="00AE777E" w:rsidRPr="00AE777E" w:rsidRDefault="00EF0A06" w:rsidP="00D42F90">
      <w:pPr>
        <w:pStyle w:val="ListParagraph"/>
        <w:numPr>
          <w:ilvl w:val="1"/>
          <w:numId w:val="19"/>
        </w:numPr>
        <w:spacing w:before="120" w:after="120" w:line="240" w:lineRule="auto"/>
        <w:ind w:left="1701" w:hanging="1134"/>
        <w:contextualSpacing w:val="0"/>
        <w:jc w:val="both"/>
        <w:rPr>
          <w:rFonts w:ascii="Times New Roman" w:hAnsi="Times New Roman"/>
          <w:bCs/>
          <w:noProof/>
          <w:sz w:val="24"/>
          <w:szCs w:val="24"/>
          <w:lang w:val="lv-LV"/>
        </w:rPr>
      </w:pPr>
      <w:r w:rsidRPr="00AE777E">
        <w:rPr>
          <w:rFonts w:ascii="Times New Roman" w:hAnsi="Times New Roman"/>
          <w:bCs/>
          <w:noProof/>
          <w:sz w:val="24"/>
          <w:szCs w:val="24"/>
          <w:lang w:val="lv-LV"/>
        </w:rPr>
        <w:t>transferta apstiprinājuma dienā Iestāde samazina iepriekš atzītos uzkrātos ieņēmumus un atzīst prasības;</w:t>
      </w:r>
    </w:p>
    <w:p w:rsidR="00AE777E" w:rsidRPr="00AE777E" w:rsidRDefault="00EF0A06" w:rsidP="00D42F90">
      <w:pPr>
        <w:pStyle w:val="ListParagraph"/>
        <w:numPr>
          <w:ilvl w:val="1"/>
          <w:numId w:val="19"/>
        </w:numPr>
        <w:spacing w:before="120" w:after="120" w:line="240" w:lineRule="auto"/>
        <w:ind w:left="1701" w:hanging="1134"/>
        <w:contextualSpacing w:val="0"/>
        <w:jc w:val="both"/>
        <w:rPr>
          <w:rFonts w:ascii="Times New Roman" w:hAnsi="Times New Roman"/>
          <w:bCs/>
          <w:noProof/>
          <w:sz w:val="24"/>
          <w:szCs w:val="24"/>
          <w:lang w:val="lv-LV"/>
        </w:rPr>
      </w:pPr>
      <w:r w:rsidRPr="00AE777E">
        <w:rPr>
          <w:rFonts w:ascii="Times New Roman" w:hAnsi="Times New Roman"/>
          <w:bCs/>
          <w:noProof/>
          <w:sz w:val="24"/>
          <w:szCs w:val="24"/>
          <w:lang w:val="lv-LV"/>
        </w:rPr>
        <w:t xml:space="preserve">ja transferta izlietojumu apstiprina pēc </w:t>
      </w:r>
      <w:r w:rsidRPr="00AE777E">
        <w:rPr>
          <w:rFonts w:ascii="Times New Roman" w:hAnsi="Times New Roman"/>
          <w:bCs/>
          <w:noProof/>
          <w:sz w:val="24"/>
          <w:szCs w:val="24"/>
          <w:lang w:val="lv-LV"/>
        </w:rPr>
        <w:t>nākamā gada 31. janvāra, Iestāde atzīst transferta ieņēmumus kā pārējos iepriekšējo gadu transferta ieņēmumus (tajā pārskata gadā, kurā apstiprināts izlietojums);</w:t>
      </w:r>
    </w:p>
    <w:p w:rsidR="00AE777E" w:rsidRPr="00AE777E" w:rsidRDefault="00EF0A06" w:rsidP="00D42F90">
      <w:pPr>
        <w:pStyle w:val="ListParagraph"/>
        <w:numPr>
          <w:ilvl w:val="1"/>
          <w:numId w:val="19"/>
        </w:numPr>
        <w:spacing w:before="120" w:after="120" w:line="240" w:lineRule="auto"/>
        <w:ind w:left="1701" w:hanging="1134"/>
        <w:contextualSpacing w:val="0"/>
        <w:jc w:val="both"/>
        <w:rPr>
          <w:rFonts w:ascii="Times New Roman" w:hAnsi="Times New Roman"/>
          <w:bCs/>
          <w:noProof/>
          <w:sz w:val="24"/>
          <w:szCs w:val="24"/>
          <w:lang w:val="lv-LV"/>
        </w:rPr>
      </w:pPr>
      <w:r w:rsidRPr="00AE777E">
        <w:rPr>
          <w:rFonts w:ascii="Times New Roman" w:hAnsi="Times New Roman"/>
          <w:bCs/>
          <w:noProof/>
          <w:sz w:val="24"/>
          <w:szCs w:val="24"/>
          <w:lang w:val="lv-LV"/>
        </w:rPr>
        <w:t>zembilances aktīvos uzrāda transferta izlietojumu pārskata gadā, attiecībā uz kuru transferta</w:t>
      </w:r>
      <w:r w:rsidRPr="00AE777E">
        <w:rPr>
          <w:rFonts w:ascii="Times New Roman" w:hAnsi="Times New Roman"/>
          <w:bCs/>
          <w:noProof/>
          <w:sz w:val="24"/>
          <w:szCs w:val="24"/>
          <w:lang w:val="lv-LV"/>
        </w:rPr>
        <w:t xml:space="preserve"> ieņēmumus atzīs nākamajā pārskata gadā.</w:t>
      </w:r>
    </w:p>
    <w:p w:rsidR="00AE777E" w:rsidRPr="00AE777E" w:rsidRDefault="00EF0A06" w:rsidP="00AE777E">
      <w:pPr>
        <w:pStyle w:val="ListParagraph"/>
        <w:numPr>
          <w:ilvl w:val="0"/>
          <w:numId w:val="19"/>
        </w:numPr>
        <w:spacing w:before="120" w:after="120" w:line="240" w:lineRule="auto"/>
        <w:ind w:left="357" w:hanging="357"/>
        <w:contextualSpacing w:val="0"/>
        <w:jc w:val="both"/>
        <w:rPr>
          <w:rFonts w:ascii="Times New Roman" w:hAnsi="Times New Roman"/>
          <w:bCs/>
          <w:noProof/>
          <w:sz w:val="24"/>
          <w:szCs w:val="24"/>
          <w:lang w:val="lv-LV"/>
        </w:rPr>
      </w:pPr>
      <w:r w:rsidRPr="00AE777E">
        <w:rPr>
          <w:rFonts w:ascii="Times New Roman" w:hAnsi="Times New Roman"/>
          <w:bCs/>
          <w:noProof/>
          <w:sz w:val="24"/>
          <w:szCs w:val="24"/>
          <w:lang w:val="lv-LV"/>
        </w:rPr>
        <w:t>Veicot transferta maksājumu pirms transferta izlietojuma:</w:t>
      </w:r>
    </w:p>
    <w:p w:rsidR="00AE777E" w:rsidRPr="00AE777E" w:rsidRDefault="00EF0A06" w:rsidP="00D42F90">
      <w:pPr>
        <w:pStyle w:val="ListParagraph"/>
        <w:numPr>
          <w:ilvl w:val="1"/>
          <w:numId w:val="19"/>
        </w:numPr>
        <w:spacing w:before="120" w:after="120" w:line="240" w:lineRule="auto"/>
        <w:ind w:left="1701" w:hanging="1134"/>
        <w:contextualSpacing w:val="0"/>
        <w:jc w:val="both"/>
        <w:rPr>
          <w:rFonts w:ascii="Times New Roman" w:hAnsi="Times New Roman"/>
          <w:bCs/>
          <w:noProof/>
          <w:sz w:val="24"/>
          <w:szCs w:val="24"/>
          <w:lang w:val="lv-LV"/>
        </w:rPr>
      </w:pPr>
      <w:r w:rsidRPr="00AE777E">
        <w:rPr>
          <w:rFonts w:ascii="Times New Roman" w:hAnsi="Times New Roman"/>
          <w:bCs/>
          <w:noProof/>
          <w:sz w:val="24"/>
          <w:szCs w:val="24"/>
          <w:lang w:val="lv-LV"/>
        </w:rPr>
        <w:t>Iestāde atzīst prasības par avansā pārskaitīto transfertu;</w:t>
      </w:r>
    </w:p>
    <w:p w:rsidR="00AE777E" w:rsidRPr="00AE777E" w:rsidRDefault="00EF0A06" w:rsidP="00D42F90">
      <w:pPr>
        <w:pStyle w:val="ListParagraph"/>
        <w:numPr>
          <w:ilvl w:val="1"/>
          <w:numId w:val="19"/>
        </w:numPr>
        <w:spacing w:before="120" w:after="120" w:line="240" w:lineRule="auto"/>
        <w:ind w:left="1701" w:hanging="1134"/>
        <w:contextualSpacing w:val="0"/>
        <w:jc w:val="both"/>
        <w:rPr>
          <w:rFonts w:ascii="Times New Roman" w:hAnsi="Times New Roman"/>
          <w:bCs/>
          <w:noProof/>
          <w:sz w:val="24"/>
          <w:szCs w:val="24"/>
          <w:lang w:val="lv-LV"/>
        </w:rPr>
      </w:pPr>
      <w:r w:rsidRPr="00AE777E">
        <w:rPr>
          <w:rFonts w:ascii="Times New Roman" w:hAnsi="Times New Roman"/>
          <w:bCs/>
          <w:noProof/>
          <w:sz w:val="24"/>
          <w:szCs w:val="24"/>
          <w:lang w:val="lv-LV"/>
        </w:rPr>
        <w:t>prasības samazina un atzīst pamatdarbības transferta izdevumus, ja transferta izlietojums apstipri</w:t>
      </w:r>
      <w:r w:rsidRPr="00AE777E">
        <w:rPr>
          <w:rFonts w:ascii="Times New Roman" w:hAnsi="Times New Roman"/>
          <w:bCs/>
          <w:noProof/>
          <w:sz w:val="24"/>
          <w:szCs w:val="24"/>
          <w:lang w:val="lv-LV"/>
        </w:rPr>
        <w:t>nāts pārskata gadā vai līdz nākamā gada 31. janvārim (ieskaitot);</w:t>
      </w:r>
    </w:p>
    <w:p w:rsidR="00AE777E" w:rsidRPr="00AE777E" w:rsidRDefault="00EF0A06" w:rsidP="00D42F90">
      <w:pPr>
        <w:pStyle w:val="ListParagraph"/>
        <w:numPr>
          <w:ilvl w:val="1"/>
          <w:numId w:val="19"/>
        </w:numPr>
        <w:spacing w:before="120" w:after="120" w:line="240" w:lineRule="auto"/>
        <w:ind w:left="1701" w:hanging="1134"/>
        <w:contextualSpacing w:val="0"/>
        <w:jc w:val="both"/>
        <w:rPr>
          <w:rFonts w:ascii="Times New Roman" w:hAnsi="Times New Roman"/>
          <w:bCs/>
          <w:noProof/>
          <w:sz w:val="24"/>
          <w:szCs w:val="24"/>
          <w:lang w:val="lv-LV"/>
        </w:rPr>
      </w:pPr>
      <w:r w:rsidRPr="00AE777E">
        <w:rPr>
          <w:rFonts w:ascii="Times New Roman" w:hAnsi="Times New Roman"/>
          <w:bCs/>
          <w:noProof/>
          <w:sz w:val="24"/>
          <w:szCs w:val="24"/>
          <w:lang w:val="lv-LV"/>
        </w:rPr>
        <w:t xml:space="preserve">ja transferta izlietojumu apstiprina nākamajā pārskata gadā pēc 31. janvāra, samazina prasības un atzīst pārējos iepriekšējo gadu transferta izdevumus (tajā pārskata gadā, kurā apstiprināts </w:t>
      </w:r>
      <w:r w:rsidRPr="00AE777E">
        <w:rPr>
          <w:rFonts w:ascii="Times New Roman" w:hAnsi="Times New Roman"/>
          <w:bCs/>
          <w:noProof/>
          <w:sz w:val="24"/>
          <w:szCs w:val="24"/>
          <w:lang w:val="lv-LV"/>
        </w:rPr>
        <w:t>izlietojums).</w:t>
      </w:r>
    </w:p>
    <w:p w:rsidR="00AE777E" w:rsidRPr="00AE777E" w:rsidRDefault="00EF0A06" w:rsidP="00D42F90">
      <w:pPr>
        <w:pStyle w:val="ListParagraph"/>
        <w:numPr>
          <w:ilvl w:val="0"/>
          <w:numId w:val="19"/>
        </w:numPr>
        <w:spacing w:before="120" w:after="120" w:line="240" w:lineRule="auto"/>
        <w:ind w:left="851" w:hanging="851"/>
        <w:contextualSpacing w:val="0"/>
        <w:jc w:val="both"/>
        <w:rPr>
          <w:rFonts w:ascii="Times New Roman" w:hAnsi="Times New Roman"/>
          <w:bCs/>
          <w:noProof/>
          <w:sz w:val="24"/>
          <w:szCs w:val="24"/>
          <w:lang w:val="lv-LV"/>
        </w:rPr>
      </w:pPr>
      <w:r w:rsidRPr="00AE777E">
        <w:rPr>
          <w:rFonts w:ascii="Times New Roman" w:hAnsi="Times New Roman"/>
          <w:bCs/>
          <w:noProof/>
          <w:sz w:val="24"/>
          <w:szCs w:val="24"/>
          <w:lang w:val="lv-LV"/>
        </w:rPr>
        <w:t>Veicot transferta maksājumu pēc transferta izlietojuma:</w:t>
      </w:r>
    </w:p>
    <w:p w:rsidR="00AE777E" w:rsidRPr="00AE777E" w:rsidRDefault="00EF0A06" w:rsidP="00D42F90">
      <w:pPr>
        <w:pStyle w:val="ListParagraph"/>
        <w:numPr>
          <w:ilvl w:val="1"/>
          <w:numId w:val="19"/>
        </w:numPr>
        <w:spacing w:before="120" w:after="120" w:line="240" w:lineRule="auto"/>
        <w:ind w:left="1701" w:hanging="1134"/>
        <w:contextualSpacing w:val="0"/>
        <w:jc w:val="both"/>
        <w:rPr>
          <w:rFonts w:ascii="Times New Roman" w:hAnsi="Times New Roman"/>
          <w:bCs/>
          <w:noProof/>
          <w:sz w:val="24"/>
          <w:szCs w:val="24"/>
          <w:lang w:val="lv-LV"/>
        </w:rPr>
      </w:pPr>
      <w:r w:rsidRPr="00AE777E">
        <w:rPr>
          <w:rFonts w:ascii="Times New Roman" w:hAnsi="Times New Roman"/>
          <w:bCs/>
          <w:noProof/>
          <w:sz w:val="24"/>
          <w:szCs w:val="24"/>
          <w:lang w:val="lv-LV"/>
        </w:rPr>
        <w:t xml:space="preserve">Iestāde atzīst transferta pamatdarbības izdevumus un saistības, ja attiecīgais izlietojums apstiprināts pārskata gadā; </w:t>
      </w:r>
    </w:p>
    <w:p w:rsidR="00AE777E" w:rsidRPr="00AE777E" w:rsidRDefault="00EF0A06" w:rsidP="00D42F90">
      <w:pPr>
        <w:pStyle w:val="ListParagraph"/>
        <w:numPr>
          <w:ilvl w:val="1"/>
          <w:numId w:val="19"/>
        </w:numPr>
        <w:spacing w:before="120" w:after="120" w:line="240" w:lineRule="auto"/>
        <w:ind w:left="1701" w:hanging="1134"/>
        <w:contextualSpacing w:val="0"/>
        <w:jc w:val="both"/>
        <w:rPr>
          <w:rFonts w:ascii="Times New Roman" w:hAnsi="Times New Roman"/>
          <w:bCs/>
          <w:noProof/>
          <w:sz w:val="24"/>
          <w:szCs w:val="24"/>
          <w:lang w:val="lv-LV"/>
        </w:rPr>
      </w:pPr>
      <w:r w:rsidRPr="00AE777E">
        <w:rPr>
          <w:rFonts w:ascii="Times New Roman" w:hAnsi="Times New Roman"/>
          <w:bCs/>
          <w:noProof/>
          <w:sz w:val="24"/>
          <w:szCs w:val="24"/>
          <w:lang w:val="lv-LV"/>
        </w:rPr>
        <w:t xml:space="preserve">ja attiecīgais izlietojums apstiprināts līdz nākamā gada </w:t>
      </w:r>
      <w:r w:rsidRPr="00AE777E">
        <w:rPr>
          <w:rFonts w:ascii="Times New Roman" w:hAnsi="Times New Roman"/>
          <w:bCs/>
          <w:noProof/>
          <w:sz w:val="24"/>
          <w:szCs w:val="24"/>
          <w:lang w:val="lv-LV"/>
        </w:rPr>
        <w:t>31. janvārim (ieskaitot), pārskata gada beigās Iestāde atzīst uzkrātās saistības un pamatdarbības transferta izdevumus;</w:t>
      </w:r>
    </w:p>
    <w:p w:rsidR="00AE777E" w:rsidRPr="00AE777E" w:rsidRDefault="00EF0A06" w:rsidP="00D42F90">
      <w:pPr>
        <w:pStyle w:val="ListParagraph"/>
        <w:numPr>
          <w:ilvl w:val="1"/>
          <w:numId w:val="19"/>
        </w:numPr>
        <w:spacing w:before="120" w:after="120" w:line="240" w:lineRule="auto"/>
        <w:ind w:left="1701" w:hanging="1134"/>
        <w:contextualSpacing w:val="0"/>
        <w:jc w:val="both"/>
        <w:rPr>
          <w:rFonts w:ascii="Times New Roman" w:hAnsi="Times New Roman"/>
          <w:bCs/>
          <w:noProof/>
          <w:sz w:val="24"/>
          <w:szCs w:val="24"/>
          <w:lang w:val="lv-LV"/>
        </w:rPr>
      </w:pPr>
      <w:r w:rsidRPr="00AE777E">
        <w:rPr>
          <w:rFonts w:ascii="Times New Roman" w:hAnsi="Times New Roman"/>
          <w:bCs/>
          <w:noProof/>
          <w:sz w:val="24"/>
          <w:szCs w:val="24"/>
          <w:lang w:val="lv-LV"/>
        </w:rPr>
        <w:t>transferta apstiprinājuma dienā Iestāde samazina iepriekš atzītās uzkrātās saistības un atzīst saistības;</w:t>
      </w:r>
    </w:p>
    <w:p w:rsidR="00AE777E" w:rsidRPr="00AE777E" w:rsidRDefault="00EF0A06" w:rsidP="00D42F90">
      <w:pPr>
        <w:pStyle w:val="ListParagraph"/>
        <w:numPr>
          <w:ilvl w:val="1"/>
          <w:numId w:val="19"/>
        </w:numPr>
        <w:spacing w:before="120" w:after="120" w:line="240" w:lineRule="auto"/>
        <w:ind w:left="1701" w:hanging="1134"/>
        <w:contextualSpacing w:val="0"/>
        <w:jc w:val="both"/>
        <w:rPr>
          <w:rFonts w:ascii="Times New Roman" w:hAnsi="Times New Roman"/>
          <w:bCs/>
          <w:noProof/>
          <w:sz w:val="24"/>
          <w:szCs w:val="24"/>
          <w:lang w:val="lv-LV"/>
        </w:rPr>
      </w:pPr>
      <w:r w:rsidRPr="00AE777E">
        <w:rPr>
          <w:rFonts w:ascii="Times New Roman" w:hAnsi="Times New Roman"/>
          <w:bCs/>
          <w:noProof/>
          <w:sz w:val="24"/>
          <w:szCs w:val="24"/>
          <w:lang w:val="lv-LV"/>
        </w:rPr>
        <w:t>ja transferta izlietojumu apst</w:t>
      </w:r>
      <w:r w:rsidRPr="00AE777E">
        <w:rPr>
          <w:rFonts w:ascii="Times New Roman" w:hAnsi="Times New Roman"/>
          <w:bCs/>
          <w:noProof/>
          <w:sz w:val="24"/>
          <w:szCs w:val="24"/>
          <w:lang w:val="lv-LV"/>
        </w:rPr>
        <w:t>iprina pēc nākamā gada 31. janvāra, Iestāde atzīst transferta izdevumus kā pārējos iepriekšējo gadu transferta izdevumus (tajā pārskata gadā, kurā apstiprināts izlietojums).</w:t>
      </w:r>
    </w:p>
    <w:p w:rsidR="00AE777E" w:rsidRPr="00AE777E" w:rsidRDefault="00EF0A06" w:rsidP="00D42F90">
      <w:pPr>
        <w:pStyle w:val="ListParagraph"/>
        <w:numPr>
          <w:ilvl w:val="0"/>
          <w:numId w:val="19"/>
        </w:numPr>
        <w:spacing w:before="120" w:after="120" w:line="240" w:lineRule="auto"/>
        <w:ind w:left="851" w:hanging="851"/>
        <w:contextualSpacing w:val="0"/>
        <w:jc w:val="both"/>
        <w:rPr>
          <w:rFonts w:ascii="Times New Roman" w:hAnsi="Times New Roman"/>
          <w:bCs/>
          <w:noProof/>
          <w:sz w:val="24"/>
          <w:szCs w:val="24"/>
          <w:lang w:val="lv-LV"/>
        </w:rPr>
      </w:pPr>
      <w:r w:rsidRPr="00AE777E">
        <w:rPr>
          <w:rFonts w:ascii="Times New Roman" w:hAnsi="Times New Roman"/>
          <w:bCs/>
          <w:noProof/>
          <w:sz w:val="24"/>
          <w:szCs w:val="24"/>
          <w:lang w:val="lv-LV"/>
        </w:rPr>
        <w:t>Ja Iestāde saņemto transfertu daļēji novirza izlietošanai padotības Iestādei:</w:t>
      </w:r>
    </w:p>
    <w:p w:rsidR="00AE777E" w:rsidRPr="00AE777E" w:rsidRDefault="00EF0A06" w:rsidP="00D42F90">
      <w:pPr>
        <w:pStyle w:val="ListParagraph"/>
        <w:numPr>
          <w:ilvl w:val="1"/>
          <w:numId w:val="19"/>
        </w:numPr>
        <w:spacing w:before="120" w:after="120" w:line="240" w:lineRule="auto"/>
        <w:ind w:left="1701" w:hanging="1134"/>
        <w:contextualSpacing w:val="0"/>
        <w:jc w:val="both"/>
        <w:rPr>
          <w:rFonts w:ascii="Times New Roman" w:hAnsi="Times New Roman"/>
          <w:bCs/>
          <w:noProof/>
          <w:sz w:val="24"/>
          <w:szCs w:val="24"/>
          <w:lang w:val="lv-LV"/>
        </w:rPr>
      </w:pPr>
      <w:r w:rsidRPr="00AE777E">
        <w:rPr>
          <w:rFonts w:ascii="Times New Roman" w:hAnsi="Times New Roman"/>
          <w:bCs/>
          <w:noProof/>
          <w:sz w:val="24"/>
          <w:szCs w:val="24"/>
          <w:lang w:val="lv-LV"/>
        </w:rPr>
        <w:t>maks</w:t>
      </w:r>
      <w:r w:rsidRPr="00AE777E">
        <w:rPr>
          <w:rFonts w:ascii="Times New Roman" w:hAnsi="Times New Roman"/>
          <w:bCs/>
          <w:noProof/>
          <w:sz w:val="24"/>
          <w:szCs w:val="24"/>
          <w:lang w:val="lv-LV"/>
        </w:rPr>
        <w:t>ājuma veikšanas dienā Iestāde atzīst prasības par avansā pārskaitītu transfertu;</w:t>
      </w:r>
    </w:p>
    <w:p w:rsidR="00AE777E" w:rsidRPr="00AE777E" w:rsidRDefault="00EF0A06" w:rsidP="00D42F90">
      <w:pPr>
        <w:pStyle w:val="ListParagraph"/>
        <w:numPr>
          <w:ilvl w:val="1"/>
          <w:numId w:val="19"/>
        </w:numPr>
        <w:spacing w:before="120" w:after="120" w:line="240" w:lineRule="auto"/>
        <w:ind w:left="1701" w:hanging="1134"/>
        <w:contextualSpacing w:val="0"/>
        <w:jc w:val="both"/>
        <w:rPr>
          <w:rFonts w:ascii="Times New Roman" w:hAnsi="Times New Roman"/>
          <w:bCs/>
          <w:noProof/>
          <w:sz w:val="24"/>
          <w:szCs w:val="24"/>
          <w:lang w:val="lv-LV"/>
        </w:rPr>
      </w:pPr>
      <w:r w:rsidRPr="00AE777E">
        <w:rPr>
          <w:rFonts w:ascii="Times New Roman" w:hAnsi="Times New Roman"/>
          <w:bCs/>
          <w:noProof/>
          <w:sz w:val="24"/>
          <w:szCs w:val="24"/>
          <w:lang w:val="lv-LV"/>
        </w:rPr>
        <w:t>saņemot atzinumu un izdevumu apstiprinājumu par padotības Iestādi, Iestāde samazina saistības pret transferta devēju un atzīst transferta ieņēmumus visas atzītās summas apmērā</w:t>
      </w:r>
      <w:r w:rsidRPr="00AE777E">
        <w:rPr>
          <w:rFonts w:ascii="Times New Roman" w:hAnsi="Times New Roman"/>
          <w:bCs/>
          <w:noProof/>
          <w:sz w:val="24"/>
          <w:szCs w:val="24"/>
          <w:lang w:val="lv-LV"/>
        </w:rPr>
        <w:t>;</w:t>
      </w:r>
    </w:p>
    <w:p w:rsidR="00AE777E" w:rsidRPr="00AE777E" w:rsidRDefault="00EF0A06" w:rsidP="00D42F90">
      <w:pPr>
        <w:pStyle w:val="ListParagraph"/>
        <w:numPr>
          <w:ilvl w:val="1"/>
          <w:numId w:val="19"/>
        </w:numPr>
        <w:spacing w:before="120" w:after="120" w:line="240" w:lineRule="auto"/>
        <w:ind w:left="1701" w:hanging="1134"/>
        <w:contextualSpacing w:val="0"/>
        <w:jc w:val="both"/>
        <w:rPr>
          <w:rFonts w:ascii="Times New Roman" w:hAnsi="Times New Roman"/>
          <w:bCs/>
          <w:noProof/>
          <w:sz w:val="24"/>
          <w:szCs w:val="24"/>
          <w:lang w:val="lv-LV"/>
        </w:rPr>
      </w:pPr>
      <w:r w:rsidRPr="00AE777E">
        <w:rPr>
          <w:rFonts w:ascii="Times New Roman" w:hAnsi="Times New Roman"/>
          <w:bCs/>
          <w:noProof/>
          <w:sz w:val="24"/>
          <w:szCs w:val="24"/>
          <w:lang w:val="lv-LV"/>
        </w:rPr>
        <w:lastRenderedPageBreak/>
        <w:t>padotības Iestādes apstiprināto izdevumu apmērā Iestāde samazina prasības par avansā pārskaitītu transfertu un samazina transferta ieņēmumus.</w:t>
      </w:r>
    </w:p>
    <w:p w:rsidR="00AE777E" w:rsidRPr="00AE777E" w:rsidRDefault="00EF0A06" w:rsidP="00D42F90">
      <w:pPr>
        <w:pStyle w:val="ListParagraph"/>
        <w:widowControl/>
        <w:numPr>
          <w:ilvl w:val="0"/>
          <w:numId w:val="19"/>
        </w:numPr>
        <w:spacing w:before="120" w:after="120" w:line="259" w:lineRule="auto"/>
        <w:ind w:left="851" w:hanging="851"/>
        <w:contextualSpacing w:val="0"/>
        <w:jc w:val="both"/>
        <w:rPr>
          <w:rFonts w:ascii="Times New Roman" w:hAnsi="Times New Roman"/>
          <w:bCs/>
          <w:noProof/>
          <w:sz w:val="24"/>
          <w:szCs w:val="24"/>
          <w:lang w:val="lv-LV"/>
        </w:rPr>
      </w:pPr>
      <w:r w:rsidRPr="00AE777E">
        <w:rPr>
          <w:rFonts w:ascii="Times New Roman" w:hAnsi="Times New Roman"/>
          <w:bCs/>
          <w:noProof/>
          <w:sz w:val="24"/>
          <w:szCs w:val="24"/>
          <w:lang w:val="lv-LV"/>
        </w:rPr>
        <w:t>Lauku atbalsta dienests (LAD) transfertu uzskaites un maksājumu analītisko uzskaiti veic atsevišķā ES fondu uzsk</w:t>
      </w:r>
      <w:r w:rsidRPr="00AE777E">
        <w:rPr>
          <w:rFonts w:ascii="Times New Roman" w:hAnsi="Times New Roman"/>
          <w:bCs/>
          <w:noProof/>
          <w:sz w:val="24"/>
          <w:szCs w:val="24"/>
          <w:lang w:val="lv-LV"/>
        </w:rPr>
        <w:t>aites sistēmā, katru mēnesi datus integrējot Horizon sistēmas virsgrāmatas uzskaites līmenī.</w:t>
      </w:r>
    </w:p>
    <w:p w:rsidR="00AE777E" w:rsidRPr="00AE777E" w:rsidRDefault="00EF0A06" w:rsidP="00D42F90">
      <w:pPr>
        <w:pStyle w:val="Heading3"/>
        <w:spacing w:before="240" w:after="240" w:line="240" w:lineRule="auto"/>
        <w:jc w:val="center"/>
        <w:rPr>
          <w:rFonts w:ascii="Times New Roman" w:eastAsia="Times New Roman" w:hAnsi="Times New Roman" w:cs="Times New Roman"/>
          <w:b/>
          <w:bCs/>
          <w:color w:val="auto"/>
          <w:lang w:eastAsia="lv-LV"/>
        </w:rPr>
      </w:pPr>
      <w:r w:rsidRPr="00AE777E">
        <w:rPr>
          <w:rFonts w:ascii="Times New Roman" w:eastAsia="Times New Roman" w:hAnsi="Times New Roman" w:cs="Times New Roman"/>
          <w:b/>
          <w:bCs/>
          <w:color w:val="auto"/>
          <w:lang w:eastAsia="lv-LV"/>
        </w:rPr>
        <w:t>3.15.4.</w:t>
      </w:r>
      <w:r w:rsidRPr="00AE777E">
        <w:rPr>
          <w:rFonts w:ascii="Times New Roman" w:eastAsia="Times New Roman" w:hAnsi="Times New Roman" w:cs="Times New Roman"/>
          <w:b/>
          <w:bCs/>
          <w:color w:val="auto"/>
          <w:lang w:eastAsia="lv-LV"/>
        </w:rPr>
        <w:tab/>
        <w:t>Ārvalstu finanšu palīdzības uzskaite</w:t>
      </w:r>
    </w:p>
    <w:p w:rsidR="00AE777E" w:rsidRPr="00AE777E" w:rsidRDefault="00EF0A06" w:rsidP="00AE777E">
      <w:pPr>
        <w:pStyle w:val="ListParagraph"/>
        <w:widowControl/>
        <w:numPr>
          <w:ilvl w:val="0"/>
          <w:numId w:val="19"/>
        </w:numPr>
        <w:shd w:val="clear" w:color="auto" w:fill="FFFFFF"/>
        <w:spacing w:before="120" w:after="120" w:line="240" w:lineRule="auto"/>
        <w:ind w:left="851" w:hanging="851"/>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 xml:space="preserve">Iestāde atzīst ieņēmumus no ārvalstu finanšu palīdzības, ja saņemamā summa atbilst aktīva definīcijai un aktīva </w:t>
      </w:r>
      <w:r w:rsidRPr="00AE777E">
        <w:rPr>
          <w:rFonts w:ascii="Times New Roman" w:eastAsia="Times New Roman" w:hAnsi="Times New Roman"/>
          <w:sz w:val="24"/>
          <w:szCs w:val="24"/>
          <w:lang w:val="lv-LV" w:eastAsia="lv-LV"/>
        </w:rPr>
        <w:t>atzīšanas kritērijiem, kā noteikts kopējos pārvedumu uzskaites pamatprincipos.</w:t>
      </w:r>
    </w:p>
    <w:p w:rsidR="00AE777E" w:rsidRPr="00AE777E" w:rsidRDefault="00EF0A06" w:rsidP="00AE777E">
      <w:pPr>
        <w:pStyle w:val="ListParagraph"/>
        <w:widowControl/>
        <w:numPr>
          <w:ilvl w:val="0"/>
          <w:numId w:val="19"/>
        </w:numPr>
        <w:shd w:val="clear" w:color="auto" w:fill="FFFFFF"/>
        <w:spacing w:before="120" w:after="120" w:line="240" w:lineRule="auto"/>
        <w:ind w:left="851" w:hanging="851"/>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Ārvalstu sniegtā finansiālā palīdzība izpaužas kā saimniecisko labumu (vai pakalpojumu potenciāla pieauguma) saņemšana Iestādei par pagātnē ievērotiem vai nākotnē ievērojamiem l</w:t>
      </w:r>
      <w:r w:rsidRPr="00AE777E">
        <w:rPr>
          <w:rFonts w:ascii="Times New Roman" w:eastAsia="Times New Roman" w:hAnsi="Times New Roman"/>
          <w:sz w:val="24"/>
          <w:szCs w:val="24"/>
          <w:lang w:val="lv-LV" w:eastAsia="lv-LV"/>
        </w:rPr>
        <w:t>īgumos vai vienošanās noteiktiem nosacījumiem, kas attiecas uz tās darbību vai atbilstību noteiktiem kritērijiem.</w:t>
      </w:r>
    </w:p>
    <w:p w:rsidR="00AE777E" w:rsidRPr="00AE777E" w:rsidRDefault="00EF0A06" w:rsidP="00AE777E">
      <w:pPr>
        <w:pStyle w:val="ListParagraph"/>
        <w:widowControl/>
        <w:numPr>
          <w:ilvl w:val="0"/>
          <w:numId w:val="19"/>
        </w:numPr>
        <w:shd w:val="clear" w:color="auto" w:fill="FFFFFF"/>
        <w:spacing w:before="120" w:after="120" w:line="240" w:lineRule="auto"/>
        <w:ind w:left="851" w:hanging="851"/>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 xml:space="preserve">Saņemot ārvalstu finanšu palīdzību un atbalstu, kas izpaužas kā tiešais naudas maksājums, Iestāde atzīst saistības attiecībā uz saistošajā </w:t>
      </w:r>
      <w:r w:rsidRPr="00AE777E">
        <w:rPr>
          <w:rFonts w:ascii="Times New Roman" w:eastAsia="Times New Roman" w:hAnsi="Times New Roman"/>
          <w:sz w:val="24"/>
          <w:szCs w:val="24"/>
          <w:lang w:val="lv-LV" w:eastAsia="lv-LV"/>
        </w:rPr>
        <w:t>tiesību aktā (līgums, vienošanās u.c. dokuments) ietverto nosacījumu izpildi. Ieņēmumus no ārvalstu finanšu palīdzības atzīst atbilstoši tiesību aktos noteiktā nosacījuma izpildei.</w:t>
      </w:r>
    </w:p>
    <w:p w:rsidR="00AE777E" w:rsidRPr="00AE777E" w:rsidRDefault="00EF0A06" w:rsidP="00AE777E">
      <w:pPr>
        <w:pStyle w:val="ListParagraph"/>
        <w:widowControl/>
        <w:numPr>
          <w:ilvl w:val="0"/>
          <w:numId w:val="19"/>
        </w:numPr>
        <w:shd w:val="clear" w:color="auto" w:fill="FFFFFF"/>
        <w:spacing w:before="120" w:after="120" w:line="240" w:lineRule="auto"/>
        <w:ind w:left="851" w:hanging="851"/>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Saistības par saņemto ārvalstu finanšu palīdzību samazina pakāpeniski nosac</w:t>
      </w:r>
      <w:r w:rsidRPr="00AE777E">
        <w:rPr>
          <w:rFonts w:ascii="Times New Roman" w:eastAsia="Times New Roman" w:hAnsi="Times New Roman"/>
          <w:sz w:val="24"/>
          <w:szCs w:val="24"/>
          <w:lang w:val="lv-LV" w:eastAsia="lv-LV"/>
        </w:rPr>
        <w:t>ījumu izpildes laikā, pamatojoties uz izpildi apliecinošiem dokumentiem:</w:t>
      </w:r>
    </w:p>
    <w:p w:rsidR="00AE777E" w:rsidRPr="00AE777E" w:rsidRDefault="00EF0A06" w:rsidP="00D42F90">
      <w:pPr>
        <w:pStyle w:val="ListParagraph"/>
        <w:widowControl/>
        <w:numPr>
          <w:ilvl w:val="1"/>
          <w:numId w:val="19"/>
        </w:numPr>
        <w:shd w:val="clear" w:color="auto" w:fill="FFFFFF"/>
        <w:spacing w:before="120" w:after="120" w:line="240" w:lineRule="auto"/>
        <w:ind w:left="1701"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atbilstoši izlietojumam kārtējā gada izdevumu segšanai vai Iestādes funkciju izpildes nodrošināšanai gadījumos, ja naudas līdzekļi šiem mērķiem saņemti iepriekšējā pārskata periodā;</w:t>
      </w:r>
    </w:p>
    <w:p w:rsidR="00AE777E" w:rsidRPr="00AE777E" w:rsidRDefault="00EF0A06" w:rsidP="00D42F90">
      <w:pPr>
        <w:pStyle w:val="ListParagraph"/>
        <w:widowControl/>
        <w:numPr>
          <w:ilvl w:val="1"/>
          <w:numId w:val="19"/>
        </w:numPr>
        <w:shd w:val="clear" w:color="auto" w:fill="FFFFFF"/>
        <w:spacing w:before="120" w:after="120" w:line="240" w:lineRule="auto"/>
        <w:ind w:left="1701"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i</w:t>
      </w:r>
      <w:r w:rsidRPr="00AE777E">
        <w:rPr>
          <w:rFonts w:ascii="Times New Roman" w:eastAsia="Times New Roman" w:hAnsi="Times New Roman"/>
          <w:sz w:val="24"/>
          <w:szCs w:val="24"/>
          <w:lang w:val="lv-LV" w:eastAsia="lv-LV"/>
        </w:rPr>
        <w:t>zpildot līgumos vai vienošanās norādītos nosacījumus, kuru neizpildes gadījumā nauda jāatmaksā;</w:t>
      </w:r>
    </w:p>
    <w:p w:rsidR="00AE777E" w:rsidRPr="00AE777E" w:rsidRDefault="00EF0A06" w:rsidP="00D42F90">
      <w:pPr>
        <w:pStyle w:val="ListParagraph"/>
        <w:widowControl/>
        <w:numPr>
          <w:ilvl w:val="1"/>
          <w:numId w:val="19"/>
        </w:numPr>
        <w:shd w:val="clear" w:color="auto" w:fill="FFFFFF"/>
        <w:spacing w:before="120" w:after="120" w:line="240" w:lineRule="auto"/>
        <w:ind w:left="1701"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pakāpeniski nosacījumu izpildes laikā.</w:t>
      </w:r>
    </w:p>
    <w:p w:rsidR="00AE777E" w:rsidRPr="00AE777E" w:rsidRDefault="00EF0A06" w:rsidP="00AE777E">
      <w:pPr>
        <w:pStyle w:val="ListParagraph"/>
        <w:widowControl/>
        <w:numPr>
          <w:ilvl w:val="0"/>
          <w:numId w:val="19"/>
        </w:numPr>
        <w:shd w:val="clear" w:color="auto" w:fill="FFFFFF"/>
        <w:spacing w:before="120" w:after="120" w:line="240" w:lineRule="auto"/>
        <w:ind w:left="851" w:hanging="851"/>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Ja nākamajos gados pēc saņemtās finanšu palīdzības iekļaušanas attiecīgo pārskata gadu ieņēmumos atklājies, ka nav izpild</w:t>
      </w:r>
      <w:r w:rsidRPr="00AE777E">
        <w:rPr>
          <w:rFonts w:ascii="Times New Roman" w:eastAsia="Times New Roman" w:hAnsi="Times New Roman"/>
          <w:sz w:val="24"/>
          <w:szCs w:val="24"/>
          <w:lang w:val="lv-LV" w:eastAsia="lv-LV"/>
        </w:rPr>
        <w:t>īts kāds no finanšu palīdzības devēja noteiktajiem nosacījumiem un saņemtā finanšu palīdzība pilnībā vai daļēji jāatmaksā, atmaksājamās finanšu palīdzības vērtību noraksta tā pārskata gada izdevumos, kad vērtība jāatmaksā.</w:t>
      </w:r>
    </w:p>
    <w:p w:rsidR="00AE777E" w:rsidRPr="00AE777E" w:rsidRDefault="00EF0A06" w:rsidP="00AE777E">
      <w:pPr>
        <w:pStyle w:val="ListParagraph"/>
        <w:widowControl/>
        <w:numPr>
          <w:ilvl w:val="0"/>
          <w:numId w:val="19"/>
        </w:numPr>
        <w:spacing w:before="120" w:after="120" w:line="240" w:lineRule="auto"/>
        <w:ind w:left="851" w:hanging="851"/>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Ja saņemtās ārvalstu finanšu palī</w:t>
      </w:r>
      <w:r w:rsidRPr="00AE777E">
        <w:rPr>
          <w:rFonts w:ascii="Times New Roman" w:eastAsia="Times New Roman" w:hAnsi="Times New Roman"/>
          <w:sz w:val="24"/>
          <w:szCs w:val="24"/>
          <w:lang w:val="lv-LV" w:eastAsia="lv-LV"/>
        </w:rPr>
        <w:t xml:space="preserve">dzības ietvaros tiek konstatēti nepamatoti veikti izdevumi, kas saskaņā ar ārvalstu finanšu palīdzības piešķīrējas institūcijas lēmumu vai citu tiesību vai normatīvo aktu ir jāietur no nākamā pieprasījuma vai jāatmaksā, atzīst saistības konstatētās summas </w:t>
      </w:r>
      <w:r w:rsidRPr="00AE777E">
        <w:rPr>
          <w:rFonts w:ascii="Times New Roman" w:eastAsia="Times New Roman" w:hAnsi="Times New Roman"/>
          <w:sz w:val="24"/>
          <w:szCs w:val="24"/>
          <w:lang w:val="lv-LV" w:eastAsia="lv-LV"/>
        </w:rPr>
        <w:t>apmērā no dienas, kad ir radušās saistības ieturēt vai atmaksāt iepriekš minēto naudas līdzekļu summu. Saistības noraksta, pamatojoties uz veikto atmaksu apstiprinājuma dokumentiem.</w:t>
      </w:r>
    </w:p>
    <w:p w:rsidR="00AE777E" w:rsidRPr="00AE777E" w:rsidRDefault="00EF0A06" w:rsidP="00D42F90">
      <w:pPr>
        <w:pStyle w:val="Heading3"/>
        <w:spacing w:before="240" w:after="240" w:line="240" w:lineRule="auto"/>
        <w:jc w:val="center"/>
        <w:rPr>
          <w:rFonts w:ascii="Times New Roman" w:eastAsia="Times New Roman" w:hAnsi="Times New Roman" w:cs="Times New Roman"/>
          <w:b/>
          <w:bCs/>
          <w:color w:val="auto"/>
          <w:lang w:eastAsia="lv-LV"/>
        </w:rPr>
      </w:pPr>
      <w:r w:rsidRPr="00AE777E">
        <w:rPr>
          <w:rFonts w:ascii="Times New Roman" w:eastAsia="Times New Roman" w:hAnsi="Times New Roman" w:cs="Times New Roman"/>
          <w:b/>
          <w:bCs/>
          <w:color w:val="auto"/>
          <w:lang w:eastAsia="lv-LV"/>
        </w:rPr>
        <w:t>3.15.5.</w:t>
      </w:r>
      <w:r w:rsidRPr="00AE777E">
        <w:rPr>
          <w:rFonts w:ascii="Times New Roman" w:eastAsia="Times New Roman" w:hAnsi="Times New Roman" w:cs="Times New Roman"/>
          <w:b/>
          <w:bCs/>
          <w:color w:val="auto"/>
          <w:lang w:eastAsia="lv-LV"/>
        </w:rPr>
        <w:tab/>
        <w:t>Eiropas Savienības politikas instrumentu finansētu pasākumu uzskai</w:t>
      </w:r>
      <w:r w:rsidRPr="00AE777E">
        <w:rPr>
          <w:rFonts w:ascii="Times New Roman" w:eastAsia="Times New Roman" w:hAnsi="Times New Roman" w:cs="Times New Roman"/>
          <w:b/>
          <w:bCs/>
          <w:color w:val="auto"/>
          <w:lang w:eastAsia="lv-LV"/>
        </w:rPr>
        <w:t>te</w:t>
      </w:r>
    </w:p>
    <w:p w:rsidR="00AE777E" w:rsidRPr="00AE777E" w:rsidRDefault="00EF0A06" w:rsidP="00AE777E">
      <w:pPr>
        <w:pStyle w:val="ListParagraph"/>
        <w:widowControl/>
        <w:numPr>
          <w:ilvl w:val="0"/>
          <w:numId w:val="19"/>
        </w:numPr>
        <w:spacing w:before="120" w:after="120" w:line="240" w:lineRule="auto"/>
        <w:ind w:left="851" w:hanging="851"/>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Ja Eiropas Savienības politiku instrumentu finansētu projektu finansējuma saņēmējs (turpmāk – finansējuma saņēmējs) ir tiesīgs pieprasīt avansu, pārskata gada laikā apstiprināto avansa maksājuma pieprasījumu Iestāde reģistrē grāmatvedības uzskaites sist</w:t>
      </w:r>
      <w:r w:rsidRPr="00AE777E">
        <w:rPr>
          <w:rFonts w:ascii="Times New Roman" w:eastAsia="Times New Roman" w:hAnsi="Times New Roman"/>
          <w:sz w:val="24"/>
          <w:szCs w:val="24"/>
          <w:lang w:val="lv-LV" w:eastAsia="lv-LV"/>
        </w:rPr>
        <w:t>ēmā. Prasības klasificē ilgtermiņa prasībās vai nākamo periodu izdevumos pēc līguma beigu datuma. Apstiprināto, bet neapmaksāto avansa maksājumu pieprasījumu summu pārskata gada beigās atzīst zembilancē.</w:t>
      </w:r>
    </w:p>
    <w:p w:rsidR="00AE777E" w:rsidRPr="00AE777E" w:rsidRDefault="00EF0A06" w:rsidP="00AE777E">
      <w:pPr>
        <w:pStyle w:val="ListParagraph"/>
        <w:widowControl/>
        <w:numPr>
          <w:ilvl w:val="0"/>
          <w:numId w:val="19"/>
        </w:numPr>
        <w:spacing w:before="120" w:after="120" w:line="240" w:lineRule="auto"/>
        <w:ind w:left="851" w:hanging="851"/>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Ja Iestāde finansējuma saņēmējam ir veikusi avansa m</w:t>
      </w:r>
      <w:r w:rsidRPr="00AE777E">
        <w:rPr>
          <w:rFonts w:ascii="Times New Roman" w:eastAsia="Times New Roman" w:hAnsi="Times New Roman"/>
          <w:sz w:val="24"/>
          <w:szCs w:val="24"/>
          <w:lang w:val="lv-LV" w:eastAsia="lv-LV"/>
        </w:rPr>
        <w:t xml:space="preserve">aksājumu, pēc maksājuma pieprasījuma apstiprināšanas samazina prasības un atzīst izdevumus. Ja tas nav iespējams, </w:t>
      </w:r>
      <w:r w:rsidRPr="00AE777E">
        <w:rPr>
          <w:rFonts w:ascii="Times New Roman" w:eastAsia="Times New Roman" w:hAnsi="Times New Roman"/>
          <w:sz w:val="24"/>
          <w:szCs w:val="24"/>
          <w:lang w:val="lv-LV" w:eastAsia="lv-LV"/>
        </w:rPr>
        <w:lastRenderedPageBreak/>
        <w:t>finansējuma saņēmējam ir jāatmaksā atlikusī avansa summa. Ja avansa izmaksa veikta iepriekšējos gados, saņemtā summa tiek atmaksāta valsts bud</w:t>
      </w:r>
      <w:r w:rsidRPr="00AE777E">
        <w:rPr>
          <w:rFonts w:ascii="Times New Roman" w:eastAsia="Times New Roman" w:hAnsi="Times New Roman"/>
          <w:sz w:val="24"/>
          <w:szCs w:val="24"/>
          <w:lang w:val="lv-LV" w:eastAsia="lv-LV"/>
        </w:rPr>
        <w:t>žetā.</w:t>
      </w:r>
    </w:p>
    <w:p w:rsidR="00AE777E" w:rsidRPr="00AE777E" w:rsidRDefault="00EF0A06" w:rsidP="00AE777E">
      <w:pPr>
        <w:pStyle w:val="ListParagraph"/>
        <w:widowControl/>
        <w:numPr>
          <w:ilvl w:val="0"/>
          <w:numId w:val="19"/>
        </w:numPr>
        <w:spacing w:before="120" w:after="120" w:line="240" w:lineRule="auto"/>
        <w:ind w:left="851" w:hanging="851"/>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 xml:space="preserve">Pēc līguma ietvaros iesniegtā maksājuma pieprasījuma izskatīšanas un apstiprināšanas Iestāde atzīst izdevumus un palielina saistības pret finansējuma saņēmēju vai samazina nākamo periodu izdevumus vai prasības. </w:t>
      </w:r>
    </w:p>
    <w:p w:rsidR="00AE777E" w:rsidRPr="00AE777E" w:rsidRDefault="00EF0A06" w:rsidP="00AE777E">
      <w:pPr>
        <w:pStyle w:val="ListParagraph"/>
        <w:widowControl/>
        <w:numPr>
          <w:ilvl w:val="0"/>
          <w:numId w:val="19"/>
        </w:numPr>
        <w:spacing w:before="120" w:after="120" w:line="240" w:lineRule="auto"/>
        <w:ind w:left="851" w:hanging="851"/>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Ja finansējuma saņēmēja avansa izlieto</w:t>
      </w:r>
      <w:r w:rsidRPr="00AE777E">
        <w:rPr>
          <w:rFonts w:ascii="Times New Roman" w:eastAsia="Times New Roman" w:hAnsi="Times New Roman"/>
          <w:sz w:val="24"/>
          <w:szCs w:val="24"/>
          <w:lang w:val="lv-LV" w:eastAsia="lv-LV"/>
        </w:rPr>
        <w:t>jums vai izdevumi apstiprināti pārskata gadā vai līdz nākamā pārskata gada 31. janvārim (ieskaitot), Iestāde pārskata gada beigās atzīst izdevumus un palielina saistības vai samazina nākamo periodu izdevumus vai ilgtermiņa prasības. Naudas līdzekļu pārskai</w:t>
      </w:r>
      <w:r w:rsidRPr="00AE777E">
        <w:rPr>
          <w:rFonts w:ascii="Times New Roman" w:eastAsia="Times New Roman" w:hAnsi="Times New Roman"/>
          <w:sz w:val="24"/>
          <w:szCs w:val="24"/>
          <w:lang w:val="lv-LV" w:eastAsia="lv-LV"/>
        </w:rPr>
        <w:t>tījuma dienā attiecīgi samazina uzkrātās saistības.</w:t>
      </w:r>
    </w:p>
    <w:p w:rsidR="00AE777E" w:rsidRPr="00AE777E" w:rsidRDefault="00EF0A06" w:rsidP="00AE777E">
      <w:pPr>
        <w:pStyle w:val="ListParagraph"/>
        <w:widowControl/>
        <w:numPr>
          <w:ilvl w:val="0"/>
          <w:numId w:val="19"/>
        </w:numPr>
        <w:spacing w:before="120" w:after="120" w:line="240" w:lineRule="auto"/>
        <w:ind w:left="851" w:hanging="851"/>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 xml:space="preserve">Ja finansējuma saņēmēja izdevumus apstiprina nākamajā pārskata gadā pēc 31. janvāra, Iestāde atzīst izdevumus un palielina saistības vai samazina nākamo periodu izdevumus vai ilgtermiņa prasības pārskata </w:t>
      </w:r>
      <w:r w:rsidRPr="00AE777E">
        <w:rPr>
          <w:rFonts w:ascii="Times New Roman" w:eastAsia="Times New Roman" w:hAnsi="Times New Roman"/>
          <w:sz w:val="24"/>
          <w:szCs w:val="24"/>
          <w:lang w:val="lv-LV" w:eastAsia="lv-LV"/>
        </w:rPr>
        <w:t>gadā, kurā apstiprināti finansējuma saņēmēja izdevumi.</w:t>
      </w:r>
    </w:p>
    <w:p w:rsidR="00AE777E" w:rsidRPr="00AE777E" w:rsidRDefault="00EF0A06" w:rsidP="00AE777E">
      <w:pPr>
        <w:pStyle w:val="ListParagraph"/>
        <w:widowControl/>
        <w:numPr>
          <w:ilvl w:val="0"/>
          <w:numId w:val="19"/>
        </w:numPr>
        <w:spacing w:before="120" w:after="120" w:line="240" w:lineRule="auto"/>
        <w:ind w:left="851" w:hanging="851"/>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Ja finansējuma saņēmēja īstenotajā projektā konstatē neatbilstoši veiktos izdevumus, to vērtību ietur no nākamās vai kārtējās veikto izdevumu atmaksas finansējuma saņēmējam.</w:t>
      </w:r>
    </w:p>
    <w:p w:rsidR="00AE777E" w:rsidRPr="00AE777E" w:rsidRDefault="00EF0A06" w:rsidP="00AE777E">
      <w:pPr>
        <w:pStyle w:val="ListParagraph"/>
        <w:widowControl/>
        <w:numPr>
          <w:ilvl w:val="0"/>
          <w:numId w:val="19"/>
        </w:numPr>
        <w:spacing w:before="120" w:after="120" w:line="240" w:lineRule="auto"/>
        <w:ind w:left="851" w:hanging="851"/>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Ja uz projektu ir attiecinā</w:t>
      </w:r>
      <w:r w:rsidRPr="00AE777E">
        <w:rPr>
          <w:rFonts w:ascii="Times New Roman" w:eastAsia="Times New Roman" w:hAnsi="Times New Roman"/>
          <w:sz w:val="24"/>
          <w:szCs w:val="24"/>
          <w:lang w:val="lv-LV" w:eastAsia="lv-LV"/>
        </w:rPr>
        <w:t>ms nosacījums, ka avansa un starpposma maksājumu kopsumma līdz noslēguma maksājuma veikšanai nedrīkst pārsniegt noteiktu procentu no projektam piešķirtā finansējuma, atmaksu finansējuma saņēmējam veic pieļaujamajā apmērā.</w:t>
      </w:r>
    </w:p>
    <w:p w:rsidR="00AE777E" w:rsidRPr="00AE777E" w:rsidRDefault="00EF0A06" w:rsidP="00AE777E">
      <w:pPr>
        <w:pStyle w:val="ListParagraph"/>
        <w:widowControl/>
        <w:numPr>
          <w:ilvl w:val="0"/>
          <w:numId w:val="19"/>
        </w:numPr>
        <w:spacing w:before="120" w:after="120" w:line="240" w:lineRule="auto"/>
        <w:ind w:left="851" w:hanging="851"/>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 xml:space="preserve">Ja neatbilstoši veiktos izdevumus </w:t>
      </w:r>
      <w:r w:rsidRPr="00AE777E">
        <w:rPr>
          <w:rFonts w:ascii="Times New Roman" w:eastAsia="Times New Roman" w:hAnsi="Times New Roman"/>
          <w:sz w:val="24"/>
          <w:szCs w:val="24"/>
          <w:lang w:val="lv-LV" w:eastAsia="lv-LV"/>
        </w:rPr>
        <w:t>konstatē, kad tos nav iespējams ieturēt no maksājuma pieprasījuma:</w:t>
      </w:r>
    </w:p>
    <w:p w:rsidR="00AE777E" w:rsidRPr="00AE777E" w:rsidRDefault="00EF0A06" w:rsidP="00D42F90">
      <w:pPr>
        <w:pStyle w:val="ListParagraph"/>
        <w:widowControl/>
        <w:numPr>
          <w:ilvl w:val="1"/>
          <w:numId w:val="19"/>
        </w:numPr>
        <w:spacing w:before="120" w:after="120" w:line="240" w:lineRule="auto"/>
        <w:ind w:left="1701"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un tiek pieņemts lēmums par neatbilstoši veikto izdevumu atgūšanu, Iestāde atzīst prasības pret finansējuma saņēmēju un samazina pamatdarbības izdevumus vai palielina ieņēmumus:</w:t>
      </w:r>
    </w:p>
    <w:p w:rsidR="00AE777E" w:rsidRPr="00AE777E" w:rsidRDefault="00EF0A06" w:rsidP="00D42F90">
      <w:pPr>
        <w:pStyle w:val="ListParagraph"/>
        <w:widowControl/>
        <w:numPr>
          <w:ilvl w:val="2"/>
          <w:numId w:val="19"/>
        </w:numPr>
        <w:spacing w:before="120" w:after="120" w:line="240" w:lineRule="auto"/>
        <w:ind w:left="2268"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pārskata ga</w:t>
      </w:r>
      <w:r w:rsidRPr="00AE777E">
        <w:rPr>
          <w:rFonts w:ascii="Times New Roman" w:eastAsia="Times New Roman" w:hAnsi="Times New Roman"/>
          <w:sz w:val="24"/>
          <w:szCs w:val="24"/>
          <w:lang w:val="lv-LV" w:eastAsia="lv-LV"/>
        </w:rPr>
        <w:t>da 31. decembrī, ja lēmums stājas spēkā līdz nākamā pārskata gada 31. janvārim (ieskaitot) un izdevumi attiecināmi uz pārskata gadu vai iepriekšējiem periodiem;</w:t>
      </w:r>
    </w:p>
    <w:p w:rsidR="00AE777E" w:rsidRPr="00AE777E" w:rsidRDefault="00EF0A06" w:rsidP="00D42F90">
      <w:pPr>
        <w:pStyle w:val="ListParagraph"/>
        <w:widowControl/>
        <w:numPr>
          <w:ilvl w:val="2"/>
          <w:numId w:val="19"/>
        </w:numPr>
        <w:spacing w:before="120" w:after="120" w:line="240" w:lineRule="auto"/>
        <w:ind w:left="2268"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lēmuma spēkā stāšanās brīdī, ja izdevumi nav attiecināmi uz pārskata gadu vai iepriekšējiem per</w:t>
      </w:r>
      <w:r w:rsidRPr="00AE777E">
        <w:rPr>
          <w:rFonts w:ascii="Times New Roman" w:eastAsia="Times New Roman" w:hAnsi="Times New Roman"/>
          <w:sz w:val="24"/>
          <w:szCs w:val="24"/>
          <w:lang w:val="lv-LV" w:eastAsia="lv-LV"/>
        </w:rPr>
        <w:t>iodiem;</w:t>
      </w:r>
    </w:p>
    <w:p w:rsidR="00AE777E" w:rsidRPr="00AE777E" w:rsidRDefault="00EF0A06" w:rsidP="00D42F90">
      <w:pPr>
        <w:pStyle w:val="ListParagraph"/>
        <w:widowControl/>
        <w:numPr>
          <w:ilvl w:val="2"/>
          <w:numId w:val="19"/>
        </w:numPr>
        <w:spacing w:before="120" w:after="120" w:line="240" w:lineRule="auto"/>
        <w:ind w:left="2268"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lēmuma spēkā stāšanās brīdī, ja lēmums stājas spēkā nākamajā pārskata gadā pēc 31. janvāra;</w:t>
      </w:r>
    </w:p>
    <w:p w:rsidR="00AE777E" w:rsidRPr="00AE777E" w:rsidRDefault="00EF0A06" w:rsidP="00D42F90">
      <w:pPr>
        <w:pStyle w:val="ListParagraph"/>
        <w:widowControl/>
        <w:numPr>
          <w:ilvl w:val="1"/>
          <w:numId w:val="19"/>
        </w:numPr>
        <w:spacing w:before="120" w:after="120" w:line="240" w:lineRule="auto"/>
        <w:ind w:left="1701"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naudas līdzekļu saņemšanas dienā attiecīgi samazina prasības. Saņemtā neatbilstoši veikto izdevumu summa tiek iemaksāta valsts budžetā.</w:t>
      </w:r>
    </w:p>
    <w:p w:rsidR="00AE777E" w:rsidRPr="00AE777E" w:rsidRDefault="00EF0A06" w:rsidP="00AE777E">
      <w:pPr>
        <w:pStyle w:val="ListParagraph"/>
        <w:widowControl/>
        <w:numPr>
          <w:ilvl w:val="0"/>
          <w:numId w:val="19"/>
        </w:numPr>
        <w:spacing w:before="120" w:after="120" w:line="240" w:lineRule="auto"/>
        <w:ind w:left="851" w:hanging="851"/>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Finansējuma saņēmēja</w:t>
      </w:r>
      <w:r w:rsidRPr="00AE777E">
        <w:rPr>
          <w:rFonts w:ascii="Times New Roman" w:eastAsia="Times New Roman" w:hAnsi="Times New Roman"/>
          <w:sz w:val="24"/>
          <w:szCs w:val="24"/>
          <w:lang w:val="lv-LV" w:eastAsia="lv-LV"/>
        </w:rPr>
        <w:t>m noteiktajā termiņā neatmaksājot neatbilstoši veiktos izdevumus, tiek aprēķināta un reģistrēta zembilancē nokavējuma nauda. Saņemto nokavējuma naudu summa tiek iemaksāta valsts budžetā.</w:t>
      </w:r>
    </w:p>
    <w:p w:rsidR="00AE777E" w:rsidRPr="00AE777E" w:rsidRDefault="00EF0A06" w:rsidP="00D42F90">
      <w:pPr>
        <w:pStyle w:val="Heading2"/>
        <w:spacing w:before="240" w:after="240" w:line="240" w:lineRule="auto"/>
        <w:ind w:left="851"/>
        <w:jc w:val="center"/>
        <w:rPr>
          <w:rFonts w:ascii="Times New Roman" w:eastAsia="Times New Roman" w:hAnsi="Times New Roman" w:cs="Times New Roman"/>
          <w:b/>
          <w:color w:val="auto"/>
          <w:sz w:val="24"/>
          <w:szCs w:val="24"/>
          <w:lang w:eastAsia="lv-LV"/>
        </w:rPr>
      </w:pPr>
      <w:bookmarkStart w:id="745" w:name="p342"/>
      <w:bookmarkStart w:id="746" w:name="p-648726"/>
      <w:bookmarkStart w:id="747" w:name="p343"/>
      <w:bookmarkStart w:id="748" w:name="p-648727"/>
      <w:bookmarkStart w:id="749" w:name="p344"/>
      <w:bookmarkStart w:id="750" w:name="p-648728"/>
      <w:bookmarkStart w:id="751" w:name="n2.18"/>
      <w:bookmarkStart w:id="752" w:name="n-648729"/>
      <w:bookmarkEnd w:id="745"/>
      <w:bookmarkEnd w:id="746"/>
      <w:bookmarkEnd w:id="747"/>
      <w:bookmarkEnd w:id="748"/>
      <w:bookmarkEnd w:id="749"/>
      <w:bookmarkEnd w:id="750"/>
      <w:bookmarkEnd w:id="751"/>
      <w:bookmarkEnd w:id="752"/>
      <w:r w:rsidRPr="00AE777E">
        <w:rPr>
          <w:rFonts w:ascii="Times New Roman" w:eastAsia="Times New Roman" w:hAnsi="Times New Roman" w:cs="Times New Roman"/>
          <w:b/>
          <w:color w:val="auto"/>
          <w:sz w:val="24"/>
          <w:szCs w:val="24"/>
          <w:lang w:eastAsia="lv-LV"/>
        </w:rPr>
        <w:t>3.16.</w:t>
      </w:r>
      <w:r w:rsidRPr="00AE777E">
        <w:rPr>
          <w:rFonts w:ascii="Times New Roman" w:eastAsia="Times New Roman" w:hAnsi="Times New Roman" w:cs="Times New Roman"/>
          <w:b/>
          <w:color w:val="auto"/>
          <w:sz w:val="24"/>
          <w:szCs w:val="24"/>
          <w:lang w:eastAsia="lv-LV"/>
        </w:rPr>
        <w:tab/>
        <w:t>Aktīvu un pasīvu nodošana un pieņemšana vispārējās valdības str</w:t>
      </w:r>
      <w:r w:rsidRPr="00AE777E">
        <w:rPr>
          <w:rFonts w:ascii="Times New Roman" w:eastAsia="Times New Roman" w:hAnsi="Times New Roman" w:cs="Times New Roman"/>
          <w:b/>
          <w:color w:val="auto"/>
          <w:sz w:val="24"/>
          <w:szCs w:val="24"/>
          <w:lang w:eastAsia="lv-LV"/>
        </w:rPr>
        <w:t>uktūru ietvaros</w:t>
      </w:r>
    </w:p>
    <w:p w:rsidR="00AE777E" w:rsidRPr="00AE777E" w:rsidRDefault="00EF0A06" w:rsidP="00AE777E">
      <w:pPr>
        <w:pStyle w:val="ListParagraph"/>
        <w:widowControl/>
        <w:numPr>
          <w:ilvl w:val="0"/>
          <w:numId w:val="19"/>
        </w:numPr>
        <w:shd w:val="clear" w:color="auto" w:fill="FFFFFF"/>
        <w:spacing w:before="120" w:after="120" w:line="240" w:lineRule="auto"/>
        <w:ind w:left="851" w:hanging="851"/>
        <w:contextualSpacing w:val="0"/>
        <w:jc w:val="both"/>
        <w:rPr>
          <w:rFonts w:ascii="Times New Roman" w:eastAsia="Times New Roman" w:hAnsi="Times New Roman"/>
          <w:sz w:val="24"/>
          <w:szCs w:val="24"/>
          <w:lang w:val="lv-LV" w:eastAsia="lv-LV"/>
        </w:rPr>
      </w:pPr>
      <w:bookmarkStart w:id="753" w:name="p345"/>
      <w:bookmarkStart w:id="754" w:name="p-1131348"/>
      <w:bookmarkStart w:id="755" w:name="_Ref190445230"/>
      <w:bookmarkEnd w:id="753"/>
      <w:bookmarkEnd w:id="754"/>
      <w:r w:rsidRPr="00AE777E">
        <w:rPr>
          <w:rFonts w:ascii="Times New Roman" w:eastAsia="Times New Roman" w:hAnsi="Times New Roman"/>
          <w:sz w:val="24"/>
          <w:szCs w:val="24"/>
          <w:lang w:val="lv-LV" w:eastAsia="lv-LV"/>
        </w:rPr>
        <w:t>Iestāde, kura nodod bez atlīdzības aktīvu vai pasīvu citai Iestādei, sniedz informāciju par:</w:t>
      </w:r>
      <w:bookmarkEnd w:id="755"/>
    </w:p>
    <w:p w:rsidR="00AE777E" w:rsidRPr="00AE777E" w:rsidRDefault="00EF0A06" w:rsidP="00D42F90">
      <w:pPr>
        <w:pStyle w:val="ListParagraph"/>
        <w:widowControl/>
        <w:numPr>
          <w:ilvl w:val="1"/>
          <w:numId w:val="19"/>
        </w:numPr>
        <w:shd w:val="clear" w:color="auto" w:fill="FFFFFF"/>
        <w:spacing w:before="120" w:after="120" w:line="240" w:lineRule="auto"/>
        <w:ind w:left="1701"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piederību uzskaites kategorijai (detalizācijā līdz apakšgrupai);</w:t>
      </w:r>
    </w:p>
    <w:p w:rsidR="00AE777E" w:rsidRPr="00AE777E" w:rsidRDefault="00EF0A06" w:rsidP="00D42F90">
      <w:pPr>
        <w:pStyle w:val="ListParagraph"/>
        <w:widowControl/>
        <w:numPr>
          <w:ilvl w:val="1"/>
          <w:numId w:val="19"/>
        </w:numPr>
        <w:shd w:val="clear" w:color="auto" w:fill="FFFFFF"/>
        <w:spacing w:before="120" w:after="120" w:line="240" w:lineRule="auto"/>
        <w:ind w:left="1701"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sākotnējo vērtību un tās noteikšanas metodi;</w:t>
      </w:r>
    </w:p>
    <w:p w:rsidR="00AE777E" w:rsidRPr="00AE777E" w:rsidRDefault="00EF0A06" w:rsidP="00D42F90">
      <w:pPr>
        <w:pStyle w:val="ListParagraph"/>
        <w:widowControl/>
        <w:numPr>
          <w:ilvl w:val="1"/>
          <w:numId w:val="19"/>
        </w:numPr>
        <w:shd w:val="clear" w:color="auto" w:fill="FFFFFF"/>
        <w:spacing w:before="120" w:after="120" w:line="240" w:lineRule="auto"/>
        <w:ind w:left="1701"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uzkrāto amortizāciju un nolietojumu;</w:t>
      </w:r>
    </w:p>
    <w:p w:rsidR="00AE777E" w:rsidRPr="00AE777E" w:rsidRDefault="00EF0A06" w:rsidP="00D42F90">
      <w:pPr>
        <w:pStyle w:val="ListParagraph"/>
        <w:widowControl/>
        <w:numPr>
          <w:ilvl w:val="1"/>
          <w:numId w:val="19"/>
        </w:numPr>
        <w:shd w:val="clear" w:color="auto" w:fill="FFFFFF"/>
        <w:spacing w:before="120" w:after="120" w:line="240" w:lineRule="auto"/>
        <w:ind w:left="1701"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līdzdalības daļu un finanšu instrumentu patiesās vērtības rezervēm;</w:t>
      </w:r>
    </w:p>
    <w:p w:rsidR="00AE777E" w:rsidRPr="00AE777E" w:rsidRDefault="00EF0A06" w:rsidP="00D42F90">
      <w:pPr>
        <w:pStyle w:val="ListParagraph"/>
        <w:widowControl/>
        <w:numPr>
          <w:ilvl w:val="1"/>
          <w:numId w:val="19"/>
        </w:numPr>
        <w:shd w:val="clear" w:color="auto" w:fill="FFFFFF"/>
        <w:spacing w:before="120" w:after="120" w:line="240" w:lineRule="auto"/>
        <w:ind w:left="1701"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atlikušo lietderīgās lietošanas laiku;</w:t>
      </w:r>
    </w:p>
    <w:p w:rsidR="00AE777E" w:rsidRPr="00AE777E" w:rsidRDefault="00EF0A06" w:rsidP="00D42F90">
      <w:pPr>
        <w:pStyle w:val="ListParagraph"/>
        <w:widowControl/>
        <w:numPr>
          <w:ilvl w:val="1"/>
          <w:numId w:val="19"/>
        </w:numPr>
        <w:shd w:val="clear" w:color="auto" w:fill="FFFFFF"/>
        <w:spacing w:before="120" w:after="120" w:line="240" w:lineRule="auto"/>
        <w:ind w:left="1701"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lastRenderedPageBreak/>
        <w:t>attiecīgu norādi un vērtību, ja pamatlīdzekļa vērtība sākotnēji atzīta nākamo periodu ieņēmumos;</w:t>
      </w:r>
    </w:p>
    <w:p w:rsidR="00AE777E" w:rsidRPr="00AE777E" w:rsidRDefault="00EF0A06" w:rsidP="00D42F90">
      <w:pPr>
        <w:pStyle w:val="ListParagraph"/>
        <w:widowControl/>
        <w:numPr>
          <w:ilvl w:val="1"/>
          <w:numId w:val="19"/>
        </w:numPr>
        <w:shd w:val="clear" w:color="auto" w:fill="FFFFFF"/>
        <w:spacing w:before="120" w:after="120" w:line="240" w:lineRule="auto"/>
        <w:ind w:left="1701"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finanšu instrumentu kategoriju;</w:t>
      </w:r>
    </w:p>
    <w:p w:rsidR="00AE777E" w:rsidRPr="00AE777E" w:rsidRDefault="00EF0A06" w:rsidP="00D42F90">
      <w:pPr>
        <w:pStyle w:val="ListParagraph"/>
        <w:widowControl/>
        <w:numPr>
          <w:ilvl w:val="1"/>
          <w:numId w:val="19"/>
        </w:numPr>
        <w:shd w:val="clear" w:color="auto" w:fill="FFFFFF"/>
        <w:spacing w:before="120" w:after="120" w:line="240" w:lineRule="auto"/>
        <w:ind w:left="1701"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iepriekšējo pārskata</w:t>
      </w:r>
      <w:r w:rsidRPr="00AE777E">
        <w:rPr>
          <w:rFonts w:ascii="Times New Roman" w:eastAsia="Times New Roman" w:hAnsi="Times New Roman"/>
          <w:sz w:val="24"/>
          <w:szCs w:val="24"/>
          <w:lang w:val="lv-LV" w:eastAsia="lv-LV"/>
        </w:rPr>
        <w:t xml:space="preserve"> gadu budžeta izpildes rezultāta vērtību, likvidējot vai reorganizējot Iestādi.</w:t>
      </w:r>
    </w:p>
    <w:p w:rsidR="00AE777E" w:rsidRPr="00AE777E" w:rsidRDefault="00EF0A06" w:rsidP="00AE777E">
      <w:pPr>
        <w:pStyle w:val="ListParagraph"/>
        <w:widowControl/>
        <w:numPr>
          <w:ilvl w:val="0"/>
          <w:numId w:val="19"/>
        </w:numPr>
        <w:shd w:val="clear" w:color="auto" w:fill="FFFFFF"/>
        <w:spacing w:before="120" w:after="120" w:line="240" w:lineRule="auto"/>
        <w:ind w:left="851" w:hanging="851"/>
        <w:contextualSpacing w:val="0"/>
        <w:jc w:val="both"/>
        <w:rPr>
          <w:rFonts w:ascii="Times New Roman" w:eastAsia="Times New Roman" w:hAnsi="Times New Roman"/>
          <w:sz w:val="24"/>
          <w:szCs w:val="24"/>
          <w:lang w:val="lv-LV" w:eastAsia="lv-LV"/>
        </w:rPr>
      </w:pPr>
      <w:bookmarkStart w:id="756" w:name="p346"/>
      <w:bookmarkStart w:id="757" w:name="p-648731"/>
      <w:bookmarkEnd w:id="756"/>
      <w:bookmarkEnd w:id="757"/>
      <w:r w:rsidRPr="00AE777E">
        <w:rPr>
          <w:rFonts w:ascii="Times New Roman" w:eastAsia="Times New Roman" w:hAnsi="Times New Roman"/>
          <w:sz w:val="24"/>
          <w:szCs w:val="24"/>
          <w:lang w:val="lv-LV" w:eastAsia="lv-LV"/>
        </w:rPr>
        <w:t>Iestāde, bez atlīdzības nododot aktīvu citai Iestādei, izslēdz:</w:t>
      </w:r>
    </w:p>
    <w:p w:rsidR="00AE777E" w:rsidRPr="00AE777E" w:rsidRDefault="00EF0A06" w:rsidP="00D42F90">
      <w:pPr>
        <w:pStyle w:val="ListParagraph"/>
        <w:widowControl/>
        <w:numPr>
          <w:ilvl w:val="1"/>
          <w:numId w:val="19"/>
        </w:numPr>
        <w:shd w:val="clear" w:color="auto" w:fill="FFFFFF"/>
        <w:spacing w:before="120" w:after="120" w:line="240" w:lineRule="auto"/>
        <w:ind w:left="1701"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uzkrāto vērtības samazinājumu un atzīst pārējos ieņēmumus no aktīvu vērtības samazinājuma norakstīšanas;</w:t>
      </w:r>
    </w:p>
    <w:p w:rsidR="00AE777E" w:rsidRPr="00AE777E" w:rsidRDefault="00EF0A06" w:rsidP="00D42F90">
      <w:pPr>
        <w:pStyle w:val="ListParagraph"/>
        <w:widowControl/>
        <w:numPr>
          <w:ilvl w:val="1"/>
          <w:numId w:val="19"/>
        </w:numPr>
        <w:shd w:val="clear" w:color="auto" w:fill="FFFFFF"/>
        <w:spacing w:before="120" w:after="120" w:line="240" w:lineRule="auto"/>
        <w:ind w:left="1701"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sākotnē</w:t>
      </w:r>
      <w:r w:rsidRPr="00AE777E">
        <w:rPr>
          <w:rFonts w:ascii="Times New Roman" w:eastAsia="Times New Roman" w:hAnsi="Times New Roman"/>
          <w:sz w:val="24"/>
          <w:szCs w:val="24"/>
          <w:lang w:val="lv-LV" w:eastAsia="lv-LV"/>
        </w:rPr>
        <w:t>jo vērtību un nolietojumu (amortizāciju) ilgtermiņa ieguldījuma atlikušajā vērtībā un atzīst izdevumus no nodotām vērtībām bez atlīdzības;</w:t>
      </w:r>
    </w:p>
    <w:p w:rsidR="00AE777E" w:rsidRPr="00AE777E" w:rsidRDefault="00EF0A06" w:rsidP="00D42F90">
      <w:pPr>
        <w:pStyle w:val="ListParagraph"/>
        <w:widowControl/>
        <w:numPr>
          <w:ilvl w:val="1"/>
          <w:numId w:val="19"/>
        </w:numPr>
        <w:shd w:val="clear" w:color="auto" w:fill="FFFFFF"/>
        <w:spacing w:before="120" w:after="120" w:line="240" w:lineRule="auto"/>
        <w:ind w:left="1701"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nākamo periodu ieņēmumus un līdzdalības daļu un finanšu instrumentu patiesās vērtības rezerves, kas attiecas uz šo ak</w:t>
      </w:r>
      <w:r w:rsidRPr="00AE777E">
        <w:rPr>
          <w:rFonts w:ascii="Times New Roman" w:eastAsia="Times New Roman" w:hAnsi="Times New Roman"/>
          <w:sz w:val="24"/>
          <w:szCs w:val="24"/>
          <w:lang w:val="lv-LV" w:eastAsia="lv-LV"/>
        </w:rPr>
        <w:t>tīvu, un atzīst ieņēmumus no nodotām vērtībām bez atlīdzības.</w:t>
      </w:r>
    </w:p>
    <w:p w:rsidR="00AE777E" w:rsidRPr="00AE777E" w:rsidRDefault="00EF0A06" w:rsidP="00AE777E">
      <w:pPr>
        <w:pStyle w:val="ListParagraph"/>
        <w:widowControl/>
        <w:numPr>
          <w:ilvl w:val="0"/>
          <w:numId w:val="19"/>
        </w:numPr>
        <w:shd w:val="clear" w:color="auto" w:fill="FFFFFF"/>
        <w:spacing w:before="120" w:after="120" w:line="240" w:lineRule="auto"/>
        <w:ind w:left="851" w:hanging="851"/>
        <w:contextualSpacing w:val="0"/>
        <w:jc w:val="both"/>
        <w:rPr>
          <w:rFonts w:ascii="Times New Roman" w:eastAsia="Times New Roman" w:hAnsi="Times New Roman"/>
          <w:sz w:val="24"/>
          <w:szCs w:val="24"/>
          <w:lang w:val="lv-LV" w:eastAsia="lv-LV"/>
        </w:rPr>
      </w:pPr>
      <w:bookmarkStart w:id="758" w:name="p347"/>
      <w:bookmarkStart w:id="759" w:name="p-648732"/>
      <w:bookmarkEnd w:id="758"/>
      <w:bookmarkEnd w:id="759"/>
      <w:r w:rsidRPr="00AE777E">
        <w:rPr>
          <w:rFonts w:ascii="Times New Roman" w:eastAsia="Times New Roman" w:hAnsi="Times New Roman"/>
          <w:sz w:val="24"/>
          <w:szCs w:val="24"/>
          <w:lang w:val="lv-LV" w:eastAsia="lv-LV"/>
        </w:rPr>
        <w:t>Iestāde, bez atlīdzības citai Iestādei nododot krājumus, kas iepriekš atzīti izdevumos, tos izslēdz no uzskaites daudzuma vienībās. Iestāde, kas saņem šādus krājumus, nodrošina to uzskaiti daudz</w:t>
      </w:r>
      <w:r w:rsidRPr="00AE777E">
        <w:rPr>
          <w:rFonts w:ascii="Times New Roman" w:eastAsia="Times New Roman" w:hAnsi="Times New Roman"/>
          <w:sz w:val="24"/>
          <w:szCs w:val="24"/>
          <w:lang w:val="lv-LV" w:eastAsia="lv-LV"/>
        </w:rPr>
        <w:t>uma vienībās līdz faktiskai to norakstīšanai.</w:t>
      </w:r>
    </w:p>
    <w:p w:rsidR="00AE777E" w:rsidRPr="00AE777E" w:rsidRDefault="00EF0A06" w:rsidP="00AE777E">
      <w:pPr>
        <w:pStyle w:val="ListParagraph"/>
        <w:widowControl/>
        <w:numPr>
          <w:ilvl w:val="0"/>
          <w:numId w:val="19"/>
        </w:numPr>
        <w:shd w:val="clear" w:color="auto" w:fill="FFFFFF"/>
        <w:spacing w:before="120" w:after="120" w:line="240" w:lineRule="auto"/>
        <w:ind w:left="851" w:hanging="851"/>
        <w:contextualSpacing w:val="0"/>
        <w:jc w:val="both"/>
        <w:rPr>
          <w:rFonts w:ascii="Times New Roman" w:eastAsia="Times New Roman" w:hAnsi="Times New Roman"/>
          <w:sz w:val="24"/>
          <w:szCs w:val="24"/>
          <w:lang w:val="lv-LV" w:eastAsia="lv-LV"/>
        </w:rPr>
      </w:pPr>
      <w:bookmarkStart w:id="760" w:name="p348"/>
      <w:bookmarkStart w:id="761" w:name="p-648733"/>
      <w:bookmarkEnd w:id="760"/>
      <w:bookmarkEnd w:id="761"/>
      <w:r w:rsidRPr="00AE777E">
        <w:rPr>
          <w:rFonts w:ascii="Times New Roman" w:eastAsia="Times New Roman" w:hAnsi="Times New Roman"/>
          <w:sz w:val="24"/>
          <w:szCs w:val="24"/>
          <w:lang w:val="lv-LV" w:eastAsia="lv-LV"/>
        </w:rPr>
        <w:t>Iestāde, bez atlīdzības nododot pasīvu (piemēram, uzkrājumus vai nākamo periodu ieņēmumus) citai Iestādei, izslēdz tā uzskaites vērtību un atzīst ieņēmumus no nodotām vērtībām bez atlīdzības.</w:t>
      </w:r>
    </w:p>
    <w:p w:rsidR="00AE777E" w:rsidRPr="00AE777E" w:rsidRDefault="00EF0A06" w:rsidP="00AE777E">
      <w:pPr>
        <w:pStyle w:val="ListParagraph"/>
        <w:widowControl/>
        <w:numPr>
          <w:ilvl w:val="0"/>
          <w:numId w:val="19"/>
        </w:numPr>
        <w:shd w:val="clear" w:color="auto" w:fill="FFFFFF"/>
        <w:spacing w:before="120" w:after="120" w:line="240" w:lineRule="auto"/>
        <w:ind w:left="851" w:hanging="851"/>
        <w:contextualSpacing w:val="0"/>
        <w:jc w:val="both"/>
        <w:rPr>
          <w:rFonts w:ascii="Times New Roman" w:eastAsia="Times New Roman" w:hAnsi="Times New Roman"/>
          <w:sz w:val="24"/>
          <w:szCs w:val="24"/>
          <w:lang w:val="lv-LV" w:eastAsia="lv-LV"/>
        </w:rPr>
      </w:pPr>
      <w:bookmarkStart w:id="762" w:name="p349"/>
      <w:bookmarkStart w:id="763" w:name="p-648734"/>
      <w:bookmarkStart w:id="764" w:name="_Ref188608387"/>
      <w:bookmarkEnd w:id="762"/>
      <w:bookmarkEnd w:id="763"/>
      <w:r w:rsidRPr="00AE777E">
        <w:rPr>
          <w:rFonts w:ascii="Times New Roman" w:eastAsia="Times New Roman" w:hAnsi="Times New Roman"/>
          <w:sz w:val="24"/>
          <w:szCs w:val="24"/>
          <w:lang w:val="lv-LV" w:eastAsia="lv-LV"/>
        </w:rPr>
        <w:t>Iestāde, saņemot b</w:t>
      </w:r>
      <w:r w:rsidRPr="00AE777E">
        <w:rPr>
          <w:rFonts w:ascii="Times New Roman" w:eastAsia="Times New Roman" w:hAnsi="Times New Roman"/>
          <w:sz w:val="24"/>
          <w:szCs w:val="24"/>
          <w:lang w:val="lv-LV" w:eastAsia="lv-LV"/>
        </w:rPr>
        <w:t>ez atlīdzības aktīvu vai pasīvu no citas Iestādes, turpina to uzskaitīt atbilstoši</w:t>
      </w:r>
      <w:hyperlink r:id="rId27" w:anchor="p345" w:history="1">
        <w:r w:rsidRPr="00AE777E">
          <w:rPr>
            <w:rFonts w:ascii="Times New Roman" w:eastAsia="Times New Roman" w:hAnsi="Times New Roman"/>
            <w:sz w:val="24"/>
            <w:szCs w:val="24"/>
            <w:lang w:val="lv-LV" w:eastAsia="lv-LV"/>
          </w:rPr>
          <w:t xml:space="preserve"> </w:t>
        </w:r>
        <w:r w:rsidRPr="00AE777E">
          <w:rPr>
            <w:rFonts w:ascii="Times New Roman" w:eastAsia="Times New Roman" w:hAnsi="Times New Roman"/>
            <w:sz w:val="24"/>
            <w:szCs w:val="24"/>
            <w:lang w:val="lv-LV" w:eastAsia="lv-LV"/>
          </w:rPr>
          <w:fldChar w:fldCharType="begin"/>
        </w:r>
        <w:r w:rsidRPr="00AE777E">
          <w:rPr>
            <w:rFonts w:ascii="Times New Roman" w:eastAsia="Times New Roman" w:hAnsi="Times New Roman"/>
            <w:sz w:val="24"/>
            <w:szCs w:val="24"/>
            <w:lang w:val="lv-LV" w:eastAsia="lv-LV"/>
          </w:rPr>
          <w:instrText xml:space="preserve"> REF _Ref190445230 \r \h  \* MERGEFORMAT </w:instrText>
        </w:r>
        <w:r w:rsidRPr="00AE777E">
          <w:rPr>
            <w:rFonts w:ascii="Times New Roman" w:eastAsia="Times New Roman" w:hAnsi="Times New Roman"/>
            <w:sz w:val="24"/>
            <w:szCs w:val="24"/>
            <w:lang w:val="lv-LV" w:eastAsia="lv-LV"/>
          </w:rPr>
        </w:r>
        <w:r w:rsidRPr="00AE777E">
          <w:rPr>
            <w:rFonts w:ascii="Times New Roman" w:eastAsia="Times New Roman" w:hAnsi="Times New Roman"/>
            <w:sz w:val="24"/>
            <w:szCs w:val="24"/>
            <w:lang w:val="lv-LV" w:eastAsia="lv-LV"/>
          </w:rPr>
          <w:fldChar w:fldCharType="separate"/>
        </w:r>
        <w:r w:rsidRPr="00AE777E">
          <w:rPr>
            <w:rFonts w:ascii="Times New Roman" w:eastAsia="Times New Roman" w:hAnsi="Times New Roman"/>
            <w:sz w:val="24"/>
            <w:szCs w:val="24"/>
            <w:lang w:val="lv-LV" w:eastAsia="lv-LV"/>
          </w:rPr>
          <w:t>332</w:t>
        </w:r>
        <w:r w:rsidRPr="00AE777E">
          <w:rPr>
            <w:rFonts w:ascii="Times New Roman" w:eastAsia="Times New Roman" w:hAnsi="Times New Roman"/>
            <w:sz w:val="24"/>
            <w:szCs w:val="24"/>
            <w:lang w:val="lv-LV" w:eastAsia="lv-LV"/>
          </w:rPr>
          <w:fldChar w:fldCharType="end"/>
        </w:r>
        <w:r w:rsidRPr="00AE777E">
          <w:rPr>
            <w:rFonts w:ascii="Times New Roman" w:eastAsia="Times New Roman" w:hAnsi="Times New Roman"/>
            <w:sz w:val="24"/>
            <w:szCs w:val="24"/>
            <w:lang w:val="lv-LV" w:eastAsia="lv-LV"/>
          </w:rPr>
          <w:t>. pu</w:t>
        </w:r>
        <w:r w:rsidRPr="00AE777E">
          <w:rPr>
            <w:rFonts w:ascii="Times New Roman" w:eastAsia="Times New Roman" w:hAnsi="Times New Roman"/>
            <w:sz w:val="24"/>
            <w:szCs w:val="24"/>
            <w:lang w:val="lv-LV" w:eastAsia="lv-LV"/>
          </w:rPr>
          <w:t>nktā</w:t>
        </w:r>
      </w:hyperlink>
      <w:r w:rsidRPr="00AE777E">
        <w:rPr>
          <w:rFonts w:ascii="Times New Roman" w:eastAsia="Times New Roman" w:hAnsi="Times New Roman"/>
          <w:sz w:val="24"/>
          <w:szCs w:val="24"/>
          <w:lang w:val="lv-LV" w:eastAsia="lv-LV"/>
        </w:rPr>
        <w:t xml:space="preserve"> minētajai informācijai. Ja nepieciešams, minētās vērtības pārklasificē atbilstoši Iestādes grāmatvedības uzskaites kārtībā noteiktajām prasībām.</w:t>
      </w:r>
      <w:bookmarkEnd w:id="764"/>
    </w:p>
    <w:p w:rsidR="00AE777E" w:rsidRPr="00AE777E" w:rsidRDefault="00EF0A06" w:rsidP="00AE777E">
      <w:pPr>
        <w:pStyle w:val="ListParagraph"/>
        <w:widowControl/>
        <w:numPr>
          <w:ilvl w:val="0"/>
          <w:numId w:val="19"/>
        </w:numPr>
        <w:shd w:val="clear" w:color="auto" w:fill="FFFFFF"/>
        <w:spacing w:before="120" w:after="120" w:line="240" w:lineRule="auto"/>
        <w:ind w:left="851" w:hanging="851"/>
        <w:contextualSpacing w:val="0"/>
        <w:jc w:val="both"/>
        <w:rPr>
          <w:rFonts w:ascii="Times New Roman" w:eastAsia="Times New Roman" w:hAnsi="Times New Roman"/>
          <w:sz w:val="24"/>
          <w:szCs w:val="24"/>
          <w:lang w:val="lv-LV" w:eastAsia="lv-LV"/>
        </w:rPr>
      </w:pPr>
      <w:bookmarkStart w:id="765" w:name="p350"/>
      <w:bookmarkStart w:id="766" w:name="p-648735"/>
      <w:bookmarkStart w:id="767" w:name="p351"/>
      <w:bookmarkStart w:id="768" w:name="p-1131349"/>
      <w:bookmarkEnd w:id="765"/>
      <w:bookmarkEnd w:id="766"/>
      <w:bookmarkEnd w:id="767"/>
      <w:bookmarkEnd w:id="768"/>
      <w:r w:rsidRPr="00AE777E">
        <w:rPr>
          <w:rFonts w:ascii="Times New Roman" w:eastAsia="Times New Roman" w:hAnsi="Times New Roman"/>
          <w:sz w:val="24"/>
          <w:szCs w:val="24"/>
          <w:lang w:val="lv-LV" w:eastAsia="lv-LV"/>
        </w:rPr>
        <w:t>Iestāde, bez atlīdzības saņemot aktīvu no citas Iestādes:</w:t>
      </w:r>
    </w:p>
    <w:p w:rsidR="00AE777E" w:rsidRPr="00AE777E" w:rsidRDefault="00EF0A06" w:rsidP="00D42F90">
      <w:pPr>
        <w:pStyle w:val="ListParagraph"/>
        <w:widowControl/>
        <w:numPr>
          <w:ilvl w:val="1"/>
          <w:numId w:val="19"/>
        </w:numPr>
        <w:shd w:val="clear" w:color="auto" w:fill="FFFFFF"/>
        <w:spacing w:before="120" w:after="120" w:line="240" w:lineRule="auto"/>
        <w:ind w:left="1701"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atzīst tā sākotnējo vērtību, nolietojumu (amorti</w:t>
      </w:r>
      <w:r w:rsidRPr="00AE777E">
        <w:rPr>
          <w:rFonts w:ascii="Times New Roman" w:eastAsia="Times New Roman" w:hAnsi="Times New Roman"/>
          <w:sz w:val="24"/>
          <w:szCs w:val="24"/>
          <w:lang w:val="lv-LV" w:eastAsia="lv-LV"/>
        </w:rPr>
        <w:t>zāciju) un ieņēmumus no saņemtām vērtībām bez atlīdzības aktīva atlikušajā vērtībā;</w:t>
      </w:r>
    </w:p>
    <w:p w:rsidR="00AE777E" w:rsidRPr="00AE777E" w:rsidRDefault="00EF0A06" w:rsidP="00D42F90">
      <w:pPr>
        <w:pStyle w:val="ListParagraph"/>
        <w:widowControl/>
        <w:numPr>
          <w:ilvl w:val="1"/>
          <w:numId w:val="19"/>
        </w:numPr>
        <w:shd w:val="clear" w:color="auto" w:fill="FFFFFF"/>
        <w:spacing w:before="120" w:after="120" w:line="240" w:lineRule="auto"/>
        <w:ind w:left="1701"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atzīst izdevumus no saņemtām vērtībām bez atlīdzības un nākamo periodu ieņēmumus, ja Iestāde, kura aktīvu nodeva, tā vērtību sākotnēji uzskaitījusi nākamo periodu ieņēmumos</w:t>
      </w:r>
      <w:r w:rsidRPr="00AE777E">
        <w:rPr>
          <w:rFonts w:ascii="Times New Roman" w:eastAsia="Times New Roman" w:hAnsi="Times New Roman"/>
          <w:sz w:val="24"/>
          <w:szCs w:val="24"/>
          <w:lang w:val="lv-LV" w:eastAsia="lv-LV"/>
        </w:rPr>
        <w:t>, un līdzdalības daļu un finanšu instrumentu patiesās vērtības rezerves;</w:t>
      </w:r>
    </w:p>
    <w:p w:rsidR="00AE777E" w:rsidRPr="00AE777E" w:rsidRDefault="00EF0A06" w:rsidP="00D42F90">
      <w:pPr>
        <w:pStyle w:val="ListParagraph"/>
        <w:widowControl/>
        <w:numPr>
          <w:ilvl w:val="1"/>
          <w:numId w:val="19"/>
        </w:numPr>
        <w:shd w:val="clear" w:color="auto" w:fill="FFFFFF"/>
        <w:spacing w:before="120" w:after="120" w:line="240" w:lineRule="auto"/>
        <w:ind w:left="1701"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turpina aprēķināt nolietojumu (amortizāciju) ilgtermiņa ieguldījuma atlikušajā lietderīgās lietošanas laikā vai pārskata turpmāko nolietojuma normu atbilstoši veiktai pārklasifikācija</w:t>
      </w:r>
      <w:r w:rsidRPr="00AE777E">
        <w:rPr>
          <w:rFonts w:ascii="Times New Roman" w:eastAsia="Times New Roman" w:hAnsi="Times New Roman"/>
          <w:sz w:val="24"/>
          <w:szCs w:val="24"/>
          <w:lang w:val="lv-LV" w:eastAsia="lv-LV"/>
        </w:rPr>
        <w:t xml:space="preserve">i saskaņā ar </w:t>
      </w:r>
      <w:r w:rsidRPr="00AE777E">
        <w:rPr>
          <w:rFonts w:ascii="Times New Roman" w:eastAsia="Times New Roman" w:hAnsi="Times New Roman"/>
          <w:sz w:val="24"/>
          <w:szCs w:val="24"/>
          <w:lang w:val="lv-LV" w:eastAsia="lv-LV"/>
        </w:rPr>
        <w:fldChar w:fldCharType="begin"/>
      </w:r>
      <w:r w:rsidRPr="00AE777E">
        <w:rPr>
          <w:rFonts w:ascii="Times New Roman" w:eastAsia="Times New Roman" w:hAnsi="Times New Roman"/>
          <w:sz w:val="24"/>
          <w:szCs w:val="24"/>
          <w:lang w:val="lv-LV" w:eastAsia="lv-LV"/>
        </w:rPr>
        <w:instrText xml:space="preserve"> REF _Ref188608387 \r \h  \* MERGEFORMAT </w:instrText>
      </w:r>
      <w:r w:rsidRPr="00AE777E">
        <w:rPr>
          <w:rFonts w:ascii="Times New Roman" w:eastAsia="Times New Roman" w:hAnsi="Times New Roman"/>
          <w:sz w:val="24"/>
          <w:szCs w:val="24"/>
          <w:lang w:val="lv-LV" w:eastAsia="lv-LV"/>
        </w:rPr>
      </w:r>
      <w:r w:rsidRPr="00AE777E">
        <w:rPr>
          <w:rFonts w:ascii="Times New Roman" w:eastAsia="Times New Roman" w:hAnsi="Times New Roman"/>
          <w:sz w:val="24"/>
          <w:szCs w:val="24"/>
          <w:lang w:val="lv-LV" w:eastAsia="lv-LV"/>
        </w:rPr>
        <w:fldChar w:fldCharType="separate"/>
      </w:r>
      <w:r w:rsidRPr="00AE777E">
        <w:rPr>
          <w:rFonts w:ascii="Times New Roman" w:eastAsia="Times New Roman" w:hAnsi="Times New Roman"/>
          <w:sz w:val="24"/>
          <w:szCs w:val="24"/>
          <w:lang w:val="lv-LV" w:eastAsia="lv-LV"/>
        </w:rPr>
        <w:t>336</w:t>
      </w:r>
      <w:r w:rsidRPr="00AE777E">
        <w:rPr>
          <w:rFonts w:ascii="Times New Roman" w:eastAsia="Times New Roman" w:hAnsi="Times New Roman"/>
          <w:sz w:val="24"/>
          <w:szCs w:val="24"/>
          <w:lang w:val="lv-LV" w:eastAsia="lv-LV"/>
        </w:rPr>
        <w:fldChar w:fldCharType="end"/>
      </w:r>
      <w:r w:rsidRPr="00AE777E">
        <w:rPr>
          <w:rFonts w:ascii="Times New Roman" w:eastAsia="Times New Roman" w:hAnsi="Times New Roman"/>
          <w:sz w:val="24"/>
          <w:szCs w:val="24"/>
          <w:lang w:val="lv-LV" w:eastAsia="lv-LV"/>
        </w:rPr>
        <w:t>. punktu.</w:t>
      </w:r>
    </w:p>
    <w:p w:rsidR="00AE777E" w:rsidRPr="00AE777E" w:rsidRDefault="00EF0A06" w:rsidP="00AE777E">
      <w:pPr>
        <w:pStyle w:val="ListParagraph"/>
        <w:widowControl/>
        <w:numPr>
          <w:ilvl w:val="0"/>
          <w:numId w:val="19"/>
        </w:numPr>
        <w:shd w:val="clear" w:color="auto" w:fill="FFFFFF"/>
        <w:spacing w:before="120" w:after="120" w:line="240" w:lineRule="auto"/>
        <w:ind w:left="851" w:hanging="851"/>
        <w:contextualSpacing w:val="0"/>
        <w:jc w:val="both"/>
        <w:rPr>
          <w:rFonts w:ascii="Times New Roman" w:eastAsia="Times New Roman" w:hAnsi="Times New Roman"/>
          <w:sz w:val="24"/>
          <w:szCs w:val="24"/>
          <w:lang w:val="lv-LV" w:eastAsia="lv-LV"/>
        </w:rPr>
      </w:pPr>
      <w:bookmarkStart w:id="769" w:name="p352"/>
      <w:bookmarkStart w:id="770" w:name="p-648737"/>
      <w:bookmarkEnd w:id="769"/>
      <w:bookmarkEnd w:id="770"/>
      <w:r w:rsidRPr="00AE777E">
        <w:rPr>
          <w:rFonts w:ascii="Times New Roman" w:eastAsia="Times New Roman" w:hAnsi="Times New Roman"/>
          <w:sz w:val="24"/>
          <w:szCs w:val="24"/>
          <w:lang w:val="lv-LV" w:eastAsia="lv-LV"/>
        </w:rPr>
        <w:t xml:space="preserve">Iestāde, bez atlīdzības saņemot pasīvu no citas Iestādes, atzīst tā uzskaites vērtību un izdevumus no saņemtām vērtībām </w:t>
      </w:r>
      <w:r w:rsidRPr="00AE777E">
        <w:rPr>
          <w:rFonts w:ascii="Times New Roman" w:eastAsia="Times New Roman" w:hAnsi="Times New Roman"/>
          <w:sz w:val="24"/>
          <w:szCs w:val="24"/>
          <w:lang w:val="lv-LV" w:eastAsia="lv-LV"/>
        </w:rPr>
        <w:t>bez atlīdzības.</w:t>
      </w:r>
    </w:p>
    <w:p w:rsidR="00AE777E" w:rsidRPr="00AE777E" w:rsidRDefault="00EF0A06" w:rsidP="00D42F90">
      <w:pPr>
        <w:pStyle w:val="Heading2"/>
        <w:spacing w:before="240" w:after="120" w:line="240" w:lineRule="auto"/>
        <w:jc w:val="center"/>
        <w:rPr>
          <w:rFonts w:ascii="Times New Roman" w:eastAsia="Times New Roman" w:hAnsi="Times New Roman" w:cs="Times New Roman"/>
          <w:b/>
          <w:color w:val="auto"/>
          <w:sz w:val="24"/>
          <w:szCs w:val="24"/>
          <w:lang w:eastAsia="lv-LV"/>
        </w:rPr>
      </w:pPr>
      <w:bookmarkStart w:id="771" w:name="p353"/>
      <w:bookmarkStart w:id="772" w:name="p-648738"/>
      <w:bookmarkStart w:id="773" w:name="n2.19"/>
      <w:bookmarkStart w:id="774" w:name="n-648739"/>
      <w:bookmarkStart w:id="775" w:name="n2.19_1"/>
      <w:bookmarkStart w:id="776" w:name="n-1131371"/>
      <w:bookmarkStart w:id="777" w:name="n2.20"/>
      <w:bookmarkStart w:id="778" w:name="n-648768"/>
      <w:bookmarkEnd w:id="771"/>
      <w:bookmarkEnd w:id="772"/>
      <w:bookmarkEnd w:id="773"/>
      <w:bookmarkEnd w:id="774"/>
      <w:bookmarkEnd w:id="775"/>
      <w:bookmarkEnd w:id="776"/>
      <w:bookmarkEnd w:id="777"/>
      <w:bookmarkEnd w:id="778"/>
      <w:r w:rsidRPr="00AE777E">
        <w:rPr>
          <w:rFonts w:ascii="Times New Roman" w:eastAsia="Times New Roman" w:hAnsi="Times New Roman" w:cs="Times New Roman"/>
          <w:b/>
          <w:color w:val="auto"/>
          <w:sz w:val="24"/>
          <w:szCs w:val="24"/>
          <w:lang w:eastAsia="lv-LV"/>
        </w:rPr>
        <w:t>3.17.</w:t>
      </w:r>
      <w:r w:rsidRPr="00AE777E">
        <w:rPr>
          <w:rFonts w:ascii="Times New Roman" w:eastAsia="Times New Roman" w:hAnsi="Times New Roman" w:cs="Times New Roman"/>
          <w:b/>
          <w:color w:val="auto"/>
          <w:sz w:val="24"/>
          <w:szCs w:val="24"/>
          <w:lang w:eastAsia="lv-LV"/>
        </w:rPr>
        <w:tab/>
        <w:t>Finanšu instrumentu uzskaite</w:t>
      </w:r>
    </w:p>
    <w:p w:rsidR="00AE777E" w:rsidRPr="00AE777E" w:rsidRDefault="00EF0A06" w:rsidP="00AE777E">
      <w:pPr>
        <w:pStyle w:val="Heading3"/>
        <w:jc w:val="center"/>
        <w:rPr>
          <w:rFonts w:ascii="Times New Roman" w:eastAsia="Times New Roman" w:hAnsi="Times New Roman" w:cs="Times New Roman"/>
          <w:b/>
          <w:color w:val="auto"/>
          <w:lang w:eastAsia="lv-LV"/>
        </w:rPr>
      </w:pPr>
      <w:bookmarkStart w:id="779" w:name="n-1131387"/>
      <w:bookmarkEnd w:id="779"/>
      <w:r w:rsidRPr="00AE777E">
        <w:rPr>
          <w:rFonts w:ascii="Times New Roman" w:eastAsia="Times New Roman" w:hAnsi="Times New Roman" w:cs="Times New Roman"/>
          <w:b/>
          <w:color w:val="auto"/>
          <w:lang w:eastAsia="lv-LV"/>
        </w:rPr>
        <w:t>3.17.1.</w:t>
      </w:r>
      <w:r w:rsidRPr="00AE777E">
        <w:rPr>
          <w:rFonts w:ascii="Times New Roman" w:eastAsia="Times New Roman" w:hAnsi="Times New Roman" w:cs="Times New Roman"/>
          <w:b/>
          <w:color w:val="auto"/>
          <w:lang w:eastAsia="lv-LV"/>
        </w:rPr>
        <w:tab/>
        <w:t>Finanšu instrumentu uzskaites pamatprincipi</w:t>
      </w:r>
    </w:p>
    <w:p w:rsidR="00AE777E" w:rsidRPr="00AE777E" w:rsidRDefault="00EF0A06" w:rsidP="00AE777E">
      <w:pPr>
        <w:pStyle w:val="ListParagraph"/>
        <w:widowControl/>
        <w:numPr>
          <w:ilvl w:val="0"/>
          <w:numId w:val="19"/>
        </w:numPr>
        <w:shd w:val="clear" w:color="auto" w:fill="FFFFFF"/>
        <w:spacing w:before="120" w:after="120" w:line="240" w:lineRule="auto"/>
        <w:ind w:left="851" w:hanging="851"/>
        <w:contextualSpacing w:val="0"/>
        <w:jc w:val="both"/>
        <w:rPr>
          <w:rFonts w:ascii="Times New Roman" w:eastAsia="Times New Roman" w:hAnsi="Times New Roman"/>
          <w:sz w:val="24"/>
          <w:szCs w:val="24"/>
          <w:lang w:val="lv-LV" w:eastAsia="lv-LV"/>
        </w:rPr>
      </w:pPr>
      <w:bookmarkStart w:id="780" w:name="p382"/>
      <w:bookmarkStart w:id="781" w:name="p-1131390"/>
      <w:bookmarkEnd w:id="780"/>
      <w:bookmarkEnd w:id="781"/>
      <w:r w:rsidRPr="00AE777E">
        <w:rPr>
          <w:rFonts w:ascii="Times New Roman" w:eastAsia="Times New Roman" w:hAnsi="Times New Roman"/>
          <w:sz w:val="24"/>
          <w:szCs w:val="24"/>
          <w:lang w:val="lv-LV" w:eastAsia="lv-LV"/>
        </w:rPr>
        <w:t>Finanšu instruments ir šāds finanšu aktīvs:</w:t>
      </w:r>
    </w:p>
    <w:p w:rsidR="00AE777E" w:rsidRPr="00AE777E" w:rsidRDefault="00EF0A06" w:rsidP="00D42F90">
      <w:pPr>
        <w:pStyle w:val="ListParagraph"/>
        <w:widowControl/>
        <w:numPr>
          <w:ilvl w:val="1"/>
          <w:numId w:val="19"/>
        </w:numPr>
        <w:shd w:val="clear" w:color="auto" w:fill="FFFFFF"/>
        <w:spacing w:before="120" w:after="120" w:line="240" w:lineRule="auto"/>
        <w:ind w:left="1701"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 xml:space="preserve">finanšu ieguldījums (piemēram, vērtspapīri, noguldījumi), izņemot līdzdalību radniecīgā un asociētā </w:t>
      </w:r>
      <w:r w:rsidRPr="00AE777E">
        <w:rPr>
          <w:rFonts w:ascii="Times New Roman" w:eastAsia="Times New Roman" w:hAnsi="Times New Roman"/>
          <w:sz w:val="24"/>
          <w:szCs w:val="24"/>
          <w:lang w:val="lv-LV" w:eastAsia="lv-LV"/>
        </w:rPr>
        <w:t>kapitālsabiedrībā;</w:t>
      </w:r>
    </w:p>
    <w:p w:rsidR="00AE777E" w:rsidRPr="00AE777E" w:rsidRDefault="00EF0A06" w:rsidP="00D42F90">
      <w:pPr>
        <w:pStyle w:val="ListParagraph"/>
        <w:widowControl/>
        <w:numPr>
          <w:ilvl w:val="1"/>
          <w:numId w:val="19"/>
        </w:numPr>
        <w:shd w:val="clear" w:color="auto" w:fill="FFFFFF"/>
        <w:spacing w:before="120" w:after="120" w:line="240" w:lineRule="auto"/>
        <w:ind w:left="1701"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prasības, kas radušās aktīva atsavināšanas rezultātā, ja maksājumu atliek ilgāk nekā 12 mēnešus, izņemot finanšu nomas darījumus.</w:t>
      </w:r>
    </w:p>
    <w:p w:rsidR="00AE777E" w:rsidRPr="00AE777E" w:rsidRDefault="00EF0A06" w:rsidP="00AE777E">
      <w:pPr>
        <w:pStyle w:val="ListParagraph"/>
        <w:widowControl/>
        <w:numPr>
          <w:ilvl w:val="0"/>
          <w:numId w:val="19"/>
        </w:numPr>
        <w:shd w:val="clear" w:color="auto" w:fill="FFFFFF"/>
        <w:spacing w:before="120" w:after="120" w:line="240" w:lineRule="auto"/>
        <w:ind w:left="851" w:hanging="851"/>
        <w:contextualSpacing w:val="0"/>
        <w:jc w:val="both"/>
        <w:rPr>
          <w:rFonts w:ascii="Times New Roman" w:eastAsia="Times New Roman" w:hAnsi="Times New Roman"/>
          <w:sz w:val="24"/>
          <w:szCs w:val="24"/>
          <w:lang w:val="lv-LV" w:eastAsia="lv-LV"/>
        </w:rPr>
      </w:pPr>
      <w:bookmarkStart w:id="782" w:name="p383"/>
      <w:bookmarkStart w:id="783" w:name="p-1131391"/>
      <w:bookmarkStart w:id="784" w:name="p384"/>
      <w:bookmarkStart w:id="785" w:name="p-1131392"/>
      <w:bookmarkEnd w:id="782"/>
      <w:bookmarkEnd w:id="783"/>
      <w:bookmarkEnd w:id="784"/>
      <w:bookmarkEnd w:id="785"/>
      <w:r w:rsidRPr="00AE777E">
        <w:rPr>
          <w:rFonts w:ascii="Times New Roman" w:eastAsia="Times New Roman" w:hAnsi="Times New Roman"/>
          <w:sz w:val="24"/>
          <w:szCs w:val="24"/>
          <w:lang w:val="lv-LV" w:eastAsia="lv-LV"/>
        </w:rPr>
        <w:t>Iestāde finanšu instrumentu atzīst dienā, kad tas atbilst aktīvu vai saistību atzīšanas nosacījumiem, un no</w:t>
      </w:r>
      <w:r w:rsidRPr="00AE777E">
        <w:rPr>
          <w:rFonts w:ascii="Times New Roman" w:eastAsia="Times New Roman" w:hAnsi="Times New Roman"/>
          <w:sz w:val="24"/>
          <w:szCs w:val="24"/>
          <w:lang w:val="lv-LV" w:eastAsia="lv-LV"/>
        </w:rPr>
        <w:t>vērtē patiesajā vērtībā.</w:t>
      </w:r>
    </w:p>
    <w:p w:rsidR="00AE777E" w:rsidRPr="00AE777E" w:rsidRDefault="00EF0A06" w:rsidP="00AE777E">
      <w:pPr>
        <w:pStyle w:val="ListParagraph"/>
        <w:widowControl/>
        <w:numPr>
          <w:ilvl w:val="0"/>
          <w:numId w:val="19"/>
        </w:numPr>
        <w:shd w:val="clear" w:color="auto" w:fill="FFFFFF"/>
        <w:spacing w:before="120" w:after="120" w:line="240" w:lineRule="auto"/>
        <w:ind w:left="851" w:hanging="851"/>
        <w:contextualSpacing w:val="0"/>
        <w:jc w:val="both"/>
        <w:rPr>
          <w:rFonts w:ascii="Times New Roman" w:eastAsia="Times New Roman" w:hAnsi="Times New Roman"/>
          <w:sz w:val="24"/>
          <w:szCs w:val="24"/>
          <w:lang w:val="lv-LV" w:eastAsia="lv-LV"/>
        </w:rPr>
      </w:pPr>
      <w:bookmarkStart w:id="786" w:name="p385"/>
      <w:bookmarkStart w:id="787" w:name="p-1131393"/>
      <w:bookmarkEnd w:id="786"/>
      <w:bookmarkEnd w:id="787"/>
      <w:r w:rsidRPr="00AE777E">
        <w:rPr>
          <w:rFonts w:ascii="Times New Roman" w:eastAsia="Times New Roman" w:hAnsi="Times New Roman"/>
          <w:sz w:val="24"/>
          <w:szCs w:val="24"/>
          <w:lang w:val="lv-LV" w:eastAsia="lv-LV"/>
        </w:rPr>
        <w:lastRenderedPageBreak/>
        <w:t>Izmaksas, kuras ir tieši attiecināmas uz finanšu instrumenta iegādi atzīst finanšu izdevumos dienā, kad saņemts pakalpojums saskaņā ar attaisnojuma dokumentu vai saskaņā ar līguma nosacījumiem.</w:t>
      </w:r>
    </w:p>
    <w:p w:rsidR="00AE777E" w:rsidRPr="00AE777E" w:rsidRDefault="00EF0A06" w:rsidP="00AE777E">
      <w:pPr>
        <w:pStyle w:val="ListParagraph"/>
        <w:widowControl/>
        <w:numPr>
          <w:ilvl w:val="0"/>
          <w:numId w:val="19"/>
        </w:numPr>
        <w:shd w:val="clear" w:color="auto" w:fill="FFFFFF"/>
        <w:spacing w:before="120" w:after="120" w:line="240" w:lineRule="auto"/>
        <w:ind w:left="851" w:hanging="851"/>
        <w:contextualSpacing w:val="0"/>
        <w:jc w:val="both"/>
        <w:rPr>
          <w:rFonts w:ascii="Times New Roman" w:eastAsia="Times New Roman" w:hAnsi="Times New Roman"/>
          <w:sz w:val="24"/>
          <w:szCs w:val="24"/>
          <w:lang w:val="lv-LV" w:eastAsia="lv-LV"/>
        </w:rPr>
      </w:pPr>
      <w:bookmarkStart w:id="788" w:name="p386"/>
      <w:bookmarkStart w:id="789" w:name="p-1131394"/>
      <w:bookmarkEnd w:id="788"/>
      <w:bookmarkEnd w:id="789"/>
      <w:r w:rsidRPr="00AE777E">
        <w:rPr>
          <w:rFonts w:ascii="Times New Roman" w:eastAsia="Times New Roman" w:hAnsi="Times New Roman"/>
          <w:sz w:val="24"/>
          <w:szCs w:val="24"/>
          <w:lang w:val="lv-LV" w:eastAsia="lv-LV"/>
        </w:rPr>
        <w:t>Finanšu instrumenta novērtējumam pati</w:t>
      </w:r>
      <w:r w:rsidRPr="00AE777E">
        <w:rPr>
          <w:rFonts w:ascii="Times New Roman" w:eastAsia="Times New Roman" w:hAnsi="Times New Roman"/>
          <w:sz w:val="24"/>
          <w:szCs w:val="24"/>
          <w:lang w:val="lv-LV" w:eastAsia="lv-LV"/>
        </w:rPr>
        <w:t>esajā vērtībā jābūt ticamam. Novērtējums ir ticams, ja finanšu instrumenta patiesā vērtība noteikta, izmantojot vienu no šādām metodēm:</w:t>
      </w:r>
    </w:p>
    <w:p w:rsidR="00AE777E" w:rsidRPr="00AE777E" w:rsidRDefault="00EF0A06" w:rsidP="00D42F90">
      <w:pPr>
        <w:pStyle w:val="ListParagraph"/>
        <w:widowControl/>
        <w:numPr>
          <w:ilvl w:val="1"/>
          <w:numId w:val="19"/>
        </w:numPr>
        <w:shd w:val="clear" w:color="auto" w:fill="FFFFFF"/>
        <w:spacing w:before="120" w:after="120" w:line="240" w:lineRule="auto"/>
        <w:ind w:left="1701"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konkrētā finanšu instrumenta darījuma cena vai identisku aktīvu vai saistību kotētās cenas aktīvos tirgos;</w:t>
      </w:r>
    </w:p>
    <w:p w:rsidR="00AE777E" w:rsidRPr="00AE777E" w:rsidRDefault="00EF0A06" w:rsidP="00D42F90">
      <w:pPr>
        <w:pStyle w:val="ListParagraph"/>
        <w:widowControl/>
        <w:numPr>
          <w:ilvl w:val="1"/>
          <w:numId w:val="19"/>
        </w:numPr>
        <w:shd w:val="clear" w:color="auto" w:fill="FFFFFF"/>
        <w:spacing w:before="120" w:after="120" w:line="240" w:lineRule="auto"/>
        <w:ind w:left="1701"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ja finanšu in</w:t>
      </w:r>
      <w:r w:rsidRPr="00AE777E">
        <w:rPr>
          <w:rFonts w:ascii="Times New Roman" w:eastAsia="Times New Roman" w:hAnsi="Times New Roman"/>
          <w:sz w:val="24"/>
          <w:szCs w:val="24"/>
          <w:lang w:val="lv-LV" w:eastAsia="lv-LV"/>
        </w:rPr>
        <w:t>strumentam nav tirgus cenas, bet šāda cena ir atsevišķām tā komponentēm vai līdzīgiem finanšu instrumentiem, šī instrumenta tirgus cenu var noteikt, ņemot vērā tā komponenšu vai līdzīgo finanšu instrumentu tirgus cenu;</w:t>
      </w:r>
    </w:p>
    <w:p w:rsidR="00AE777E" w:rsidRPr="00AE777E" w:rsidRDefault="00EF0A06" w:rsidP="00D42F90">
      <w:pPr>
        <w:pStyle w:val="ListParagraph"/>
        <w:widowControl/>
        <w:numPr>
          <w:ilvl w:val="1"/>
          <w:numId w:val="19"/>
        </w:numPr>
        <w:shd w:val="clear" w:color="auto" w:fill="FFFFFF"/>
        <w:spacing w:before="120" w:after="120" w:line="240" w:lineRule="auto"/>
        <w:ind w:left="1701"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ja nav iespējams noteikt finanšu inst</w:t>
      </w:r>
      <w:r w:rsidRPr="00AE777E">
        <w:rPr>
          <w:rFonts w:ascii="Times New Roman" w:eastAsia="Times New Roman" w:hAnsi="Times New Roman"/>
          <w:sz w:val="24"/>
          <w:szCs w:val="24"/>
          <w:lang w:val="lv-LV" w:eastAsia="lv-LV"/>
        </w:rPr>
        <w:t>rumenta tirgus cenu, tā patieso vērtību nosaka, pamatojoties uz vērtību, kas aprēķināta, izmantojot vispāratzītas un piemērotas novērtēšanas metodes, ja aprēķinātā vērtība parāda šī instrumenta iespējamo tirgus cenu. Patiesās vērtības novērtēšanas metodi i</w:t>
      </w:r>
      <w:r w:rsidRPr="00AE777E">
        <w:rPr>
          <w:rFonts w:ascii="Times New Roman" w:eastAsia="Times New Roman" w:hAnsi="Times New Roman"/>
          <w:sz w:val="24"/>
          <w:szCs w:val="24"/>
          <w:lang w:val="lv-LV" w:eastAsia="lv-LV"/>
        </w:rPr>
        <w:t>zstrādā komisija vai speciālists. Novērtēšanas metodes aktualitāti pārskata ne retāk kā reizi pārskata gadā.</w:t>
      </w:r>
    </w:p>
    <w:p w:rsidR="00AE777E" w:rsidRPr="00AE777E" w:rsidRDefault="00EF0A06" w:rsidP="00AE777E">
      <w:pPr>
        <w:pStyle w:val="ListParagraph"/>
        <w:widowControl/>
        <w:numPr>
          <w:ilvl w:val="0"/>
          <w:numId w:val="19"/>
        </w:numPr>
        <w:shd w:val="clear" w:color="auto" w:fill="FFFFFF"/>
        <w:spacing w:before="120" w:after="120" w:line="240" w:lineRule="auto"/>
        <w:ind w:left="851" w:hanging="851"/>
        <w:contextualSpacing w:val="0"/>
        <w:jc w:val="both"/>
        <w:rPr>
          <w:rFonts w:ascii="Times New Roman" w:eastAsia="Times New Roman" w:hAnsi="Times New Roman"/>
          <w:sz w:val="24"/>
          <w:szCs w:val="24"/>
          <w:lang w:val="lv-LV" w:eastAsia="lv-LV"/>
        </w:rPr>
      </w:pPr>
      <w:bookmarkStart w:id="790" w:name="p387"/>
      <w:bookmarkStart w:id="791" w:name="p-1131395"/>
      <w:bookmarkEnd w:id="790"/>
      <w:bookmarkEnd w:id="791"/>
      <w:r w:rsidRPr="00AE777E">
        <w:rPr>
          <w:rFonts w:ascii="Times New Roman" w:eastAsia="Times New Roman" w:hAnsi="Times New Roman"/>
          <w:sz w:val="24"/>
          <w:szCs w:val="24"/>
          <w:lang w:val="lv-LV" w:eastAsia="lv-LV"/>
        </w:rPr>
        <w:t>Finanšu instrumentus analītiski iedala kategorijās saskaņā Ministru kabineta 2018. gada 13. februāra noteikumu Nr.87 “Grāmatvedības uzskaites kārtī</w:t>
      </w:r>
      <w:r w:rsidRPr="00AE777E">
        <w:rPr>
          <w:rFonts w:ascii="Times New Roman" w:eastAsia="Times New Roman" w:hAnsi="Times New Roman"/>
          <w:sz w:val="24"/>
          <w:szCs w:val="24"/>
          <w:lang w:val="lv-LV" w:eastAsia="lv-LV"/>
        </w:rPr>
        <w:t xml:space="preserve">ba budžeta iestādēs” </w:t>
      </w:r>
      <w:hyperlink r:id="rId28" w:anchor="piel3" w:history="1">
        <w:r w:rsidRPr="00AE777E">
          <w:rPr>
            <w:rFonts w:ascii="Times New Roman" w:eastAsia="Times New Roman" w:hAnsi="Times New Roman"/>
            <w:sz w:val="24"/>
            <w:szCs w:val="24"/>
            <w:lang w:val="lv-LV" w:eastAsia="lv-LV"/>
          </w:rPr>
          <w:t>3. pielikum</w:t>
        </w:r>
      </w:hyperlink>
      <w:r w:rsidRPr="00AE777E">
        <w:rPr>
          <w:rFonts w:ascii="Times New Roman" w:eastAsia="Times New Roman" w:hAnsi="Times New Roman"/>
          <w:sz w:val="24"/>
          <w:szCs w:val="24"/>
          <w:lang w:val="lv-LV" w:eastAsia="lv-LV"/>
        </w:rPr>
        <w:t>u un pēc sākotnējās atzīšanas uzskaita šādā kārtībā:</w:t>
      </w:r>
    </w:p>
    <w:p w:rsidR="00AE777E" w:rsidRPr="00AE777E" w:rsidRDefault="00EF0A06" w:rsidP="00D42F90">
      <w:pPr>
        <w:pStyle w:val="ListParagraph"/>
        <w:widowControl/>
        <w:numPr>
          <w:ilvl w:val="1"/>
          <w:numId w:val="19"/>
        </w:numPr>
        <w:shd w:val="clear" w:color="auto" w:fill="FFFFFF"/>
        <w:spacing w:before="120" w:after="120" w:line="240" w:lineRule="auto"/>
        <w:ind w:left="1701"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 xml:space="preserve">līdz termiņa beigām turētus ieguldījumus uzskaita amortizētajā vērtībā, piemērojot efektīvās procentu likmes metodi, un pārskata perioda finanšu ieņēmumos iekļauj amortizētos procentu ieņēmumus. </w:t>
      </w:r>
    </w:p>
    <w:p w:rsidR="00AE777E" w:rsidRPr="00AE777E" w:rsidRDefault="00EF0A06" w:rsidP="00D42F90">
      <w:pPr>
        <w:pStyle w:val="ListParagraph"/>
        <w:widowControl/>
        <w:numPr>
          <w:ilvl w:val="1"/>
          <w:numId w:val="19"/>
        </w:numPr>
        <w:shd w:val="clear" w:color="auto" w:fill="FFFFFF"/>
        <w:spacing w:before="120" w:after="120" w:line="240" w:lineRule="auto"/>
        <w:ind w:left="1701"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 xml:space="preserve">pārdošanai pieejamus finanšu aktīvus katra pārskata perioda </w:t>
      </w:r>
      <w:r w:rsidRPr="00AE777E">
        <w:rPr>
          <w:rFonts w:ascii="Times New Roman" w:eastAsia="Times New Roman" w:hAnsi="Times New Roman"/>
          <w:sz w:val="24"/>
          <w:szCs w:val="24"/>
          <w:lang w:val="lv-LV" w:eastAsia="lv-LV"/>
        </w:rPr>
        <w:t>beigās novērtē patiesajā vērtībā un vērtības izmaiņas atzīst finanšu instrumentu patiesās vērtības rezervē, ieņēmumus vai izdevumus no valūtu kursu svārstībām atzīst pārskata perioda finanšu ieņēmumos vai izdevumos;</w:t>
      </w:r>
    </w:p>
    <w:p w:rsidR="00AE777E" w:rsidRPr="00AE777E" w:rsidRDefault="00EF0A06" w:rsidP="00D42F90">
      <w:pPr>
        <w:pStyle w:val="ListParagraph"/>
        <w:widowControl/>
        <w:numPr>
          <w:ilvl w:val="1"/>
          <w:numId w:val="19"/>
        </w:numPr>
        <w:shd w:val="clear" w:color="auto" w:fill="FFFFFF"/>
        <w:spacing w:before="120" w:after="120" w:line="240" w:lineRule="auto"/>
        <w:ind w:left="1701" w:hanging="1134"/>
        <w:contextualSpacing w:val="0"/>
        <w:jc w:val="both"/>
        <w:rPr>
          <w:rFonts w:ascii="Times New Roman" w:eastAsia="Times New Roman" w:hAnsi="Times New Roman"/>
          <w:sz w:val="24"/>
          <w:szCs w:val="24"/>
          <w:lang w:val="lv-LV" w:eastAsia="lv-LV"/>
        </w:rPr>
      </w:pPr>
      <w:bookmarkStart w:id="792" w:name="_Ref192506223"/>
      <w:r w:rsidRPr="00AE777E">
        <w:rPr>
          <w:rFonts w:ascii="Times New Roman" w:eastAsia="Times New Roman" w:hAnsi="Times New Roman"/>
          <w:sz w:val="24"/>
          <w:szCs w:val="24"/>
          <w:lang w:val="lv-LV" w:eastAsia="lv-LV"/>
        </w:rPr>
        <w:t>patiesajā vērtībā novērtēta finanšu aktī</w:t>
      </w:r>
      <w:r w:rsidRPr="00AE777E">
        <w:rPr>
          <w:rFonts w:ascii="Times New Roman" w:eastAsia="Times New Roman" w:hAnsi="Times New Roman"/>
          <w:sz w:val="24"/>
          <w:szCs w:val="24"/>
          <w:lang w:val="lv-LV" w:eastAsia="lv-LV"/>
        </w:rPr>
        <w:t>va vērtības izmaiņas atzīst pārskata perioda finanšu ieņēmumos vai izdevumos.</w:t>
      </w:r>
      <w:bookmarkEnd w:id="792"/>
    </w:p>
    <w:p w:rsidR="00AE777E" w:rsidRPr="00AE777E" w:rsidRDefault="00EF0A06" w:rsidP="00D42F90">
      <w:pPr>
        <w:pStyle w:val="Heading3"/>
        <w:spacing w:before="240" w:after="240" w:line="240" w:lineRule="auto"/>
        <w:jc w:val="center"/>
        <w:rPr>
          <w:rFonts w:ascii="Times New Roman" w:eastAsia="Times New Roman" w:hAnsi="Times New Roman" w:cs="Times New Roman"/>
          <w:b/>
          <w:color w:val="auto"/>
          <w:lang w:eastAsia="lv-LV"/>
        </w:rPr>
      </w:pPr>
      <w:bookmarkStart w:id="793" w:name="p388"/>
      <w:bookmarkStart w:id="794" w:name="p-1131396"/>
      <w:bookmarkStart w:id="795" w:name="p389"/>
      <w:bookmarkStart w:id="796" w:name="p-1131397"/>
      <w:bookmarkStart w:id="797" w:name="p390"/>
      <w:bookmarkStart w:id="798" w:name="p-1131398"/>
      <w:bookmarkStart w:id="799" w:name="p391"/>
      <w:bookmarkStart w:id="800" w:name="p-1131400"/>
      <w:bookmarkStart w:id="801" w:name="p392"/>
      <w:bookmarkStart w:id="802" w:name="p-1131401"/>
      <w:bookmarkStart w:id="803" w:name="p393"/>
      <w:bookmarkStart w:id="804" w:name="p-1131403"/>
      <w:bookmarkStart w:id="805" w:name="p394"/>
      <w:bookmarkStart w:id="806" w:name="p-1131404"/>
      <w:bookmarkStart w:id="807" w:name="p395"/>
      <w:bookmarkStart w:id="808" w:name="p-1131405"/>
      <w:bookmarkStart w:id="809" w:name="n2.20.1"/>
      <w:bookmarkStart w:id="810" w:name="n-113141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r w:rsidRPr="00AE777E">
        <w:rPr>
          <w:rFonts w:ascii="Times New Roman" w:eastAsia="Times New Roman" w:hAnsi="Times New Roman" w:cs="Times New Roman"/>
          <w:b/>
          <w:color w:val="auto"/>
          <w:lang w:eastAsia="lv-LV"/>
        </w:rPr>
        <w:t>3.17.2.</w:t>
      </w:r>
      <w:r w:rsidRPr="00AE777E">
        <w:tab/>
      </w:r>
      <w:r w:rsidRPr="00AE777E">
        <w:rPr>
          <w:rFonts w:ascii="Times New Roman" w:eastAsia="Times New Roman" w:hAnsi="Times New Roman" w:cs="Times New Roman"/>
          <w:b/>
          <w:color w:val="auto"/>
          <w:lang w:eastAsia="lv-LV"/>
        </w:rPr>
        <w:t>Finanšu instrumentu klasifikācijas maiņa</w:t>
      </w:r>
    </w:p>
    <w:p w:rsidR="00AE777E" w:rsidRPr="00AE777E" w:rsidRDefault="00EF0A06" w:rsidP="00AE777E">
      <w:pPr>
        <w:pStyle w:val="ListParagraph"/>
        <w:widowControl/>
        <w:numPr>
          <w:ilvl w:val="0"/>
          <w:numId w:val="19"/>
        </w:numPr>
        <w:spacing w:before="120" w:after="120" w:line="240" w:lineRule="auto"/>
        <w:ind w:left="851" w:hanging="851"/>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Iestāde katra pārskata perioda beigās izvērtē finanšu instrumentu klasifikāciju atbilstoši to kategorijām.</w:t>
      </w:r>
    </w:p>
    <w:p w:rsidR="00AE777E" w:rsidRPr="00AE777E" w:rsidRDefault="00EF0A06" w:rsidP="00AE777E">
      <w:pPr>
        <w:pStyle w:val="ListParagraph"/>
        <w:widowControl/>
        <w:numPr>
          <w:ilvl w:val="0"/>
          <w:numId w:val="19"/>
        </w:numPr>
        <w:spacing w:before="120" w:after="120" w:line="240" w:lineRule="auto"/>
        <w:ind w:left="851" w:hanging="851"/>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 xml:space="preserve">Iestāde veic finanšu instrumentu </w:t>
      </w:r>
      <w:r w:rsidRPr="00AE777E">
        <w:rPr>
          <w:rFonts w:ascii="Times New Roman" w:eastAsia="Times New Roman" w:hAnsi="Times New Roman"/>
          <w:noProof/>
          <w:sz w:val="24"/>
          <w:szCs w:val="24"/>
          <w:lang w:val="lv-LV" w:eastAsia="lv-LV"/>
        </w:rPr>
        <w:t xml:space="preserve">pārklasifikāciju </w:t>
      </w:r>
      <w:r w:rsidRPr="00AE777E">
        <w:rPr>
          <w:rFonts w:ascii="Times New Roman" w:eastAsia="Times New Roman" w:hAnsi="Times New Roman"/>
          <w:sz w:val="24"/>
          <w:szCs w:val="24"/>
          <w:lang w:val="lv-LV" w:eastAsia="lv-LV"/>
        </w:rPr>
        <w:t>no vienas kategorijas uz citu kategoriju normatīvos aktos noteiktajos gadījumos.</w:t>
      </w:r>
    </w:p>
    <w:p w:rsidR="00AE777E" w:rsidRPr="00AE777E" w:rsidRDefault="00EF0A06" w:rsidP="00D42F90">
      <w:pPr>
        <w:pStyle w:val="Heading3"/>
        <w:spacing w:before="240" w:after="240" w:line="240" w:lineRule="auto"/>
        <w:jc w:val="center"/>
        <w:rPr>
          <w:rFonts w:ascii="Times New Roman" w:eastAsia="Times New Roman" w:hAnsi="Times New Roman" w:cs="Times New Roman"/>
          <w:b/>
          <w:color w:val="365F91" w:themeColor="accent1" w:themeShade="BF"/>
          <w:lang w:eastAsia="lv-LV"/>
        </w:rPr>
      </w:pPr>
      <w:bookmarkStart w:id="811" w:name="p396"/>
      <w:bookmarkStart w:id="812" w:name="p-648784"/>
      <w:bookmarkStart w:id="813" w:name="p397"/>
      <w:bookmarkStart w:id="814" w:name="p-648785"/>
      <w:bookmarkStart w:id="815" w:name="p398"/>
      <w:bookmarkStart w:id="816" w:name="p-648786"/>
      <w:bookmarkStart w:id="817" w:name="p399"/>
      <w:bookmarkStart w:id="818" w:name="p-648787"/>
      <w:bookmarkStart w:id="819" w:name="p400"/>
      <w:bookmarkStart w:id="820" w:name="p-648788"/>
      <w:bookmarkStart w:id="821" w:name="p401"/>
      <w:bookmarkStart w:id="822" w:name="p-648789"/>
      <w:bookmarkStart w:id="823" w:name="p402"/>
      <w:bookmarkStart w:id="824" w:name="p-648790"/>
      <w:bookmarkStart w:id="825" w:name="n2.20.2"/>
      <w:bookmarkStart w:id="826" w:name="n-648791"/>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r w:rsidRPr="00AE777E">
        <w:rPr>
          <w:rFonts w:ascii="Times New Roman" w:eastAsia="Times New Roman" w:hAnsi="Times New Roman" w:cs="Times New Roman"/>
          <w:b/>
          <w:color w:val="auto"/>
          <w:lang w:eastAsia="lv-LV"/>
        </w:rPr>
        <w:t>3.17.3.</w:t>
      </w:r>
      <w:r w:rsidRPr="00AE777E">
        <w:rPr>
          <w:rFonts w:ascii="Times New Roman" w:eastAsia="Times New Roman" w:hAnsi="Times New Roman" w:cs="Times New Roman"/>
          <w:b/>
          <w:color w:val="auto"/>
          <w:lang w:eastAsia="lv-LV"/>
        </w:rPr>
        <w:tab/>
        <w:t>Finanšu instrumentu vērtības samazinājums</w:t>
      </w:r>
    </w:p>
    <w:p w:rsidR="00AE777E" w:rsidRPr="00AE777E" w:rsidRDefault="00EF0A06" w:rsidP="00AE777E">
      <w:pPr>
        <w:pStyle w:val="ListParagraph"/>
        <w:widowControl/>
        <w:numPr>
          <w:ilvl w:val="0"/>
          <w:numId w:val="19"/>
        </w:numPr>
        <w:shd w:val="clear" w:color="auto" w:fill="FFFFFF"/>
        <w:spacing w:before="120" w:after="120" w:line="240" w:lineRule="auto"/>
        <w:ind w:left="851" w:hanging="851"/>
        <w:contextualSpacing w:val="0"/>
        <w:jc w:val="both"/>
        <w:rPr>
          <w:rFonts w:ascii="Times New Roman" w:eastAsia="Times New Roman" w:hAnsi="Times New Roman"/>
          <w:sz w:val="24"/>
          <w:szCs w:val="24"/>
          <w:lang w:val="lv-LV" w:eastAsia="lv-LV"/>
        </w:rPr>
      </w:pPr>
      <w:bookmarkStart w:id="827" w:name="p403"/>
      <w:bookmarkStart w:id="828" w:name="p-648792"/>
      <w:bookmarkEnd w:id="827"/>
      <w:bookmarkEnd w:id="828"/>
      <w:r w:rsidRPr="00AE777E">
        <w:rPr>
          <w:rFonts w:ascii="Times New Roman" w:eastAsia="Times New Roman" w:hAnsi="Times New Roman"/>
          <w:noProof/>
          <w:sz w:val="24"/>
          <w:szCs w:val="24"/>
          <w:lang w:val="lv-LV" w:eastAsia="lv-LV"/>
        </w:rPr>
        <w:t xml:space="preserve">Iestāde </w:t>
      </w:r>
      <w:r w:rsidRPr="00AE777E">
        <w:rPr>
          <w:rFonts w:ascii="Times New Roman" w:eastAsia="Times New Roman" w:hAnsi="Times New Roman"/>
          <w:sz w:val="24"/>
          <w:szCs w:val="24"/>
          <w:lang w:val="lv-LV" w:eastAsia="lv-LV"/>
        </w:rPr>
        <w:t>katra pārskata gada beigās novērtē, vai pastāv objektīvi pierādījum</w:t>
      </w:r>
      <w:r w:rsidRPr="00AE777E">
        <w:rPr>
          <w:rFonts w:ascii="Times New Roman" w:eastAsia="Times New Roman" w:hAnsi="Times New Roman"/>
          <w:sz w:val="24"/>
          <w:szCs w:val="24"/>
          <w:lang w:val="lv-LV" w:eastAsia="lv-LV"/>
        </w:rPr>
        <w:t xml:space="preserve">i tam, ka radušies zaudējumi no finanšu aktīva (izņemot </w:t>
      </w:r>
      <w:r w:rsidRPr="00AE777E">
        <w:rPr>
          <w:rFonts w:ascii="Times New Roman" w:eastAsia="Times New Roman" w:hAnsi="Times New Roman"/>
          <w:sz w:val="24"/>
          <w:szCs w:val="24"/>
          <w:lang w:val="lv-LV" w:eastAsia="lv-LV"/>
        </w:rPr>
        <w:fldChar w:fldCharType="begin"/>
      </w:r>
      <w:r w:rsidRPr="00AE777E">
        <w:rPr>
          <w:rFonts w:ascii="Times New Roman" w:eastAsia="Times New Roman" w:hAnsi="Times New Roman"/>
          <w:sz w:val="24"/>
          <w:szCs w:val="24"/>
          <w:lang w:val="lv-LV" w:eastAsia="lv-LV"/>
        </w:rPr>
        <w:instrText xml:space="preserve"> REF _Ref192506223 \r \h </w:instrText>
      </w:r>
      <w:r w:rsidRPr="00AE777E">
        <w:rPr>
          <w:rFonts w:ascii="Times New Roman" w:eastAsia="Times New Roman" w:hAnsi="Times New Roman"/>
          <w:sz w:val="24"/>
          <w:szCs w:val="24"/>
          <w:lang w:val="lv-LV" w:eastAsia="lv-LV"/>
        </w:rPr>
      </w:r>
      <w:r w:rsidRPr="00AE777E">
        <w:rPr>
          <w:rFonts w:ascii="Times New Roman" w:eastAsia="Times New Roman" w:hAnsi="Times New Roman"/>
          <w:sz w:val="24"/>
          <w:szCs w:val="24"/>
          <w:lang w:val="lv-LV" w:eastAsia="lv-LV"/>
        </w:rPr>
        <w:fldChar w:fldCharType="separate"/>
      </w:r>
      <w:r w:rsidRPr="00AE777E">
        <w:rPr>
          <w:rFonts w:ascii="Times New Roman" w:eastAsia="Times New Roman" w:hAnsi="Times New Roman"/>
          <w:sz w:val="24"/>
          <w:szCs w:val="24"/>
          <w:lang w:val="lv-LV" w:eastAsia="lv-LV"/>
        </w:rPr>
        <w:t>343.3</w:t>
      </w:r>
      <w:r w:rsidRPr="00AE777E">
        <w:rPr>
          <w:rFonts w:ascii="Times New Roman" w:eastAsia="Times New Roman" w:hAnsi="Times New Roman"/>
          <w:sz w:val="24"/>
          <w:szCs w:val="24"/>
          <w:lang w:val="lv-LV" w:eastAsia="lv-LV"/>
        </w:rPr>
        <w:fldChar w:fldCharType="end"/>
      </w:r>
      <w:r w:rsidRPr="00AE777E">
        <w:rPr>
          <w:rFonts w:ascii="Times New Roman" w:eastAsia="Times New Roman" w:hAnsi="Times New Roman"/>
          <w:sz w:val="24"/>
          <w:szCs w:val="24"/>
          <w:lang w:val="lv-LV" w:eastAsia="lv-LV"/>
        </w:rPr>
        <w:t>. punktā patiesajā vērtībā novērtēta finanšu aktīvu) vērtības samazinājuma.</w:t>
      </w:r>
    </w:p>
    <w:p w:rsidR="00AE777E" w:rsidRPr="00AE777E" w:rsidRDefault="00EF0A06" w:rsidP="00AE777E">
      <w:pPr>
        <w:pStyle w:val="ListParagraph"/>
        <w:widowControl/>
        <w:numPr>
          <w:ilvl w:val="0"/>
          <w:numId w:val="19"/>
        </w:numPr>
        <w:shd w:val="clear" w:color="auto" w:fill="FFFFFF"/>
        <w:spacing w:before="120" w:after="120" w:line="240" w:lineRule="auto"/>
        <w:ind w:left="851" w:hanging="851"/>
        <w:contextualSpacing w:val="0"/>
        <w:jc w:val="both"/>
        <w:rPr>
          <w:rFonts w:ascii="Times New Roman" w:eastAsia="Times New Roman" w:hAnsi="Times New Roman"/>
          <w:sz w:val="24"/>
          <w:szCs w:val="24"/>
          <w:lang w:val="lv-LV" w:eastAsia="lv-LV"/>
        </w:rPr>
      </w:pPr>
      <w:bookmarkStart w:id="829" w:name="p404"/>
      <w:bookmarkStart w:id="830" w:name="p-648793"/>
      <w:bookmarkStart w:id="831" w:name="p405"/>
      <w:bookmarkStart w:id="832" w:name="p-648794"/>
      <w:bookmarkEnd w:id="829"/>
      <w:bookmarkEnd w:id="830"/>
      <w:bookmarkEnd w:id="831"/>
      <w:bookmarkEnd w:id="832"/>
      <w:r w:rsidRPr="00AE777E">
        <w:rPr>
          <w:rFonts w:ascii="Times New Roman" w:eastAsia="Times New Roman" w:hAnsi="Times New Roman"/>
          <w:sz w:val="24"/>
          <w:szCs w:val="24"/>
          <w:lang w:val="lv-LV" w:eastAsia="lv-LV"/>
        </w:rPr>
        <w:t xml:space="preserve">Amortizētajā vērtībā uzskaitīts finanšu aktīva vērtības samazinājumu aprēķina kā starpību starp aktīva uzskaites vērtību un aplēsto nākotnes naudas plūsmu pašreizējo vērtību, kas diskontēta, izmantojot finanšu aktīva sākotnējo efektīvo procentu likmi. </w:t>
      </w:r>
    </w:p>
    <w:p w:rsidR="00AE777E" w:rsidRPr="00AE777E" w:rsidRDefault="00EF0A06" w:rsidP="00AE777E">
      <w:pPr>
        <w:pStyle w:val="ListParagraph"/>
        <w:widowControl/>
        <w:numPr>
          <w:ilvl w:val="0"/>
          <w:numId w:val="19"/>
        </w:numPr>
        <w:shd w:val="clear" w:color="auto" w:fill="FFFFFF"/>
        <w:spacing w:before="120" w:after="120" w:line="240" w:lineRule="auto"/>
        <w:ind w:left="851" w:hanging="851"/>
        <w:contextualSpacing w:val="0"/>
        <w:jc w:val="both"/>
        <w:rPr>
          <w:rFonts w:ascii="Times New Roman" w:eastAsia="Times New Roman" w:hAnsi="Times New Roman"/>
          <w:sz w:val="24"/>
          <w:szCs w:val="24"/>
          <w:lang w:val="lv-LV" w:eastAsia="lv-LV"/>
        </w:rPr>
      </w:pPr>
      <w:bookmarkStart w:id="833" w:name="p406"/>
      <w:bookmarkStart w:id="834" w:name="p-648795"/>
      <w:bookmarkStart w:id="835" w:name="p407"/>
      <w:bookmarkStart w:id="836" w:name="p-648796"/>
      <w:bookmarkEnd w:id="833"/>
      <w:bookmarkEnd w:id="834"/>
      <w:bookmarkEnd w:id="835"/>
      <w:bookmarkEnd w:id="836"/>
      <w:r w:rsidRPr="00AE777E">
        <w:rPr>
          <w:rFonts w:ascii="Times New Roman" w:eastAsia="Times New Roman" w:hAnsi="Times New Roman"/>
          <w:sz w:val="24"/>
          <w:szCs w:val="24"/>
          <w:lang w:val="lv-LV" w:eastAsia="lv-LV"/>
        </w:rPr>
        <w:t>Pat</w:t>
      </w:r>
      <w:r w:rsidRPr="00AE777E">
        <w:rPr>
          <w:rFonts w:ascii="Times New Roman" w:eastAsia="Times New Roman" w:hAnsi="Times New Roman"/>
          <w:sz w:val="24"/>
          <w:szCs w:val="24"/>
          <w:lang w:val="lv-LV" w:eastAsia="lv-LV"/>
        </w:rPr>
        <w:t xml:space="preserve">iesajā vērtībā uzskaitīta pārdošanai pieejama finanšu aktīva vērtības samazinājumu aprēķina kā starpību starp aktīva amortizēto vērtību (no iegādes vērtības atskaita visas </w:t>
      </w:r>
      <w:r w:rsidRPr="00AE777E">
        <w:rPr>
          <w:rFonts w:ascii="Times New Roman" w:eastAsia="Times New Roman" w:hAnsi="Times New Roman"/>
          <w:sz w:val="24"/>
          <w:szCs w:val="24"/>
          <w:lang w:val="lv-LV" w:eastAsia="lv-LV"/>
        </w:rPr>
        <w:lastRenderedPageBreak/>
        <w:t xml:space="preserve">saņemtās pamatsummas un procentus, kā arī uzkrātos procentus) un pašreizējo patieso </w:t>
      </w:r>
      <w:r w:rsidRPr="00AE777E">
        <w:rPr>
          <w:rFonts w:ascii="Times New Roman" w:eastAsia="Times New Roman" w:hAnsi="Times New Roman"/>
          <w:sz w:val="24"/>
          <w:szCs w:val="24"/>
          <w:lang w:val="lv-LV" w:eastAsia="lv-LV"/>
        </w:rPr>
        <w:t>vērtību, atskaitot izdevumus no šā finanšu aktīva vērtības samazināšanās, kuri iepriekš atzīti pārskata perioda izdevumos.</w:t>
      </w:r>
    </w:p>
    <w:p w:rsidR="00AE777E" w:rsidRPr="00AE777E" w:rsidRDefault="00EF0A06" w:rsidP="00AE777E">
      <w:pPr>
        <w:pStyle w:val="ListParagraph"/>
        <w:widowControl/>
        <w:numPr>
          <w:ilvl w:val="0"/>
          <w:numId w:val="19"/>
        </w:numPr>
        <w:shd w:val="clear" w:color="auto" w:fill="FFFFFF"/>
        <w:spacing w:before="120" w:after="120" w:line="240" w:lineRule="auto"/>
        <w:ind w:left="851" w:hanging="851"/>
        <w:contextualSpacing w:val="0"/>
        <w:jc w:val="both"/>
        <w:rPr>
          <w:rFonts w:ascii="Times New Roman" w:eastAsia="Times New Roman" w:hAnsi="Times New Roman"/>
          <w:sz w:val="24"/>
          <w:szCs w:val="24"/>
          <w:lang w:val="lv-LV" w:eastAsia="lv-LV"/>
        </w:rPr>
      </w:pPr>
      <w:bookmarkStart w:id="837" w:name="p408"/>
      <w:bookmarkStart w:id="838" w:name="p-648797"/>
      <w:bookmarkEnd w:id="837"/>
      <w:bookmarkEnd w:id="838"/>
      <w:r w:rsidRPr="00AE777E">
        <w:rPr>
          <w:rFonts w:ascii="Times New Roman" w:eastAsia="Times New Roman" w:hAnsi="Times New Roman"/>
          <w:sz w:val="24"/>
          <w:szCs w:val="24"/>
          <w:lang w:val="lv-LV" w:eastAsia="lv-LV"/>
        </w:rPr>
        <w:t>Ja nākamajos pārskata periodos patiesajā vērtībā uzskaitīta pārdošanai pieejama finanšu aktīva (izņemot ieguldījumus pašu kapitāla in</w:t>
      </w:r>
      <w:r w:rsidRPr="00AE777E">
        <w:rPr>
          <w:rFonts w:ascii="Times New Roman" w:eastAsia="Times New Roman" w:hAnsi="Times New Roman"/>
          <w:sz w:val="24"/>
          <w:szCs w:val="24"/>
          <w:lang w:val="lv-LV" w:eastAsia="lv-LV"/>
        </w:rPr>
        <w:t>strumentos) vērtības samazinājums ir samazinājies vai vairs nepastāv, iepriekš atzīto vērtības samazinājumu izslēdz un atzīst pārskata perioda finanšu ieņēmumos tikai tādā apmērā, kādā iepriekš atzīti izdevumi no vērtības samazinājuma. Atlikušo vērtības pi</w:t>
      </w:r>
      <w:r w:rsidRPr="00AE777E">
        <w:rPr>
          <w:rFonts w:ascii="Times New Roman" w:eastAsia="Times New Roman" w:hAnsi="Times New Roman"/>
          <w:sz w:val="24"/>
          <w:szCs w:val="24"/>
          <w:lang w:val="lv-LV" w:eastAsia="lv-LV"/>
        </w:rPr>
        <w:t>eauguma daļu atzīst finanšu instrumentu patiesās vērtības rezervēs.</w:t>
      </w:r>
    </w:p>
    <w:p w:rsidR="00AE777E" w:rsidRPr="00AE777E" w:rsidRDefault="00EF0A06" w:rsidP="00AE777E">
      <w:pPr>
        <w:pStyle w:val="ListParagraph"/>
        <w:widowControl/>
        <w:numPr>
          <w:ilvl w:val="0"/>
          <w:numId w:val="19"/>
        </w:numPr>
        <w:shd w:val="clear" w:color="auto" w:fill="FFFFFF"/>
        <w:spacing w:before="120" w:after="120" w:line="240" w:lineRule="auto"/>
        <w:ind w:left="851" w:hanging="851"/>
        <w:contextualSpacing w:val="0"/>
        <w:jc w:val="both"/>
        <w:rPr>
          <w:rFonts w:ascii="Times New Roman" w:eastAsia="Times New Roman" w:hAnsi="Times New Roman"/>
          <w:sz w:val="24"/>
          <w:szCs w:val="24"/>
          <w:lang w:val="lv-LV" w:eastAsia="lv-LV"/>
        </w:rPr>
      </w:pPr>
      <w:bookmarkStart w:id="839" w:name="p409"/>
      <w:bookmarkStart w:id="840" w:name="p-648798"/>
      <w:bookmarkStart w:id="841" w:name="p410"/>
      <w:bookmarkStart w:id="842" w:name="p-648799"/>
      <w:bookmarkEnd w:id="839"/>
      <w:bookmarkEnd w:id="840"/>
      <w:bookmarkEnd w:id="841"/>
      <w:bookmarkEnd w:id="842"/>
      <w:r w:rsidRPr="00AE777E">
        <w:rPr>
          <w:rFonts w:ascii="Times New Roman" w:eastAsia="Times New Roman" w:hAnsi="Times New Roman"/>
          <w:sz w:val="24"/>
          <w:szCs w:val="24"/>
          <w:lang w:val="lv-LV" w:eastAsia="lv-LV"/>
        </w:rPr>
        <w:t>Ja nākamajos pārskata periodos vērtības samazinājums ieguldījumam pašu kapitāla instrumentos, kas klasificēts kā pārdošanai pieejams finanšu aktīvs, ir samazinājies vai vairs nepastāv, iep</w:t>
      </w:r>
      <w:r w:rsidRPr="00AE777E">
        <w:rPr>
          <w:rFonts w:ascii="Times New Roman" w:eastAsia="Times New Roman" w:hAnsi="Times New Roman"/>
          <w:sz w:val="24"/>
          <w:szCs w:val="24"/>
          <w:lang w:val="lv-LV" w:eastAsia="lv-LV"/>
        </w:rPr>
        <w:t>riekš atzīto vērtības samazinājumu izslēdz vienīgi tad, ja no uzskaites izslēdz attiecīgo finanšu aktīvu.</w:t>
      </w:r>
    </w:p>
    <w:p w:rsidR="00AE777E" w:rsidRPr="00AE777E" w:rsidRDefault="00EF0A06" w:rsidP="00D42F90">
      <w:pPr>
        <w:pStyle w:val="Heading3"/>
        <w:spacing w:before="240" w:after="240" w:line="240" w:lineRule="auto"/>
        <w:jc w:val="center"/>
        <w:rPr>
          <w:rFonts w:ascii="Times New Roman" w:eastAsia="Times New Roman" w:hAnsi="Times New Roman" w:cs="Times New Roman"/>
          <w:b/>
          <w:color w:val="auto"/>
          <w:lang w:eastAsia="lv-LV"/>
        </w:rPr>
      </w:pPr>
      <w:bookmarkStart w:id="843" w:name="n2.20.3"/>
      <w:bookmarkStart w:id="844" w:name="n-648800"/>
      <w:bookmarkEnd w:id="843"/>
      <w:bookmarkEnd w:id="844"/>
      <w:r w:rsidRPr="00AE777E">
        <w:rPr>
          <w:rFonts w:ascii="Times New Roman" w:eastAsia="Times New Roman" w:hAnsi="Times New Roman" w:cs="Times New Roman"/>
          <w:b/>
          <w:color w:val="auto"/>
          <w:lang w:eastAsia="lv-LV"/>
        </w:rPr>
        <w:t>3.17.4.</w:t>
      </w:r>
      <w:r w:rsidRPr="00AE777E">
        <w:rPr>
          <w:rFonts w:ascii="Times New Roman" w:eastAsia="Times New Roman" w:hAnsi="Times New Roman" w:cs="Times New Roman"/>
          <w:b/>
          <w:color w:val="auto"/>
          <w:lang w:eastAsia="lv-LV"/>
        </w:rPr>
        <w:tab/>
        <w:t>Finanšu instrumentu izslēgšana no uzskaites</w:t>
      </w:r>
    </w:p>
    <w:p w:rsidR="00AE777E" w:rsidRPr="00AE777E" w:rsidRDefault="00EF0A06" w:rsidP="00AE777E">
      <w:pPr>
        <w:pStyle w:val="ListParagraph"/>
        <w:widowControl/>
        <w:numPr>
          <w:ilvl w:val="0"/>
          <w:numId w:val="19"/>
        </w:numPr>
        <w:shd w:val="clear" w:color="auto" w:fill="FFFFFF"/>
        <w:spacing w:before="120" w:after="120" w:line="240" w:lineRule="auto"/>
        <w:ind w:left="851" w:hanging="851"/>
        <w:contextualSpacing w:val="0"/>
        <w:jc w:val="both"/>
        <w:rPr>
          <w:rFonts w:ascii="Times New Roman" w:eastAsia="Times New Roman" w:hAnsi="Times New Roman"/>
          <w:sz w:val="24"/>
          <w:szCs w:val="24"/>
          <w:lang w:val="lv-LV" w:eastAsia="lv-LV"/>
        </w:rPr>
      </w:pPr>
      <w:bookmarkStart w:id="845" w:name="p411"/>
      <w:bookmarkStart w:id="846" w:name="p-648801"/>
      <w:bookmarkEnd w:id="845"/>
      <w:bookmarkEnd w:id="846"/>
      <w:r w:rsidRPr="00AE777E">
        <w:rPr>
          <w:rFonts w:ascii="Times New Roman" w:eastAsia="Times New Roman" w:hAnsi="Times New Roman"/>
          <w:sz w:val="24"/>
          <w:szCs w:val="24"/>
          <w:lang w:val="lv-LV" w:eastAsia="lv-LV"/>
        </w:rPr>
        <w:t>Finanšu aktīvu vai tā daļu izslēdz no uzskaites, ja ir spēkā vismaz viens no šiem kritērijiem:</w:t>
      </w:r>
    </w:p>
    <w:p w:rsidR="00AE777E" w:rsidRPr="00AE777E" w:rsidRDefault="00EF0A06" w:rsidP="00D42F90">
      <w:pPr>
        <w:pStyle w:val="ListParagraph"/>
        <w:widowControl/>
        <w:numPr>
          <w:ilvl w:val="1"/>
          <w:numId w:val="19"/>
        </w:numPr>
        <w:shd w:val="clear" w:color="auto" w:fill="FFFFFF"/>
        <w:spacing w:before="120" w:after="120" w:line="240" w:lineRule="auto"/>
        <w:ind w:left="1701"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līg</w:t>
      </w:r>
      <w:r w:rsidRPr="00AE777E">
        <w:rPr>
          <w:rFonts w:ascii="Times New Roman" w:eastAsia="Times New Roman" w:hAnsi="Times New Roman"/>
          <w:sz w:val="24"/>
          <w:szCs w:val="24"/>
          <w:lang w:val="lv-LV" w:eastAsia="lv-LV"/>
        </w:rPr>
        <w:t>umā noteiktās tiesības uz naudas plūsmām no attiecīgā finanšu aktīva vai tā daļas beidzas vai Iestāde ir atteikusies no šīm tiesībām tiesību aktos noteiktajā kārtībā;</w:t>
      </w:r>
    </w:p>
    <w:p w:rsidR="00AE777E" w:rsidRPr="00AE777E" w:rsidRDefault="00EF0A06" w:rsidP="00D42F90">
      <w:pPr>
        <w:pStyle w:val="ListParagraph"/>
        <w:widowControl/>
        <w:numPr>
          <w:ilvl w:val="1"/>
          <w:numId w:val="19"/>
        </w:numPr>
        <w:shd w:val="clear" w:color="auto" w:fill="FFFFFF"/>
        <w:spacing w:before="120" w:after="120" w:line="240" w:lineRule="auto"/>
        <w:ind w:left="1701"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Iestāde nodod līgumā noteiktās tiesības uz naudas plūsmām no finanšu aktīva vai tā daļas;</w:t>
      </w:r>
    </w:p>
    <w:p w:rsidR="00AE777E" w:rsidRPr="00AE777E" w:rsidRDefault="00EF0A06" w:rsidP="00D42F90">
      <w:pPr>
        <w:pStyle w:val="ListParagraph"/>
        <w:widowControl/>
        <w:numPr>
          <w:ilvl w:val="1"/>
          <w:numId w:val="19"/>
        </w:numPr>
        <w:shd w:val="clear" w:color="auto" w:fill="FFFFFF"/>
        <w:spacing w:before="120" w:after="120" w:line="240" w:lineRule="auto"/>
        <w:ind w:left="1701"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Iestāde saglabā līgumā noteiktās tiesības uz naudas plūsmām no finanšu aktīva vai tā daļas, bet uzņemas līgumā noteiktu pienākumu samaksāt attiecīgās naudas plūsmas vienam vai vairākiem saņēmējiem, un:</w:t>
      </w:r>
    </w:p>
    <w:p w:rsidR="00AE777E" w:rsidRPr="00AE777E" w:rsidRDefault="00EF0A06" w:rsidP="00D42F90">
      <w:pPr>
        <w:pStyle w:val="ListParagraph"/>
        <w:widowControl/>
        <w:numPr>
          <w:ilvl w:val="2"/>
          <w:numId w:val="19"/>
        </w:numPr>
        <w:shd w:val="clear" w:color="auto" w:fill="FFFFFF"/>
        <w:spacing w:before="120" w:after="120" w:line="240" w:lineRule="auto"/>
        <w:ind w:left="2268"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 xml:space="preserve">Iestādei ir pienākums veikt maksājumus saņēmējiem </w:t>
      </w:r>
      <w:r w:rsidRPr="00AE777E">
        <w:rPr>
          <w:rFonts w:ascii="Times New Roman" w:eastAsia="Times New Roman" w:hAnsi="Times New Roman"/>
          <w:sz w:val="24"/>
          <w:szCs w:val="24"/>
          <w:lang w:val="lv-LV" w:eastAsia="lv-LV"/>
        </w:rPr>
        <w:t>tikai tad, kad ir saņemtas ekvivalentas summas no attiecīgā aktīva;</w:t>
      </w:r>
    </w:p>
    <w:p w:rsidR="00AE777E" w:rsidRPr="00AE777E" w:rsidRDefault="00EF0A06" w:rsidP="00D42F90">
      <w:pPr>
        <w:pStyle w:val="ListParagraph"/>
        <w:widowControl/>
        <w:numPr>
          <w:ilvl w:val="2"/>
          <w:numId w:val="19"/>
        </w:numPr>
        <w:shd w:val="clear" w:color="auto" w:fill="FFFFFF"/>
        <w:spacing w:before="120" w:after="120" w:line="240" w:lineRule="auto"/>
        <w:ind w:left="2268"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atbilstoši līguma nosacījumiem Iestādei ir aizliegts pārdot vai ieķīlāt attiecīgo aktīvu vai tā daļu;</w:t>
      </w:r>
    </w:p>
    <w:p w:rsidR="00AE777E" w:rsidRPr="00AE777E" w:rsidRDefault="00EF0A06" w:rsidP="00D42F90">
      <w:pPr>
        <w:pStyle w:val="ListParagraph"/>
        <w:widowControl/>
        <w:numPr>
          <w:ilvl w:val="2"/>
          <w:numId w:val="19"/>
        </w:numPr>
        <w:shd w:val="clear" w:color="auto" w:fill="FFFFFF"/>
        <w:spacing w:before="120" w:after="120" w:line="240" w:lineRule="auto"/>
        <w:ind w:left="2268"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 xml:space="preserve">Iestāde nodod visus ar attiecīgā aktīva vai tā daļas īpašumtiesībām saistītos riskus, </w:t>
      </w:r>
      <w:r w:rsidRPr="00AE777E">
        <w:rPr>
          <w:rFonts w:ascii="Times New Roman" w:eastAsia="Times New Roman" w:hAnsi="Times New Roman"/>
          <w:sz w:val="24"/>
          <w:szCs w:val="24"/>
          <w:lang w:val="lv-LV" w:eastAsia="lv-LV"/>
        </w:rPr>
        <w:t>atlīdzības un aktīva vai tā daļas kontroli.</w:t>
      </w:r>
    </w:p>
    <w:p w:rsidR="00AE777E" w:rsidRPr="00AE777E" w:rsidRDefault="00EF0A06" w:rsidP="00AE777E">
      <w:pPr>
        <w:pStyle w:val="ListParagraph"/>
        <w:widowControl/>
        <w:numPr>
          <w:ilvl w:val="0"/>
          <w:numId w:val="19"/>
        </w:numPr>
        <w:shd w:val="clear" w:color="auto" w:fill="FFFFFF"/>
        <w:spacing w:before="120" w:after="120" w:line="240" w:lineRule="auto"/>
        <w:ind w:left="851" w:hanging="851"/>
        <w:contextualSpacing w:val="0"/>
        <w:jc w:val="both"/>
        <w:rPr>
          <w:rFonts w:ascii="Times New Roman" w:eastAsia="Times New Roman" w:hAnsi="Times New Roman"/>
          <w:sz w:val="24"/>
          <w:szCs w:val="24"/>
          <w:lang w:val="lv-LV" w:eastAsia="lv-LV"/>
        </w:rPr>
      </w:pPr>
      <w:bookmarkStart w:id="847" w:name="p412"/>
      <w:bookmarkStart w:id="848" w:name="p-648802"/>
      <w:bookmarkEnd w:id="847"/>
      <w:bookmarkEnd w:id="848"/>
      <w:r w:rsidRPr="00AE777E">
        <w:rPr>
          <w:rFonts w:ascii="Times New Roman" w:eastAsia="Times New Roman" w:hAnsi="Times New Roman"/>
          <w:sz w:val="24"/>
          <w:szCs w:val="24"/>
          <w:lang w:val="lv-LV" w:eastAsia="lv-LV"/>
        </w:rPr>
        <w:t>Finanšu aktīvu izslēdz no uzskaites un pārskata perioda finanšu ieņēmumos vai izdevumos atzīst starpību starp aktīva uzskaites vērtību un atlīdzību. Finanšu instrumentu patiesās vērtības rezervi izslēdz un attiec</w:t>
      </w:r>
      <w:r w:rsidRPr="00AE777E">
        <w:rPr>
          <w:rFonts w:ascii="Times New Roman" w:eastAsia="Times New Roman" w:hAnsi="Times New Roman"/>
          <w:sz w:val="24"/>
          <w:szCs w:val="24"/>
          <w:lang w:val="lv-LV" w:eastAsia="lv-LV"/>
        </w:rPr>
        <w:t>ina uz iepriekšējo pārskata gadu budžeta izpildes rezultātu (pārdošanai pieejamiem finanšu instrumentiem).</w:t>
      </w:r>
    </w:p>
    <w:p w:rsidR="00AE777E" w:rsidRPr="00AE777E" w:rsidRDefault="00EF0A06" w:rsidP="00AE777E">
      <w:pPr>
        <w:pStyle w:val="ListParagraph"/>
        <w:widowControl/>
        <w:numPr>
          <w:ilvl w:val="0"/>
          <w:numId w:val="19"/>
        </w:numPr>
        <w:shd w:val="clear" w:color="auto" w:fill="FFFFFF"/>
        <w:spacing w:before="120" w:after="120" w:line="240" w:lineRule="auto"/>
        <w:ind w:left="851" w:hanging="851"/>
        <w:contextualSpacing w:val="0"/>
        <w:jc w:val="both"/>
        <w:rPr>
          <w:rFonts w:ascii="Times New Roman" w:eastAsia="Times New Roman" w:hAnsi="Times New Roman"/>
          <w:sz w:val="24"/>
          <w:szCs w:val="24"/>
          <w:lang w:val="lv-LV" w:eastAsia="lv-LV"/>
        </w:rPr>
      </w:pPr>
      <w:bookmarkStart w:id="849" w:name="p413"/>
      <w:bookmarkStart w:id="850" w:name="p-648803"/>
      <w:bookmarkEnd w:id="849"/>
      <w:bookmarkEnd w:id="850"/>
      <w:r w:rsidRPr="00AE777E">
        <w:rPr>
          <w:rFonts w:ascii="Times New Roman" w:eastAsia="Times New Roman" w:hAnsi="Times New Roman"/>
          <w:sz w:val="24"/>
          <w:szCs w:val="24"/>
          <w:lang w:val="lv-LV" w:eastAsia="lv-LV"/>
        </w:rPr>
        <w:t>Ja no uzskaites izslēdz finanšu aktīva daļu, izslēdzamās daļas vērtību aprēķina atbilstoši finanšu aktīva un izslēdzamās daļas relatīvajām patiesajām</w:t>
      </w:r>
      <w:r w:rsidRPr="00AE777E">
        <w:rPr>
          <w:rFonts w:ascii="Times New Roman" w:eastAsia="Times New Roman" w:hAnsi="Times New Roman"/>
          <w:sz w:val="24"/>
          <w:szCs w:val="24"/>
          <w:lang w:val="lv-LV" w:eastAsia="lv-LV"/>
        </w:rPr>
        <w:t xml:space="preserve"> vērtībām izslēgšanas dienā.</w:t>
      </w:r>
    </w:p>
    <w:p w:rsidR="00AE777E" w:rsidRPr="00AE777E" w:rsidRDefault="00EF0A06" w:rsidP="00D42F90">
      <w:pPr>
        <w:pStyle w:val="Heading2"/>
        <w:spacing w:before="240" w:after="240" w:line="240" w:lineRule="auto"/>
        <w:jc w:val="center"/>
        <w:rPr>
          <w:rFonts w:ascii="Times New Roman" w:eastAsia="Times New Roman" w:hAnsi="Times New Roman" w:cs="Times New Roman"/>
          <w:b/>
          <w:color w:val="auto"/>
          <w:sz w:val="24"/>
          <w:szCs w:val="24"/>
          <w:lang w:eastAsia="lv-LV"/>
        </w:rPr>
      </w:pPr>
      <w:bookmarkStart w:id="851" w:name="p414"/>
      <w:bookmarkStart w:id="852" w:name="p-648804"/>
      <w:bookmarkStart w:id="853" w:name="p415"/>
      <w:bookmarkStart w:id="854" w:name="p-648805"/>
      <w:bookmarkStart w:id="855" w:name="p416"/>
      <w:bookmarkStart w:id="856" w:name="p-648806"/>
      <w:bookmarkStart w:id="857" w:name="p417"/>
      <w:bookmarkStart w:id="858" w:name="p-648807"/>
      <w:bookmarkStart w:id="859" w:name="p418"/>
      <w:bookmarkStart w:id="860" w:name="p-648808"/>
      <w:bookmarkStart w:id="861" w:name="p419"/>
      <w:bookmarkStart w:id="862" w:name="p-648809"/>
      <w:bookmarkStart w:id="863" w:name="p420"/>
      <w:bookmarkStart w:id="864" w:name="p-648810"/>
      <w:bookmarkStart w:id="865" w:name="n2.20.4"/>
      <w:bookmarkStart w:id="866" w:name="n-1028300"/>
      <w:bookmarkStart w:id="867" w:name="n2.21"/>
      <w:bookmarkStart w:id="868" w:name="n-648811"/>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r w:rsidRPr="00AE777E">
        <w:rPr>
          <w:rFonts w:ascii="Times New Roman" w:eastAsia="Times New Roman" w:hAnsi="Times New Roman" w:cs="Times New Roman"/>
          <w:b/>
          <w:color w:val="auto"/>
          <w:sz w:val="24"/>
          <w:szCs w:val="24"/>
          <w:lang w:eastAsia="lv-LV"/>
        </w:rPr>
        <w:t>3.18.</w:t>
      </w:r>
      <w:r w:rsidRPr="00AE777E">
        <w:rPr>
          <w:rFonts w:ascii="Times New Roman" w:eastAsia="Times New Roman" w:hAnsi="Times New Roman" w:cs="Times New Roman"/>
          <w:b/>
          <w:color w:val="auto"/>
          <w:sz w:val="24"/>
          <w:szCs w:val="24"/>
          <w:lang w:eastAsia="lv-LV"/>
        </w:rPr>
        <w:tab/>
        <w:t>Iespējamie aktīvi un iespējamās saistības</w:t>
      </w:r>
    </w:p>
    <w:p w:rsidR="00AE777E" w:rsidRPr="00AE777E" w:rsidRDefault="00EF0A06" w:rsidP="00AE777E">
      <w:pPr>
        <w:pStyle w:val="ListParagraph"/>
        <w:widowControl/>
        <w:numPr>
          <w:ilvl w:val="0"/>
          <w:numId w:val="19"/>
        </w:numPr>
        <w:shd w:val="clear" w:color="auto" w:fill="FFFFFF"/>
        <w:spacing w:before="120" w:after="120" w:line="240" w:lineRule="auto"/>
        <w:ind w:left="851" w:hanging="851"/>
        <w:contextualSpacing w:val="0"/>
        <w:jc w:val="both"/>
        <w:rPr>
          <w:rFonts w:ascii="Times New Roman" w:eastAsia="Times New Roman" w:hAnsi="Times New Roman"/>
          <w:sz w:val="24"/>
          <w:szCs w:val="24"/>
          <w:lang w:val="lv-LV" w:eastAsia="lv-LV"/>
        </w:rPr>
      </w:pPr>
      <w:bookmarkStart w:id="869" w:name="p421"/>
      <w:bookmarkStart w:id="870" w:name="p-648812"/>
      <w:bookmarkEnd w:id="869"/>
      <w:bookmarkEnd w:id="870"/>
      <w:r w:rsidRPr="00AE777E">
        <w:rPr>
          <w:rFonts w:ascii="Times New Roman" w:eastAsia="Times New Roman" w:hAnsi="Times New Roman"/>
          <w:sz w:val="24"/>
          <w:szCs w:val="24"/>
          <w:lang w:val="lv-LV" w:eastAsia="lv-LV"/>
        </w:rPr>
        <w:t xml:space="preserve">Iespējamais aktīvs ir aktīvs, kas var rasties pagātnes notikumu rezultātā un kura pastāvēšana apstiprināsies tikai atkarībā no viena vai vairāku tādu nākotnes notikumu notikšanas </w:t>
      </w:r>
      <w:r w:rsidRPr="00AE777E">
        <w:rPr>
          <w:rFonts w:ascii="Times New Roman" w:eastAsia="Times New Roman" w:hAnsi="Times New Roman"/>
          <w:sz w:val="24"/>
          <w:szCs w:val="24"/>
          <w:lang w:val="lv-LV" w:eastAsia="lv-LV"/>
        </w:rPr>
        <w:t>vai nenotikšanas, kurus Iestāde nevar kontrolēt.</w:t>
      </w:r>
    </w:p>
    <w:p w:rsidR="00AE777E" w:rsidRPr="00AE777E" w:rsidRDefault="00EF0A06" w:rsidP="00AE777E">
      <w:pPr>
        <w:pStyle w:val="ListParagraph"/>
        <w:widowControl/>
        <w:numPr>
          <w:ilvl w:val="0"/>
          <w:numId w:val="19"/>
        </w:numPr>
        <w:shd w:val="clear" w:color="auto" w:fill="FFFFFF"/>
        <w:spacing w:before="120" w:after="120" w:line="240" w:lineRule="auto"/>
        <w:ind w:left="851" w:hanging="851"/>
        <w:contextualSpacing w:val="0"/>
        <w:jc w:val="both"/>
        <w:rPr>
          <w:rFonts w:ascii="Times New Roman" w:eastAsia="Times New Roman" w:hAnsi="Times New Roman"/>
          <w:sz w:val="24"/>
          <w:szCs w:val="24"/>
          <w:lang w:val="lv-LV" w:eastAsia="lv-LV"/>
        </w:rPr>
      </w:pPr>
      <w:bookmarkStart w:id="871" w:name="p422"/>
      <w:bookmarkStart w:id="872" w:name="p-648813"/>
      <w:bookmarkEnd w:id="871"/>
      <w:bookmarkEnd w:id="872"/>
      <w:r w:rsidRPr="00AE777E">
        <w:rPr>
          <w:rFonts w:ascii="Times New Roman" w:eastAsia="Times New Roman" w:hAnsi="Times New Roman"/>
          <w:sz w:val="24"/>
          <w:szCs w:val="24"/>
          <w:lang w:val="lv-LV" w:eastAsia="lv-LV"/>
        </w:rPr>
        <w:t>Iespējamo aktīvu novērtē atbilstoši saņemamo resursu vērtības visticamākajai aplēsei un uzskaita zembilancē.</w:t>
      </w:r>
    </w:p>
    <w:p w:rsidR="00AE777E" w:rsidRPr="00AE777E" w:rsidRDefault="00EF0A06" w:rsidP="00AE777E">
      <w:pPr>
        <w:pStyle w:val="ListParagraph"/>
        <w:widowControl/>
        <w:numPr>
          <w:ilvl w:val="0"/>
          <w:numId w:val="19"/>
        </w:numPr>
        <w:shd w:val="clear" w:color="auto" w:fill="FFFFFF"/>
        <w:spacing w:before="120" w:after="120" w:line="240" w:lineRule="auto"/>
        <w:ind w:left="851" w:hanging="851"/>
        <w:contextualSpacing w:val="0"/>
        <w:jc w:val="both"/>
        <w:rPr>
          <w:rFonts w:ascii="Times New Roman" w:eastAsia="Times New Roman" w:hAnsi="Times New Roman"/>
          <w:sz w:val="24"/>
          <w:szCs w:val="24"/>
          <w:lang w:val="lv-LV" w:eastAsia="lv-LV"/>
        </w:rPr>
      </w:pPr>
      <w:bookmarkStart w:id="873" w:name="p423"/>
      <w:bookmarkStart w:id="874" w:name="p-648814"/>
      <w:bookmarkStart w:id="875" w:name="_Ref200725826"/>
      <w:bookmarkEnd w:id="873"/>
      <w:bookmarkEnd w:id="874"/>
      <w:r w:rsidRPr="00AE777E">
        <w:rPr>
          <w:rFonts w:ascii="Times New Roman" w:eastAsia="Times New Roman" w:hAnsi="Times New Roman"/>
          <w:sz w:val="24"/>
          <w:szCs w:val="24"/>
          <w:lang w:val="lv-LV" w:eastAsia="lv-LV"/>
        </w:rPr>
        <w:t>Iestādes iespējamās saistības ir:</w:t>
      </w:r>
      <w:bookmarkEnd w:id="875"/>
    </w:p>
    <w:p w:rsidR="00AE777E" w:rsidRPr="00AE777E" w:rsidRDefault="00EF0A06" w:rsidP="00D42F90">
      <w:pPr>
        <w:pStyle w:val="ListParagraph"/>
        <w:widowControl/>
        <w:numPr>
          <w:ilvl w:val="1"/>
          <w:numId w:val="19"/>
        </w:numPr>
        <w:shd w:val="clear" w:color="auto" w:fill="FFFFFF"/>
        <w:spacing w:before="120" w:after="120" w:line="240" w:lineRule="auto"/>
        <w:ind w:left="1701"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lastRenderedPageBreak/>
        <w:t>iespējams pienākums, kas radies pagātnes notikumu rezultātā un k</w:t>
      </w:r>
      <w:r w:rsidRPr="00AE777E">
        <w:rPr>
          <w:rFonts w:ascii="Times New Roman" w:eastAsia="Times New Roman" w:hAnsi="Times New Roman"/>
          <w:sz w:val="24"/>
          <w:szCs w:val="24"/>
          <w:lang w:val="lv-LV" w:eastAsia="lv-LV"/>
        </w:rPr>
        <w:t>ura pastāvēšana ir atkarīga no viena vai vairāku tādu nākotnes notikumu notikšanas vai nenotikšanas, kurus Iestāde nevar kontrolēt;</w:t>
      </w:r>
    </w:p>
    <w:p w:rsidR="00AE777E" w:rsidRPr="00AE777E" w:rsidRDefault="00EF0A06" w:rsidP="00D42F90">
      <w:pPr>
        <w:pStyle w:val="ListParagraph"/>
        <w:widowControl/>
        <w:numPr>
          <w:ilvl w:val="1"/>
          <w:numId w:val="19"/>
        </w:numPr>
        <w:shd w:val="clear" w:color="auto" w:fill="FFFFFF"/>
        <w:spacing w:before="120" w:after="120" w:line="240" w:lineRule="auto"/>
        <w:ind w:left="1701"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pašreizējs pienākums, kas radies pagātnes notikumu rezultātā, bet nav ticams, ka šā pienākuma izpildē būs nepieciešams resur</w:t>
      </w:r>
      <w:r w:rsidRPr="00AE777E">
        <w:rPr>
          <w:rFonts w:ascii="Times New Roman" w:eastAsia="Times New Roman" w:hAnsi="Times New Roman"/>
          <w:sz w:val="24"/>
          <w:szCs w:val="24"/>
          <w:lang w:val="lv-LV" w:eastAsia="lv-LV"/>
        </w:rPr>
        <w:t>su izlietojums, vai arī nav pietiekama pamatojuma saistību vai uzkrājumu vērtības ticamam novērtējumam.</w:t>
      </w:r>
    </w:p>
    <w:p w:rsidR="00AE777E" w:rsidRPr="00AE777E" w:rsidRDefault="00EF0A06" w:rsidP="00AE777E">
      <w:pPr>
        <w:pStyle w:val="ListParagraph"/>
        <w:widowControl/>
        <w:numPr>
          <w:ilvl w:val="0"/>
          <w:numId w:val="19"/>
        </w:numPr>
        <w:shd w:val="clear" w:color="auto" w:fill="FFFFFF"/>
        <w:spacing w:before="120" w:after="120" w:line="240" w:lineRule="auto"/>
        <w:ind w:left="851" w:hanging="851"/>
        <w:contextualSpacing w:val="0"/>
        <w:jc w:val="both"/>
        <w:rPr>
          <w:rFonts w:ascii="Times New Roman" w:eastAsia="Times New Roman" w:hAnsi="Times New Roman"/>
          <w:sz w:val="24"/>
          <w:szCs w:val="24"/>
          <w:lang w:val="lv-LV" w:eastAsia="lv-LV"/>
        </w:rPr>
      </w:pPr>
      <w:bookmarkStart w:id="876" w:name="p424"/>
      <w:bookmarkStart w:id="877" w:name="p-648815"/>
      <w:bookmarkEnd w:id="876"/>
      <w:bookmarkEnd w:id="877"/>
      <w:r w:rsidRPr="00AE777E">
        <w:rPr>
          <w:rFonts w:ascii="Times New Roman" w:eastAsia="Times New Roman" w:hAnsi="Times New Roman"/>
          <w:sz w:val="24"/>
          <w:szCs w:val="24"/>
          <w:lang w:val="lv-LV" w:eastAsia="lv-LV"/>
        </w:rPr>
        <w:t xml:space="preserve">Iespējamās saistības novērtē atbilstoši </w:t>
      </w:r>
      <w:hyperlink w:anchor="p247" w:history="1">
        <w:r w:rsidRPr="00AE777E">
          <w:rPr>
            <w:rFonts w:ascii="Times New Roman" w:eastAsia="Times New Roman" w:hAnsi="Times New Roman"/>
            <w:sz w:val="24"/>
            <w:szCs w:val="24"/>
            <w:lang w:val="lv-LV" w:eastAsia="lv-LV"/>
          </w:rPr>
          <w:fldChar w:fldCharType="begin"/>
        </w:r>
        <w:r w:rsidRPr="00AE777E">
          <w:rPr>
            <w:rFonts w:ascii="Times New Roman" w:eastAsia="Times New Roman" w:hAnsi="Times New Roman"/>
            <w:sz w:val="24"/>
            <w:szCs w:val="24"/>
            <w:lang w:val="lv-LV" w:eastAsia="lv-LV"/>
          </w:rPr>
          <w:instrText xml:space="preserve"> REF _Ref200725826 \r \h </w:instrText>
        </w:r>
        <w:r w:rsidRPr="00AE777E">
          <w:rPr>
            <w:rFonts w:ascii="Times New Roman" w:eastAsia="Times New Roman" w:hAnsi="Times New Roman"/>
            <w:sz w:val="24"/>
            <w:szCs w:val="24"/>
            <w:lang w:val="lv-LV" w:eastAsia="lv-LV"/>
          </w:rPr>
        </w:r>
        <w:r w:rsidRPr="00AE777E">
          <w:rPr>
            <w:rFonts w:ascii="Times New Roman" w:eastAsia="Times New Roman" w:hAnsi="Times New Roman"/>
            <w:sz w:val="24"/>
            <w:szCs w:val="24"/>
            <w:lang w:val="lv-LV" w:eastAsia="lv-LV"/>
          </w:rPr>
          <w:fldChar w:fldCharType="separate"/>
        </w:r>
        <w:r w:rsidRPr="00AE777E">
          <w:rPr>
            <w:rFonts w:ascii="Times New Roman" w:eastAsia="Times New Roman" w:hAnsi="Times New Roman"/>
            <w:sz w:val="24"/>
            <w:szCs w:val="24"/>
            <w:lang w:val="lv-LV" w:eastAsia="lv-LV"/>
          </w:rPr>
          <w:t>356</w:t>
        </w:r>
        <w:r w:rsidRPr="00AE777E">
          <w:rPr>
            <w:rFonts w:ascii="Times New Roman" w:eastAsia="Times New Roman" w:hAnsi="Times New Roman"/>
            <w:sz w:val="24"/>
            <w:szCs w:val="24"/>
            <w:lang w:val="lv-LV" w:eastAsia="lv-LV"/>
          </w:rPr>
          <w:fldChar w:fldCharType="end"/>
        </w:r>
        <w:r w:rsidRPr="00AE777E">
          <w:rPr>
            <w:rFonts w:ascii="Times New Roman" w:eastAsia="Times New Roman" w:hAnsi="Times New Roman"/>
            <w:sz w:val="24"/>
            <w:szCs w:val="24"/>
            <w:lang w:val="lv-LV" w:eastAsia="lv-LV"/>
          </w:rPr>
          <w:t>. punktam</w:t>
        </w:r>
      </w:hyperlink>
      <w:r w:rsidRPr="00AE777E">
        <w:rPr>
          <w:rFonts w:ascii="Times New Roman" w:eastAsia="Times New Roman" w:hAnsi="Times New Roman"/>
          <w:sz w:val="24"/>
          <w:szCs w:val="24"/>
          <w:lang w:val="lv-LV" w:eastAsia="lv-LV"/>
        </w:rPr>
        <w:t xml:space="preserve"> un uzskaita zembilancē. </w:t>
      </w:r>
    </w:p>
    <w:p w:rsidR="00AE777E" w:rsidRPr="00AE777E" w:rsidRDefault="00EF0A06" w:rsidP="00AE777E">
      <w:pPr>
        <w:pStyle w:val="ListParagraph"/>
        <w:widowControl/>
        <w:numPr>
          <w:ilvl w:val="0"/>
          <w:numId w:val="19"/>
        </w:numPr>
        <w:shd w:val="clear" w:color="auto" w:fill="FFFFFF"/>
        <w:spacing w:before="120" w:after="120" w:line="240" w:lineRule="auto"/>
        <w:ind w:left="851" w:hanging="851"/>
        <w:contextualSpacing w:val="0"/>
        <w:jc w:val="both"/>
        <w:rPr>
          <w:rFonts w:ascii="Times New Roman" w:eastAsia="Times New Roman" w:hAnsi="Times New Roman"/>
          <w:sz w:val="24"/>
          <w:szCs w:val="24"/>
          <w:lang w:val="lv-LV" w:eastAsia="lv-LV"/>
        </w:rPr>
      </w:pPr>
      <w:bookmarkStart w:id="878" w:name="p425"/>
      <w:bookmarkStart w:id="879" w:name="p-648816"/>
      <w:bookmarkEnd w:id="878"/>
      <w:bookmarkEnd w:id="879"/>
      <w:r w:rsidRPr="00AE777E">
        <w:rPr>
          <w:rFonts w:ascii="Times New Roman" w:eastAsia="Times New Roman" w:hAnsi="Times New Roman"/>
          <w:sz w:val="24"/>
          <w:szCs w:val="24"/>
          <w:lang w:val="lv-LV" w:eastAsia="lv-LV"/>
        </w:rPr>
        <w:t>Ja Iestāde ir noslēgusi līgumus par nākotnes ilgtermiņa ieguldījumiem un līdz bilances datumam pienākums nav izpildīts, šīs saistības uzskaita zembilancē. Sa</w:t>
      </w:r>
      <w:r w:rsidRPr="00AE777E">
        <w:rPr>
          <w:rFonts w:ascii="Times New Roman" w:eastAsia="Times New Roman" w:hAnsi="Times New Roman"/>
          <w:sz w:val="24"/>
          <w:szCs w:val="24"/>
          <w:lang w:val="lv-LV" w:eastAsia="lv-LV"/>
        </w:rPr>
        <w:t>istību vērtību aprēķina, summējot pēc bilances datuma paredzētos maksājumus atbilstoši noslēgtajiem līgumiem.</w:t>
      </w:r>
    </w:p>
    <w:p w:rsidR="00AE777E" w:rsidRPr="00AE777E" w:rsidRDefault="00EF0A06" w:rsidP="00AE777E">
      <w:pPr>
        <w:pStyle w:val="ListParagraph"/>
        <w:widowControl/>
        <w:numPr>
          <w:ilvl w:val="0"/>
          <w:numId w:val="19"/>
        </w:numPr>
        <w:shd w:val="clear" w:color="auto" w:fill="FFFFFF"/>
        <w:spacing w:before="120" w:after="120" w:line="240" w:lineRule="auto"/>
        <w:ind w:left="851" w:hanging="851"/>
        <w:contextualSpacing w:val="0"/>
        <w:jc w:val="both"/>
        <w:rPr>
          <w:rFonts w:ascii="Times New Roman" w:eastAsia="Times New Roman" w:hAnsi="Times New Roman"/>
          <w:sz w:val="24"/>
          <w:szCs w:val="24"/>
          <w:lang w:val="lv-LV" w:eastAsia="lv-LV"/>
        </w:rPr>
      </w:pPr>
      <w:bookmarkStart w:id="880" w:name="p426"/>
      <w:bookmarkStart w:id="881" w:name="p-648817"/>
      <w:bookmarkEnd w:id="880"/>
      <w:bookmarkEnd w:id="881"/>
      <w:r w:rsidRPr="00AE777E">
        <w:rPr>
          <w:rFonts w:ascii="Times New Roman" w:eastAsia="Times New Roman" w:hAnsi="Times New Roman"/>
          <w:sz w:val="24"/>
          <w:szCs w:val="24"/>
          <w:lang w:val="lv-LV" w:eastAsia="lv-LV"/>
        </w:rPr>
        <w:t>Ja resursu izlietojuma iespēja, lai izpildītu iespējamo vai pašreizējo pienākumu, ir neliela, iespējamās saistības zembilancē var neuzskaitīt.</w:t>
      </w:r>
    </w:p>
    <w:p w:rsidR="00AE777E" w:rsidRPr="00AE777E" w:rsidRDefault="00EF0A06" w:rsidP="00D42F90">
      <w:pPr>
        <w:pStyle w:val="Heading2"/>
        <w:spacing w:before="240" w:after="240" w:line="240" w:lineRule="auto"/>
        <w:jc w:val="center"/>
        <w:rPr>
          <w:rFonts w:ascii="Times New Roman" w:eastAsia="Times New Roman" w:hAnsi="Times New Roman" w:cs="Times New Roman"/>
          <w:b/>
          <w:sz w:val="24"/>
          <w:szCs w:val="24"/>
          <w:lang w:eastAsia="lv-LV"/>
        </w:rPr>
      </w:pPr>
      <w:bookmarkStart w:id="882" w:name="n2.22"/>
      <w:bookmarkStart w:id="883" w:name="n-648818"/>
      <w:bookmarkEnd w:id="882"/>
      <w:bookmarkEnd w:id="883"/>
      <w:r w:rsidRPr="00AE777E">
        <w:rPr>
          <w:rFonts w:ascii="Times New Roman" w:eastAsia="Times New Roman" w:hAnsi="Times New Roman" w:cs="Times New Roman"/>
          <w:b/>
          <w:color w:val="auto"/>
          <w:sz w:val="24"/>
          <w:szCs w:val="24"/>
          <w:lang w:eastAsia="lv-LV"/>
        </w:rPr>
        <w:t>3.19.</w:t>
      </w:r>
      <w:r w:rsidRPr="00AE777E">
        <w:rPr>
          <w:rFonts w:ascii="Times New Roman" w:eastAsia="Times New Roman" w:hAnsi="Times New Roman" w:cs="Times New Roman"/>
          <w:b/>
          <w:color w:val="auto"/>
          <w:sz w:val="24"/>
          <w:szCs w:val="24"/>
          <w:lang w:eastAsia="lv-LV"/>
        </w:rPr>
        <w:tab/>
        <w:t>Izmaiņas grāmatvedības uzskaites kārtībā, aplēšu maiņa un kļūdu labošana</w:t>
      </w:r>
    </w:p>
    <w:p w:rsidR="00AE777E" w:rsidRPr="00AE777E" w:rsidRDefault="00EF0A06" w:rsidP="00AE777E">
      <w:pPr>
        <w:pStyle w:val="ListParagraph"/>
        <w:widowControl/>
        <w:numPr>
          <w:ilvl w:val="0"/>
          <w:numId w:val="19"/>
        </w:numPr>
        <w:shd w:val="clear" w:color="auto" w:fill="FFFFFF"/>
        <w:spacing w:before="120" w:after="120" w:line="240" w:lineRule="auto"/>
        <w:ind w:left="851" w:hanging="851"/>
        <w:contextualSpacing w:val="0"/>
        <w:jc w:val="both"/>
        <w:rPr>
          <w:rFonts w:ascii="Times New Roman" w:eastAsia="Times New Roman" w:hAnsi="Times New Roman"/>
          <w:sz w:val="24"/>
          <w:szCs w:val="24"/>
          <w:lang w:val="lv-LV" w:eastAsia="lv-LV"/>
        </w:rPr>
      </w:pPr>
      <w:bookmarkStart w:id="884" w:name="p427"/>
      <w:bookmarkStart w:id="885" w:name="p-648819"/>
      <w:bookmarkEnd w:id="884"/>
      <w:bookmarkEnd w:id="885"/>
      <w:r w:rsidRPr="00AE777E">
        <w:rPr>
          <w:rFonts w:ascii="Times New Roman" w:eastAsia="Times New Roman" w:hAnsi="Times New Roman"/>
          <w:sz w:val="24"/>
          <w:szCs w:val="24"/>
          <w:lang w:val="lv-LV" w:eastAsia="lv-LV"/>
        </w:rPr>
        <w:t>Iestāde maina grāmatvedības uzskaites principus tikai tad, ja ir mainījies normatīvais regulējums.</w:t>
      </w:r>
    </w:p>
    <w:p w:rsidR="00AE777E" w:rsidRPr="00AE777E" w:rsidRDefault="00EF0A06" w:rsidP="00AE777E">
      <w:pPr>
        <w:pStyle w:val="ListParagraph"/>
        <w:widowControl/>
        <w:numPr>
          <w:ilvl w:val="0"/>
          <w:numId w:val="19"/>
        </w:numPr>
        <w:shd w:val="clear" w:color="auto" w:fill="FFFFFF"/>
        <w:spacing w:before="120" w:after="120" w:line="240" w:lineRule="auto"/>
        <w:ind w:left="851" w:hanging="851"/>
        <w:contextualSpacing w:val="0"/>
        <w:jc w:val="both"/>
        <w:rPr>
          <w:rFonts w:ascii="Times New Roman" w:eastAsia="Times New Roman" w:hAnsi="Times New Roman"/>
          <w:sz w:val="24"/>
          <w:szCs w:val="24"/>
          <w:lang w:val="lv-LV" w:eastAsia="lv-LV"/>
        </w:rPr>
      </w:pPr>
      <w:bookmarkStart w:id="886" w:name="p428"/>
      <w:bookmarkStart w:id="887" w:name="p-648820"/>
      <w:bookmarkEnd w:id="886"/>
      <w:bookmarkEnd w:id="887"/>
      <w:r w:rsidRPr="00AE777E">
        <w:rPr>
          <w:rFonts w:ascii="Times New Roman" w:eastAsia="Times New Roman" w:hAnsi="Times New Roman"/>
          <w:sz w:val="24"/>
          <w:szCs w:val="24"/>
          <w:lang w:val="lv-LV" w:eastAsia="lv-LV"/>
        </w:rPr>
        <w:t>Grāmatvedības uzskaites principu maiņa ir vienu grāmatvedības uzskaites princi</w:t>
      </w:r>
      <w:r w:rsidRPr="00AE777E">
        <w:rPr>
          <w:rFonts w:ascii="Times New Roman" w:eastAsia="Times New Roman" w:hAnsi="Times New Roman"/>
          <w:sz w:val="24"/>
          <w:szCs w:val="24"/>
          <w:lang w:val="lv-LV" w:eastAsia="lv-LV"/>
        </w:rPr>
        <w:t>pu aizstāšana ar citiem grāmatvedības uzskaites principiem.</w:t>
      </w:r>
    </w:p>
    <w:p w:rsidR="00AE777E" w:rsidRPr="00AE777E" w:rsidRDefault="00EF0A06" w:rsidP="00AE777E">
      <w:pPr>
        <w:pStyle w:val="ListParagraph"/>
        <w:widowControl/>
        <w:numPr>
          <w:ilvl w:val="0"/>
          <w:numId w:val="19"/>
        </w:numPr>
        <w:shd w:val="clear" w:color="auto" w:fill="FFFFFF"/>
        <w:spacing w:before="120" w:after="120" w:line="240" w:lineRule="auto"/>
        <w:ind w:left="851" w:hanging="851"/>
        <w:contextualSpacing w:val="0"/>
        <w:jc w:val="both"/>
        <w:rPr>
          <w:rFonts w:ascii="Times New Roman" w:eastAsia="Times New Roman" w:hAnsi="Times New Roman"/>
          <w:sz w:val="24"/>
          <w:szCs w:val="24"/>
          <w:lang w:val="lv-LV" w:eastAsia="lv-LV"/>
        </w:rPr>
      </w:pPr>
      <w:bookmarkStart w:id="888" w:name="p429"/>
      <w:bookmarkStart w:id="889" w:name="p-648821"/>
      <w:bookmarkEnd w:id="888"/>
      <w:bookmarkEnd w:id="889"/>
      <w:r w:rsidRPr="00AE777E">
        <w:rPr>
          <w:rFonts w:ascii="Times New Roman" w:eastAsia="Times New Roman" w:hAnsi="Times New Roman"/>
          <w:sz w:val="24"/>
          <w:szCs w:val="24"/>
          <w:lang w:val="lv-LV" w:eastAsia="lv-LV"/>
        </w:rPr>
        <w:t>Iestāde izmaiņas grāmatvedības uzskaites principos uzskaita saskaņā ar attiecīgā normatīvā akta pārejas noteikumiem.</w:t>
      </w:r>
    </w:p>
    <w:p w:rsidR="00AE777E" w:rsidRPr="00AE777E" w:rsidRDefault="00EF0A06" w:rsidP="00AE777E">
      <w:pPr>
        <w:pStyle w:val="ListParagraph"/>
        <w:widowControl/>
        <w:numPr>
          <w:ilvl w:val="0"/>
          <w:numId w:val="19"/>
        </w:numPr>
        <w:shd w:val="clear" w:color="auto" w:fill="FFFFFF"/>
        <w:spacing w:before="120" w:after="120" w:line="240" w:lineRule="auto"/>
        <w:ind w:left="851" w:hanging="851"/>
        <w:contextualSpacing w:val="0"/>
        <w:jc w:val="both"/>
        <w:rPr>
          <w:rFonts w:ascii="Times New Roman" w:eastAsia="Times New Roman" w:hAnsi="Times New Roman"/>
          <w:sz w:val="24"/>
          <w:szCs w:val="24"/>
          <w:lang w:val="lv-LV" w:eastAsia="lv-LV"/>
        </w:rPr>
      </w:pPr>
      <w:bookmarkStart w:id="890" w:name="p430"/>
      <w:bookmarkStart w:id="891" w:name="p-648822"/>
      <w:bookmarkStart w:id="892" w:name="_Ref192513277"/>
      <w:bookmarkEnd w:id="890"/>
      <w:bookmarkEnd w:id="891"/>
      <w:r w:rsidRPr="00AE777E">
        <w:rPr>
          <w:rFonts w:ascii="Times New Roman" w:eastAsia="Times New Roman" w:hAnsi="Times New Roman"/>
          <w:sz w:val="24"/>
          <w:szCs w:val="24"/>
          <w:lang w:val="lv-LV" w:eastAsia="lv-LV"/>
        </w:rPr>
        <w:t>Mainot grāmatvedības uzskaites principus, korekcijas veic tā, it kā jaunie grām</w:t>
      </w:r>
      <w:r w:rsidRPr="00AE777E">
        <w:rPr>
          <w:rFonts w:ascii="Times New Roman" w:eastAsia="Times New Roman" w:hAnsi="Times New Roman"/>
          <w:sz w:val="24"/>
          <w:szCs w:val="24"/>
          <w:lang w:val="lv-LV" w:eastAsia="lv-LV"/>
        </w:rPr>
        <w:t>atvedības uzskaites principi vienmēr būtu piemēroti, un izmaiņas atzīst:</w:t>
      </w:r>
      <w:bookmarkEnd w:id="892"/>
    </w:p>
    <w:p w:rsidR="00AE777E" w:rsidRPr="00AE777E" w:rsidRDefault="00EF0A06" w:rsidP="00D42F90">
      <w:pPr>
        <w:pStyle w:val="ListParagraph"/>
        <w:widowControl/>
        <w:numPr>
          <w:ilvl w:val="1"/>
          <w:numId w:val="19"/>
        </w:numPr>
        <w:shd w:val="clear" w:color="auto" w:fill="FFFFFF"/>
        <w:spacing w:before="120" w:after="120" w:line="240" w:lineRule="auto"/>
        <w:ind w:left="1701"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iepriekšējo gadu budžeta izpildes rezultātā tādā apmērā, kas attiecas uz iepriekšējiem pārskata gadiem. Korekcijas analītiski nodala pa attiecīgajiem pārskata gadiem;</w:t>
      </w:r>
    </w:p>
    <w:p w:rsidR="00AE777E" w:rsidRPr="00AE777E" w:rsidRDefault="00EF0A06" w:rsidP="00D42F90">
      <w:pPr>
        <w:pStyle w:val="ListParagraph"/>
        <w:widowControl/>
        <w:numPr>
          <w:ilvl w:val="1"/>
          <w:numId w:val="19"/>
        </w:numPr>
        <w:shd w:val="clear" w:color="auto" w:fill="FFFFFF"/>
        <w:spacing w:before="120" w:after="120" w:line="240" w:lineRule="auto"/>
        <w:ind w:left="1701"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pārskata perioda</w:t>
      </w:r>
      <w:r w:rsidRPr="00AE777E">
        <w:rPr>
          <w:rFonts w:ascii="Times New Roman" w:eastAsia="Times New Roman" w:hAnsi="Times New Roman"/>
          <w:sz w:val="24"/>
          <w:szCs w:val="24"/>
          <w:lang w:val="lv-LV" w:eastAsia="lv-LV"/>
        </w:rPr>
        <w:t xml:space="preserve"> ieņēmumos vai izdevumos tādā apmērā, kas attiecas uz pārskata gadu;</w:t>
      </w:r>
    </w:p>
    <w:p w:rsidR="00AE777E" w:rsidRPr="00AE777E" w:rsidRDefault="00EF0A06" w:rsidP="00D42F90">
      <w:pPr>
        <w:pStyle w:val="ListParagraph"/>
        <w:widowControl/>
        <w:numPr>
          <w:ilvl w:val="1"/>
          <w:numId w:val="19"/>
        </w:numPr>
        <w:shd w:val="clear" w:color="auto" w:fill="FFFFFF"/>
        <w:spacing w:before="120" w:after="120" w:line="240" w:lineRule="auto"/>
        <w:ind w:left="1701"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atbilstošajā bilances aktīva vai pasīva kontā.</w:t>
      </w:r>
    </w:p>
    <w:p w:rsidR="00AE777E" w:rsidRPr="007930BC" w:rsidRDefault="00EF0A06" w:rsidP="00AE777E">
      <w:pPr>
        <w:pStyle w:val="ListParagraph"/>
        <w:widowControl/>
        <w:numPr>
          <w:ilvl w:val="0"/>
          <w:numId w:val="19"/>
        </w:numPr>
        <w:shd w:val="clear" w:color="auto" w:fill="FFFFFF"/>
        <w:spacing w:before="120" w:after="120" w:line="240" w:lineRule="auto"/>
        <w:ind w:left="851" w:hanging="851"/>
        <w:contextualSpacing w:val="0"/>
        <w:jc w:val="both"/>
        <w:rPr>
          <w:rFonts w:ascii="Times New Roman" w:eastAsia="Times New Roman" w:hAnsi="Times New Roman"/>
          <w:sz w:val="24"/>
          <w:szCs w:val="24"/>
          <w:lang w:val="lv-LV" w:eastAsia="lv-LV"/>
        </w:rPr>
      </w:pPr>
      <w:bookmarkStart w:id="893" w:name="p431"/>
      <w:bookmarkStart w:id="894" w:name="p-648823"/>
      <w:bookmarkEnd w:id="893"/>
      <w:bookmarkEnd w:id="894"/>
      <w:r w:rsidRPr="007930BC">
        <w:rPr>
          <w:rFonts w:ascii="Times New Roman" w:eastAsia="Times New Roman" w:hAnsi="Times New Roman"/>
          <w:sz w:val="24"/>
          <w:szCs w:val="24"/>
          <w:lang w:val="lv-LV" w:eastAsia="lv-LV"/>
        </w:rPr>
        <w:t>Ja darījumu veikšanai vai citām darbībām (piemēram, nemateriālo ieguldījumu lietderīgās lietošanas laika noteikšanai, aktīvu vērtības samazi</w:t>
      </w:r>
      <w:r w:rsidRPr="007930BC">
        <w:rPr>
          <w:rFonts w:ascii="Times New Roman" w:eastAsia="Times New Roman" w:hAnsi="Times New Roman"/>
          <w:sz w:val="24"/>
          <w:szCs w:val="24"/>
          <w:lang w:val="lv-LV" w:eastAsia="lv-LV"/>
        </w:rPr>
        <w:t>nājuma aprēķināšanai, saistību izpildei paredzēto uzkrājumu aprēķināšanai) piemītošo nenoteiktību rezultātā aktīvu vai pasīvu posteņus nevar novērtēt precīzi, veic vērtības aplēsi. Aplēsi pārskata, ja mainās apstākļi, uz kuriem tā balstīta, vai iegūta jaun</w:t>
      </w:r>
      <w:r w:rsidRPr="007930BC">
        <w:rPr>
          <w:rFonts w:ascii="Times New Roman" w:eastAsia="Times New Roman" w:hAnsi="Times New Roman"/>
          <w:sz w:val="24"/>
          <w:szCs w:val="24"/>
          <w:lang w:val="lv-LV" w:eastAsia="lv-LV"/>
        </w:rPr>
        <w:t>a informācija, kas ietekmē aplēses sagatavošanu.</w:t>
      </w:r>
    </w:p>
    <w:p w:rsidR="00AE777E" w:rsidRPr="007930BC" w:rsidRDefault="00EF0A06" w:rsidP="00AE777E">
      <w:pPr>
        <w:pStyle w:val="ListParagraph"/>
        <w:widowControl/>
        <w:numPr>
          <w:ilvl w:val="0"/>
          <w:numId w:val="19"/>
        </w:numPr>
        <w:shd w:val="clear" w:color="auto" w:fill="FFFFFF"/>
        <w:spacing w:before="120" w:after="120" w:line="240" w:lineRule="auto"/>
        <w:ind w:left="851" w:hanging="851"/>
        <w:contextualSpacing w:val="0"/>
        <w:jc w:val="both"/>
        <w:rPr>
          <w:rFonts w:ascii="Times New Roman" w:eastAsia="Times New Roman" w:hAnsi="Times New Roman"/>
          <w:sz w:val="24"/>
          <w:szCs w:val="24"/>
          <w:lang w:val="lv-LV" w:eastAsia="lv-LV"/>
        </w:rPr>
      </w:pPr>
      <w:bookmarkStart w:id="895" w:name="p432"/>
      <w:bookmarkStart w:id="896" w:name="p-648824"/>
      <w:bookmarkStart w:id="897" w:name="_Ref192513313"/>
      <w:bookmarkEnd w:id="895"/>
      <w:bookmarkEnd w:id="896"/>
      <w:r w:rsidRPr="007930BC">
        <w:rPr>
          <w:rFonts w:ascii="Times New Roman" w:eastAsia="Times New Roman" w:hAnsi="Times New Roman"/>
          <w:sz w:val="24"/>
          <w:szCs w:val="24"/>
          <w:lang w:val="lv-LV" w:eastAsia="lv-LV"/>
        </w:rPr>
        <w:t>Mainot aplēses, tās piemēro darījumiem, citiem notikumiem un apstākļiem, sākot ar aplēses izmaiņas datumu, un koriģē atbilstošo aktīvu, pasīvu, ieņēmumu vai izdevumu posteni pārskata periodā.</w:t>
      </w:r>
      <w:bookmarkEnd w:id="897"/>
    </w:p>
    <w:p w:rsidR="00AE777E" w:rsidRPr="007930BC" w:rsidRDefault="00EF0A06" w:rsidP="00AE777E">
      <w:pPr>
        <w:pStyle w:val="ListParagraph"/>
        <w:widowControl/>
        <w:numPr>
          <w:ilvl w:val="0"/>
          <w:numId w:val="19"/>
        </w:numPr>
        <w:shd w:val="clear" w:color="auto" w:fill="FFFFFF"/>
        <w:spacing w:before="120" w:after="120" w:line="240" w:lineRule="auto"/>
        <w:ind w:left="851" w:hanging="851"/>
        <w:contextualSpacing w:val="0"/>
        <w:jc w:val="both"/>
        <w:rPr>
          <w:rFonts w:ascii="Times New Roman" w:eastAsia="Times New Roman" w:hAnsi="Times New Roman"/>
          <w:sz w:val="24"/>
          <w:szCs w:val="24"/>
          <w:lang w:val="lv-LV" w:eastAsia="lv-LV"/>
        </w:rPr>
      </w:pPr>
      <w:bookmarkStart w:id="898" w:name="p433"/>
      <w:bookmarkStart w:id="899" w:name="p-648825"/>
      <w:bookmarkEnd w:id="898"/>
      <w:bookmarkEnd w:id="899"/>
      <w:r w:rsidRPr="007930BC">
        <w:rPr>
          <w:rFonts w:ascii="Times New Roman" w:eastAsia="Times New Roman" w:hAnsi="Times New Roman"/>
          <w:sz w:val="24"/>
          <w:szCs w:val="24"/>
          <w:lang w:val="lv-LV" w:eastAsia="lv-LV"/>
        </w:rPr>
        <w:t xml:space="preserve">Konstatētās </w:t>
      </w:r>
      <w:r w:rsidRPr="007930BC">
        <w:rPr>
          <w:rFonts w:ascii="Times New Roman" w:eastAsia="Times New Roman" w:hAnsi="Times New Roman"/>
          <w:sz w:val="24"/>
          <w:szCs w:val="24"/>
          <w:lang w:val="lv-LV" w:eastAsia="lv-LV"/>
        </w:rPr>
        <w:t>kļūdas attiecībā uz aktīvu un pasīvu posteņu uzskaiti pārskata periodā vai iepriekšējos pārskata periodos labo pirmajā pārskata periodā, kurā tās atklātas, šādā kārtībā:</w:t>
      </w:r>
    </w:p>
    <w:p w:rsidR="00AE777E" w:rsidRPr="00AE777E" w:rsidRDefault="00EF0A06" w:rsidP="005D60B4">
      <w:pPr>
        <w:pStyle w:val="ListParagraph"/>
        <w:widowControl/>
        <w:numPr>
          <w:ilvl w:val="1"/>
          <w:numId w:val="19"/>
        </w:numPr>
        <w:shd w:val="clear" w:color="auto" w:fill="FFFFFF"/>
        <w:spacing w:before="120" w:after="120" w:line="240" w:lineRule="auto"/>
        <w:ind w:left="1701"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 xml:space="preserve">būtiskas iepriekšējo periodu kļūdas labo </w:t>
      </w:r>
      <w:hyperlink w:anchor="p430" w:history="1">
        <w:r w:rsidRPr="00AE777E">
          <w:rPr>
            <w:rFonts w:ascii="Times New Roman" w:eastAsia="Times New Roman" w:hAnsi="Times New Roman"/>
            <w:sz w:val="24"/>
            <w:szCs w:val="24"/>
            <w:lang w:val="lv-LV" w:eastAsia="lv-LV"/>
          </w:rPr>
          <w:fldChar w:fldCharType="begin"/>
        </w:r>
        <w:r w:rsidRPr="00AE777E">
          <w:rPr>
            <w:rFonts w:ascii="Times New Roman" w:eastAsia="Times New Roman" w:hAnsi="Times New Roman"/>
            <w:sz w:val="24"/>
            <w:szCs w:val="24"/>
            <w:lang w:val="lv-LV" w:eastAsia="lv-LV"/>
          </w:rPr>
          <w:instrText xml:space="preserve"> REF _Ref192513277 \r</w:instrText>
        </w:r>
        <w:r w:rsidRPr="00AE777E">
          <w:rPr>
            <w:rFonts w:ascii="Times New Roman" w:eastAsia="Times New Roman" w:hAnsi="Times New Roman"/>
            <w:sz w:val="24"/>
            <w:szCs w:val="24"/>
            <w:lang w:val="lv-LV" w:eastAsia="lv-LV"/>
          </w:rPr>
          <w:instrText xml:space="preserve"> \h  \* MERGEFORMAT </w:instrText>
        </w:r>
        <w:r w:rsidRPr="00AE777E">
          <w:rPr>
            <w:rFonts w:ascii="Times New Roman" w:eastAsia="Times New Roman" w:hAnsi="Times New Roman"/>
            <w:sz w:val="24"/>
            <w:szCs w:val="24"/>
            <w:lang w:val="lv-LV" w:eastAsia="lv-LV"/>
          </w:rPr>
        </w:r>
        <w:r w:rsidRPr="00AE777E">
          <w:rPr>
            <w:rFonts w:ascii="Times New Roman" w:eastAsia="Times New Roman" w:hAnsi="Times New Roman"/>
            <w:sz w:val="24"/>
            <w:szCs w:val="24"/>
            <w:lang w:val="lv-LV" w:eastAsia="lv-LV"/>
          </w:rPr>
          <w:fldChar w:fldCharType="separate"/>
        </w:r>
        <w:r w:rsidRPr="00AE777E">
          <w:rPr>
            <w:rFonts w:ascii="Times New Roman" w:eastAsia="Times New Roman" w:hAnsi="Times New Roman"/>
            <w:sz w:val="24"/>
            <w:szCs w:val="24"/>
            <w:lang w:val="lv-LV" w:eastAsia="lv-LV"/>
          </w:rPr>
          <w:t>363</w:t>
        </w:r>
        <w:r w:rsidRPr="00AE777E">
          <w:rPr>
            <w:rFonts w:ascii="Times New Roman" w:eastAsia="Times New Roman" w:hAnsi="Times New Roman"/>
            <w:sz w:val="24"/>
            <w:szCs w:val="24"/>
            <w:lang w:val="lv-LV" w:eastAsia="lv-LV"/>
          </w:rPr>
          <w:fldChar w:fldCharType="end"/>
        </w:r>
        <w:r w:rsidRPr="00AE777E">
          <w:rPr>
            <w:rFonts w:ascii="Times New Roman" w:eastAsia="Times New Roman" w:hAnsi="Times New Roman"/>
            <w:sz w:val="24"/>
            <w:szCs w:val="24"/>
            <w:lang w:val="lv-LV" w:eastAsia="lv-LV"/>
          </w:rPr>
          <w:t>. punktā</w:t>
        </w:r>
      </w:hyperlink>
      <w:r w:rsidRPr="00AE777E">
        <w:rPr>
          <w:rFonts w:ascii="Times New Roman" w:eastAsia="Times New Roman" w:hAnsi="Times New Roman"/>
          <w:sz w:val="24"/>
          <w:szCs w:val="24"/>
          <w:lang w:val="lv-LV" w:eastAsia="lv-LV"/>
        </w:rPr>
        <w:t xml:space="preserve"> noteiktajā kārtībā, izņemot gadījumu, ja tas nav iespējams. Būtiskuma līmeni nosaka saskaņā ar Valsts kases tīmekļvietnē publicēto informāciju kārtējam gadam</w:t>
      </w:r>
      <w:r w:rsidRPr="00AE777E">
        <w:rPr>
          <w:rFonts w:ascii="Times New Roman" w:eastAsia="Times New Roman" w:hAnsi="Times New Roman"/>
          <w:sz w:val="24"/>
          <w:szCs w:val="24"/>
          <w:lang w:val="lv-LV" w:eastAsia="lv-LV"/>
        </w:rPr>
        <w:t>;</w:t>
      </w:r>
    </w:p>
    <w:p w:rsidR="00AE777E" w:rsidRPr="00AE777E" w:rsidRDefault="00EF0A06" w:rsidP="005D60B4">
      <w:pPr>
        <w:pStyle w:val="ListParagraph"/>
        <w:widowControl/>
        <w:numPr>
          <w:ilvl w:val="1"/>
          <w:numId w:val="19"/>
        </w:numPr>
        <w:shd w:val="clear" w:color="auto" w:fill="FFFFFF"/>
        <w:spacing w:before="120" w:after="120" w:line="240" w:lineRule="auto"/>
        <w:ind w:left="1701"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 xml:space="preserve">pārējās iepriekšējo periodu kļūdas un pārskata perioda kļūdas labo </w:t>
      </w:r>
      <w:hyperlink w:anchor="p432" w:history="1">
        <w:r w:rsidRPr="00AE777E">
          <w:rPr>
            <w:rFonts w:ascii="Times New Roman" w:eastAsia="Times New Roman" w:hAnsi="Times New Roman"/>
            <w:sz w:val="24"/>
            <w:szCs w:val="24"/>
            <w:lang w:val="lv-LV" w:eastAsia="lv-LV"/>
          </w:rPr>
          <w:fldChar w:fldCharType="begin"/>
        </w:r>
        <w:r w:rsidRPr="00AE777E">
          <w:rPr>
            <w:rFonts w:ascii="Times New Roman" w:eastAsia="Times New Roman" w:hAnsi="Times New Roman"/>
            <w:sz w:val="24"/>
            <w:szCs w:val="24"/>
            <w:lang w:val="lv-LV" w:eastAsia="lv-LV"/>
          </w:rPr>
          <w:instrText xml:space="preserve"> REF _Ref192513313 \r \h  \* MERGEFORMAT </w:instrText>
        </w:r>
        <w:r w:rsidRPr="00AE777E">
          <w:rPr>
            <w:rFonts w:ascii="Times New Roman" w:eastAsia="Times New Roman" w:hAnsi="Times New Roman"/>
            <w:sz w:val="24"/>
            <w:szCs w:val="24"/>
            <w:lang w:val="lv-LV" w:eastAsia="lv-LV"/>
          </w:rPr>
        </w:r>
        <w:r w:rsidRPr="00AE777E">
          <w:rPr>
            <w:rFonts w:ascii="Times New Roman" w:eastAsia="Times New Roman" w:hAnsi="Times New Roman"/>
            <w:sz w:val="24"/>
            <w:szCs w:val="24"/>
            <w:lang w:val="lv-LV" w:eastAsia="lv-LV"/>
          </w:rPr>
          <w:fldChar w:fldCharType="separate"/>
        </w:r>
        <w:r w:rsidRPr="00AE777E">
          <w:rPr>
            <w:rFonts w:ascii="Times New Roman" w:eastAsia="Times New Roman" w:hAnsi="Times New Roman"/>
            <w:sz w:val="24"/>
            <w:szCs w:val="24"/>
            <w:lang w:val="lv-LV" w:eastAsia="lv-LV"/>
          </w:rPr>
          <w:t>365</w:t>
        </w:r>
        <w:r w:rsidRPr="00AE777E">
          <w:rPr>
            <w:rFonts w:ascii="Times New Roman" w:eastAsia="Times New Roman" w:hAnsi="Times New Roman"/>
            <w:sz w:val="24"/>
            <w:szCs w:val="24"/>
            <w:lang w:val="lv-LV" w:eastAsia="lv-LV"/>
          </w:rPr>
          <w:fldChar w:fldCharType="end"/>
        </w:r>
        <w:r w:rsidRPr="00AE777E">
          <w:rPr>
            <w:rFonts w:ascii="Times New Roman" w:eastAsia="Times New Roman" w:hAnsi="Times New Roman"/>
            <w:sz w:val="24"/>
            <w:szCs w:val="24"/>
            <w:lang w:val="lv-LV" w:eastAsia="lv-LV"/>
          </w:rPr>
          <w:t>. punktā</w:t>
        </w:r>
      </w:hyperlink>
      <w:r w:rsidRPr="00AE777E">
        <w:rPr>
          <w:rFonts w:ascii="Times New Roman" w:eastAsia="Times New Roman" w:hAnsi="Times New Roman"/>
          <w:sz w:val="24"/>
          <w:szCs w:val="24"/>
          <w:lang w:val="lv-LV" w:eastAsia="lv-LV"/>
        </w:rPr>
        <w:t xml:space="preserve"> noteiktajā kārtībā.</w:t>
      </w:r>
    </w:p>
    <w:p w:rsidR="00AE777E" w:rsidRPr="00AE777E" w:rsidRDefault="00EF0A06" w:rsidP="00D42F90">
      <w:pPr>
        <w:pStyle w:val="Heading2"/>
        <w:spacing w:before="240" w:after="240" w:line="240" w:lineRule="auto"/>
        <w:jc w:val="center"/>
        <w:rPr>
          <w:rFonts w:ascii="Times New Roman" w:eastAsia="Times New Roman" w:hAnsi="Times New Roman" w:cs="Times New Roman"/>
          <w:b/>
          <w:color w:val="auto"/>
          <w:sz w:val="24"/>
          <w:szCs w:val="24"/>
          <w:lang w:eastAsia="lv-LV"/>
        </w:rPr>
      </w:pPr>
      <w:bookmarkStart w:id="900" w:name="p434"/>
      <w:bookmarkStart w:id="901" w:name="p-648826"/>
      <w:bookmarkEnd w:id="900"/>
      <w:bookmarkEnd w:id="901"/>
      <w:r w:rsidRPr="00AE777E">
        <w:rPr>
          <w:rFonts w:ascii="Times New Roman" w:eastAsia="Times New Roman" w:hAnsi="Times New Roman" w:cs="Times New Roman"/>
          <w:b/>
          <w:color w:val="auto"/>
          <w:sz w:val="24"/>
          <w:szCs w:val="24"/>
          <w:lang w:eastAsia="lv-LV"/>
        </w:rPr>
        <w:lastRenderedPageBreak/>
        <w:t>3.20.</w:t>
      </w:r>
      <w:r w:rsidRPr="00AE777E">
        <w:rPr>
          <w:rFonts w:ascii="Times New Roman" w:eastAsia="Times New Roman" w:hAnsi="Times New Roman" w:cs="Times New Roman"/>
          <w:b/>
          <w:color w:val="auto"/>
          <w:sz w:val="24"/>
          <w:szCs w:val="24"/>
          <w:lang w:eastAsia="lv-LV"/>
        </w:rPr>
        <w:tab/>
        <w:t xml:space="preserve">Zembilances </w:t>
      </w:r>
      <w:r w:rsidRPr="00AE777E">
        <w:rPr>
          <w:rFonts w:ascii="Times New Roman" w:eastAsia="Times New Roman" w:hAnsi="Times New Roman" w:cs="Times New Roman"/>
          <w:b/>
          <w:color w:val="auto"/>
          <w:sz w:val="24"/>
          <w:szCs w:val="24"/>
          <w:lang w:eastAsia="lv-LV"/>
        </w:rPr>
        <w:t>aktīvu un pasīvu uzskaite</w:t>
      </w:r>
    </w:p>
    <w:p w:rsidR="00AE777E" w:rsidRPr="00AE777E" w:rsidRDefault="00EF0A06" w:rsidP="00AE777E">
      <w:pPr>
        <w:pStyle w:val="ListParagraph"/>
        <w:widowControl/>
        <w:numPr>
          <w:ilvl w:val="0"/>
          <w:numId w:val="19"/>
        </w:numPr>
        <w:shd w:val="clear" w:color="auto" w:fill="FFFFFF"/>
        <w:spacing w:before="120" w:after="120" w:line="240" w:lineRule="auto"/>
        <w:ind w:left="851" w:hanging="851"/>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 xml:space="preserve">Zembilancē reģistrē Iestādes iespējamos aktīvus, kuri radušies pagātnes notikumu rezultātā un kuru pastāvēšana apstiprināsies tikai atkarībā no šo pagātnes notikumu izpildes ietekmes nākotnē. Šādu notikumu notikšanu vai </w:t>
      </w:r>
      <w:r w:rsidRPr="00AE777E">
        <w:rPr>
          <w:rFonts w:ascii="Times New Roman" w:eastAsia="Times New Roman" w:hAnsi="Times New Roman"/>
          <w:sz w:val="24"/>
          <w:szCs w:val="24"/>
          <w:lang w:val="lv-LV" w:eastAsia="lv-LV"/>
        </w:rPr>
        <w:t>nenotikšanu Iestāde pilnībā nevar kontrolēt.</w:t>
      </w:r>
    </w:p>
    <w:p w:rsidR="00AE777E" w:rsidRPr="00AE777E" w:rsidRDefault="00EF0A06" w:rsidP="00AE777E">
      <w:pPr>
        <w:pStyle w:val="ListParagraph"/>
        <w:widowControl/>
        <w:numPr>
          <w:ilvl w:val="0"/>
          <w:numId w:val="19"/>
        </w:numPr>
        <w:shd w:val="clear" w:color="auto" w:fill="FFFFFF"/>
        <w:spacing w:before="120" w:after="120" w:line="240" w:lineRule="auto"/>
        <w:ind w:left="851" w:hanging="851"/>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Zembilancē reģistrē iespējamās saistības, kas Iestādei radušas pagātnes notikumu rezultātā, bet iestāšanās vai neiestāšanās atkarīga no viena vai vairāku nākotnes notikumu notikšanas vai nenotikšanas, kurus Iest</w:t>
      </w:r>
      <w:r w:rsidRPr="00AE777E">
        <w:rPr>
          <w:rFonts w:ascii="Times New Roman" w:eastAsia="Times New Roman" w:hAnsi="Times New Roman"/>
          <w:sz w:val="24"/>
          <w:szCs w:val="24"/>
          <w:lang w:val="lv-LV" w:eastAsia="lv-LV"/>
        </w:rPr>
        <w:t>āde pilnībā nevar kontrolēt (zembilancē norāda arī saistības, kuras pastāv šobrīd un to dzēšanai nav nepieciešams resursu patēriņš, kā arī tādas pašreizējas saistības, kurām nav pietiekams pamatojums saistību vērtības noteikšanai).</w:t>
      </w:r>
    </w:p>
    <w:p w:rsidR="00AE777E" w:rsidRPr="00AE777E" w:rsidRDefault="00EF0A06" w:rsidP="00AE777E">
      <w:pPr>
        <w:pStyle w:val="ListParagraph"/>
        <w:widowControl/>
        <w:numPr>
          <w:ilvl w:val="0"/>
          <w:numId w:val="19"/>
        </w:numPr>
        <w:spacing w:before="120" w:after="120" w:line="240" w:lineRule="auto"/>
        <w:ind w:left="851" w:hanging="851"/>
        <w:contextualSpacing w:val="0"/>
        <w:jc w:val="both"/>
        <w:rPr>
          <w:rFonts w:ascii="Times New Roman" w:eastAsia="Times New Roman" w:hAnsi="Times New Roman"/>
          <w:sz w:val="24"/>
          <w:szCs w:val="24"/>
          <w:lang w:val="lv-LV"/>
        </w:rPr>
      </w:pPr>
      <w:r w:rsidRPr="00AE777E">
        <w:rPr>
          <w:rFonts w:ascii="Times New Roman" w:eastAsia="Times New Roman" w:hAnsi="Times New Roman"/>
          <w:sz w:val="24"/>
          <w:szCs w:val="24"/>
          <w:lang w:val="lv-LV"/>
        </w:rPr>
        <w:t>Iespējamos aktīvus atzīs</w:t>
      </w:r>
      <w:r w:rsidRPr="00AE777E">
        <w:rPr>
          <w:rFonts w:ascii="Times New Roman" w:eastAsia="Times New Roman" w:hAnsi="Times New Roman"/>
          <w:sz w:val="24"/>
          <w:szCs w:val="24"/>
          <w:lang w:val="lv-LV"/>
        </w:rPr>
        <w:t xml:space="preserve">t, ja pastāv varbūtība, ka ekonomisko labumu un pakalpojumu potenciāla palielinājumam iestādē. Pēc attiecīgu apstākļu apstiprināšanās un aktīva vērtības ticamas novērtēšanas aktīvu un ar to saistītos ieņēmumus norāda iestādes bilancē, samazinot zembilancē </w:t>
      </w:r>
      <w:r w:rsidRPr="00AE777E">
        <w:rPr>
          <w:rFonts w:ascii="Times New Roman" w:eastAsia="Times New Roman" w:hAnsi="Times New Roman"/>
          <w:sz w:val="24"/>
          <w:szCs w:val="24"/>
          <w:lang w:val="lv-LV"/>
        </w:rPr>
        <w:t>norādīto iespējamo aktīvu summu.</w:t>
      </w:r>
    </w:p>
    <w:p w:rsidR="00AE777E" w:rsidRPr="00AE777E" w:rsidRDefault="00EF0A06" w:rsidP="00AE777E">
      <w:pPr>
        <w:pStyle w:val="ListParagraph"/>
        <w:widowControl/>
        <w:numPr>
          <w:ilvl w:val="0"/>
          <w:numId w:val="19"/>
        </w:numPr>
        <w:spacing w:before="120" w:after="120" w:line="240" w:lineRule="auto"/>
        <w:ind w:left="851" w:hanging="851"/>
        <w:contextualSpacing w:val="0"/>
        <w:jc w:val="both"/>
        <w:rPr>
          <w:rFonts w:ascii="Times New Roman" w:eastAsia="Times New Roman" w:hAnsi="Times New Roman"/>
          <w:sz w:val="24"/>
          <w:szCs w:val="24"/>
          <w:lang w:val="lv-LV"/>
        </w:rPr>
      </w:pPr>
      <w:r w:rsidRPr="00AE777E">
        <w:rPr>
          <w:rFonts w:ascii="Times New Roman" w:eastAsia="Times New Roman" w:hAnsi="Times New Roman"/>
          <w:sz w:val="24"/>
          <w:szCs w:val="24"/>
          <w:lang w:val="lv-LV"/>
        </w:rPr>
        <w:t>Zembilancē reģistrē iespējamās saistības, kas radušās pagātnes notikumu rezultātā, bet iestāšanās vai neiestāšanās atkarīga no viena vai vairāku nākotnes notikumu notikšanas vai nenotikšanas, ko pilnībā nav iespējams kontro</w:t>
      </w:r>
      <w:r w:rsidRPr="00AE777E">
        <w:rPr>
          <w:rFonts w:ascii="Times New Roman" w:eastAsia="Times New Roman" w:hAnsi="Times New Roman"/>
          <w:sz w:val="24"/>
          <w:szCs w:val="24"/>
          <w:lang w:val="lv-LV"/>
        </w:rPr>
        <w:t xml:space="preserve">lēt. </w:t>
      </w:r>
    </w:p>
    <w:p w:rsidR="00AE777E" w:rsidRPr="00AE777E" w:rsidRDefault="00EF0A06" w:rsidP="00AE777E">
      <w:pPr>
        <w:pStyle w:val="ListParagraph"/>
        <w:widowControl/>
        <w:numPr>
          <w:ilvl w:val="0"/>
          <w:numId w:val="19"/>
        </w:numPr>
        <w:tabs>
          <w:tab w:val="left" w:pos="1134"/>
          <w:tab w:val="left" w:pos="1276"/>
        </w:tabs>
        <w:spacing w:before="120" w:after="120" w:line="240" w:lineRule="auto"/>
        <w:ind w:left="851" w:hanging="851"/>
        <w:contextualSpacing w:val="0"/>
        <w:jc w:val="both"/>
        <w:rPr>
          <w:rFonts w:ascii="Times New Roman" w:eastAsia="Times New Roman" w:hAnsi="Times New Roman"/>
          <w:sz w:val="24"/>
          <w:szCs w:val="24"/>
          <w:lang w:val="lv-LV"/>
        </w:rPr>
      </w:pPr>
      <w:r w:rsidRPr="00AE777E">
        <w:rPr>
          <w:rFonts w:ascii="Times New Roman" w:eastAsia="Times New Roman" w:hAnsi="Times New Roman"/>
          <w:sz w:val="24"/>
          <w:szCs w:val="24"/>
          <w:lang w:val="lv-LV"/>
        </w:rPr>
        <w:t xml:space="preserve">Zembilancē norāda arī pašreizējās saistības, kuru dzēšanai nav nepieciešams resursu patēriņš, un pašreizējās saistības, kurām nav pietiekams pamatojums saistību vērtības noteikšanai. </w:t>
      </w:r>
    </w:p>
    <w:p w:rsidR="00AE777E" w:rsidRPr="00AE777E" w:rsidRDefault="00EF0A06" w:rsidP="00AE777E">
      <w:pPr>
        <w:pStyle w:val="ListParagraph"/>
        <w:widowControl/>
        <w:numPr>
          <w:ilvl w:val="0"/>
          <w:numId w:val="19"/>
        </w:numPr>
        <w:tabs>
          <w:tab w:val="left" w:pos="1620"/>
        </w:tabs>
        <w:spacing w:before="120" w:after="120" w:line="240" w:lineRule="auto"/>
        <w:ind w:left="851" w:hanging="851"/>
        <w:contextualSpacing w:val="0"/>
        <w:jc w:val="both"/>
        <w:rPr>
          <w:rFonts w:ascii="Times New Roman" w:eastAsia="Times New Roman" w:hAnsi="Times New Roman"/>
          <w:sz w:val="24"/>
          <w:szCs w:val="24"/>
          <w:lang w:val="lv-LV"/>
        </w:rPr>
      </w:pPr>
      <w:r w:rsidRPr="00AE777E">
        <w:rPr>
          <w:rFonts w:ascii="Times New Roman" w:eastAsia="Times New Roman" w:hAnsi="Times New Roman"/>
          <w:sz w:val="24"/>
          <w:szCs w:val="24"/>
          <w:lang w:val="lv-LV"/>
        </w:rPr>
        <w:t>Iestādes, saņemot attaisnojuma dokumentus par avansa maksājumiem u</w:t>
      </w:r>
      <w:r w:rsidRPr="00AE777E">
        <w:rPr>
          <w:rFonts w:ascii="Times New Roman" w:eastAsia="Times New Roman" w:hAnsi="Times New Roman"/>
          <w:sz w:val="24"/>
          <w:szCs w:val="24"/>
          <w:lang w:val="lv-LV"/>
        </w:rPr>
        <w:t>n nākotnes periodu izdevumiem, tos līdz apmaksas dienai uzskaita atsevišķi zembilances saistībās.</w:t>
      </w:r>
    </w:p>
    <w:p w:rsidR="00AE777E" w:rsidRPr="00AE777E" w:rsidRDefault="00EF0A06" w:rsidP="00D42F90">
      <w:pPr>
        <w:pStyle w:val="Heading1"/>
        <w:spacing w:after="120" w:line="240" w:lineRule="auto"/>
        <w:ind w:left="357"/>
        <w:jc w:val="center"/>
        <w:rPr>
          <w:rFonts w:ascii="Times New Roman" w:eastAsia="Times New Roman" w:hAnsi="Times New Roman" w:cs="Times New Roman"/>
          <w:b/>
          <w:color w:val="auto"/>
          <w:sz w:val="24"/>
          <w:szCs w:val="24"/>
          <w:lang w:eastAsia="lv-LV"/>
        </w:rPr>
      </w:pPr>
      <w:r w:rsidRPr="00AE777E">
        <w:rPr>
          <w:rFonts w:ascii="Times New Roman" w:eastAsia="Times New Roman" w:hAnsi="Times New Roman" w:cs="Times New Roman"/>
          <w:b/>
          <w:color w:val="auto"/>
          <w:sz w:val="24"/>
          <w:szCs w:val="24"/>
          <w:lang w:eastAsia="lv-LV"/>
        </w:rPr>
        <w:t>4.</w:t>
      </w:r>
      <w:r w:rsidRPr="00AE777E">
        <w:rPr>
          <w:rFonts w:ascii="Times New Roman" w:eastAsia="Times New Roman" w:hAnsi="Times New Roman" w:cs="Times New Roman"/>
          <w:b/>
          <w:color w:val="auto"/>
          <w:sz w:val="24"/>
          <w:szCs w:val="24"/>
          <w:lang w:eastAsia="lv-LV"/>
        </w:rPr>
        <w:tab/>
        <w:t>Pievienotās vērtības nodokļa uzskaites kārtība</w:t>
      </w:r>
    </w:p>
    <w:p w:rsidR="00AE777E" w:rsidRPr="00AE777E" w:rsidRDefault="00EF0A06" w:rsidP="00AE777E">
      <w:pPr>
        <w:pStyle w:val="Heading2"/>
        <w:spacing w:before="120" w:after="120" w:line="240" w:lineRule="auto"/>
        <w:jc w:val="center"/>
        <w:rPr>
          <w:rFonts w:ascii="Times New Roman" w:eastAsia="Times New Roman" w:hAnsi="Times New Roman" w:cs="Times New Roman"/>
          <w:b/>
          <w:color w:val="auto"/>
          <w:sz w:val="24"/>
          <w:szCs w:val="24"/>
          <w:lang w:eastAsia="lv-LV"/>
        </w:rPr>
      </w:pPr>
      <w:r w:rsidRPr="00AE777E">
        <w:rPr>
          <w:rFonts w:ascii="Times New Roman" w:eastAsia="Times New Roman" w:hAnsi="Times New Roman" w:cs="Times New Roman"/>
          <w:b/>
          <w:color w:val="auto"/>
          <w:sz w:val="24"/>
          <w:szCs w:val="24"/>
          <w:lang w:eastAsia="lv-LV"/>
        </w:rPr>
        <w:t>4.1.</w:t>
      </w:r>
      <w:r w:rsidRPr="00AE777E">
        <w:rPr>
          <w:rFonts w:ascii="Times New Roman" w:eastAsia="Times New Roman" w:hAnsi="Times New Roman" w:cs="Times New Roman"/>
          <w:b/>
          <w:color w:val="auto"/>
          <w:sz w:val="24"/>
          <w:szCs w:val="24"/>
          <w:lang w:eastAsia="lv-LV"/>
        </w:rPr>
        <w:tab/>
        <w:t>Pievienotās vērtības nodokļa piemērošanas vispārīgie principi</w:t>
      </w:r>
    </w:p>
    <w:p w:rsidR="00AE777E" w:rsidRPr="00AE777E" w:rsidRDefault="00EF0A06" w:rsidP="00AE777E">
      <w:pPr>
        <w:pStyle w:val="ListParagraph"/>
        <w:widowControl/>
        <w:numPr>
          <w:ilvl w:val="0"/>
          <w:numId w:val="19"/>
        </w:numPr>
        <w:spacing w:after="0" w:line="240" w:lineRule="auto"/>
        <w:ind w:left="851" w:hanging="851"/>
        <w:jc w:val="both"/>
        <w:rPr>
          <w:rFonts w:ascii="Times New Roman" w:hAnsi="Times New Roman"/>
          <w:sz w:val="24"/>
          <w:szCs w:val="24"/>
          <w:lang w:val="lv-LV" w:eastAsia="lv-LV"/>
        </w:rPr>
      </w:pPr>
      <w:r w:rsidRPr="00AE777E">
        <w:rPr>
          <w:rFonts w:ascii="Times New Roman" w:hAnsi="Times New Roman"/>
          <w:sz w:val="24"/>
          <w:szCs w:val="24"/>
          <w:shd w:val="clear" w:color="auto" w:fill="FFFFFF"/>
          <w:lang w:val="lv-LV"/>
        </w:rPr>
        <w:t xml:space="preserve">Pievienotās vērtības nodokļa likums (turpmāk – Likums) nosaka gan vispārīgo, gan </w:t>
      </w:r>
      <w:r w:rsidRPr="00AE777E">
        <w:rPr>
          <w:rFonts w:ascii="Times New Roman" w:hAnsi="Times New Roman"/>
          <w:sz w:val="24"/>
          <w:szCs w:val="24"/>
          <w:lang w:val="lv-LV" w:eastAsia="lv-LV"/>
        </w:rPr>
        <w:t xml:space="preserve">pievienotās vērtības nodokļa </w:t>
      </w:r>
      <w:r w:rsidRPr="00AE777E">
        <w:rPr>
          <w:rFonts w:ascii="Times New Roman" w:hAnsi="Times New Roman"/>
          <w:sz w:val="24"/>
          <w:szCs w:val="24"/>
          <w:shd w:val="clear" w:color="auto" w:fill="FFFFFF"/>
          <w:lang w:val="lv-LV"/>
        </w:rPr>
        <w:t>PVN “reverso” (apgriezto) maksāšanas kārtību darījumiem, kas veikti starp reģistrētiem nodokļa maksātājiem iekšzemē.</w:t>
      </w:r>
    </w:p>
    <w:p w:rsidR="00AE777E" w:rsidRPr="00AE777E" w:rsidRDefault="00EF0A06" w:rsidP="00AE777E">
      <w:pPr>
        <w:pStyle w:val="ListParagraph"/>
        <w:widowControl/>
        <w:numPr>
          <w:ilvl w:val="0"/>
          <w:numId w:val="19"/>
        </w:numPr>
        <w:spacing w:before="120" w:after="120" w:line="240" w:lineRule="auto"/>
        <w:ind w:left="851" w:hanging="851"/>
        <w:contextualSpacing w:val="0"/>
        <w:rPr>
          <w:rFonts w:ascii="Times New Roman" w:hAnsi="Times New Roman"/>
          <w:bCs/>
          <w:color w:val="212529"/>
          <w:sz w:val="24"/>
          <w:szCs w:val="24"/>
          <w:shd w:val="clear" w:color="auto" w:fill="FFFFFF"/>
          <w:lang w:val="lv-LV"/>
        </w:rPr>
      </w:pPr>
      <w:r w:rsidRPr="00AE777E">
        <w:rPr>
          <w:rFonts w:ascii="Times New Roman" w:hAnsi="Times New Roman"/>
          <w:bCs/>
          <w:color w:val="212529"/>
          <w:sz w:val="24"/>
          <w:szCs w:val="24"/>
          <w:shd w:val="clear" w:color="auto" w:fill="FFFFFF"/>
          <w:lang w:val="lv-LV"/>
        </w:rPr>
        <w:t xml:space="preserve">Vispārīgās PVN piemērošanas </w:t>
      </w:r>
      <w:r w:rsidRPr="00AE777E">
        <w:rPr>
          <w:rFonts w:ascii="Times New Roman" w:hAnsi="Times New Roman"/>
          <w:bCs/>
          <w:color w:val="212529"/>
          <w:sz w:val="24"/>
          <w:szCs w:val="24"/>
          <w:shd w:val="clear" w:color="auto" w:fill="FFFFFF"/>
          <w:lang w:val="lv-LV"/>
        </w:rPr>
        <w:t>kārtības gadījumā:</w:t>
      </w:r>
    </w:p>
    <w:p w:rsidR="00AE777E" w:rsidRPr="00AE777E" w:rsidRDefault="00EF0A06" w:rsidP="00D42F90">
      <w:pPr>
        <w:pStyle w:val="ListParagraph"/>
        <w:widowControl/>
        <w:numPr>
          <w:ilvl w:val="1"/>
          <w:numId w:val="19"/>
        </w:numPr>
        <w:shd w:val="clear" w:color="auto" w:fill="FFFFFF"/>
        <w:spacing w:before="120" w:after="120" w:line="240" w:lineRule="auto"/>
        <w:ind w:left="1701"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Preču piegādātājs (pakalpojumu sniedzējs) izraksta preču vai pakalpojumu saņēmējam PVN rēķinu, kurā norāda:</w:t>
      </w:r>
    </w:p>
    <w:p w:rsidR="00AE777E" w:rsidRPr="00AE777E" w:rsidRDefault="00EF0A06" w:rsidP="00D42F90">
      <w:pPr>
        <w:widowControl/>
        <w:numPr>
          <w:ilvl w:val="2"/>
          <w:numId w:val="19"/>
        </w:numPr>
        <w:shd w:val="clear" w:color="auto" w:fill="FFFFFF"/>
        <w:spacing w:before="120" w:after="120" w:line="240" w:lineRule="auto"/>
        <w:ind w:left="2268" w:hanging="1134"/>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piegādāto preču (sniegto pakalpojumu) vērtību;</w:t>
      </w:r>
    </w:p>
    <w:p w:rsidR="00AE777E" w:rsidRPr="00AE777E" w:rsidRDefault="00EF0A06" w:rsidP="00D42F90">
      <w:pPr>
        <w:widowControl/>
        <w:numPr>
          <w:ilvl w:val="2"/>
          <w:numId w:val="19"/>
        </w:numPr>
        <w:shd w:val="clear" w:color="auto" w:fill="FFFFFF"/>
        <w:spacing w:before="120" w:after="120" w:line="240" w:lineRule="auto"/>
        <w:ind w:left="2268" w:hanging="1134"/>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PVN likmi (%) aprēķināto PVN summu;</w:t>
      </w:r>
    </w:p>
    <w:p w:rsidR="00AE777E" w:rsidRPr="00AE777E" w:rsidRDefault="00EF0A06" w:rsidP="00D42F90">
      <w:pPr>
        <w:widowControl/>
        <w:numPr>
          <w:ilvl w:val="2"/>
          <w:numId w:val="19"/>
        </w:numPr>
        <w:shd w:val="clear" w:color="auto" w:fill="FFFFFF"/>
        <w:spacing w:before="120" w:after="120" w:line="240" w:lineRule="auto"/>
        <w:ind w:left="2268" w:hanging="1134"/>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 xml:space="preserve">iekļauj savā PVN deklarācijā darījuma vērtību </w:t>
      </w:r>
      <w:r w:rsidRPr="00AE777E">
        <w:rPr>
          <w:rFonts w:ascii="Times New Roman" w:eastAsia="Times New Roman" w:hAnsi="Times New Roman"/>
          <w:sz w:val="24"/>
          <w:szCs w:val="24"/>
          <w:lang w:val="lv-LV" w:eastAsia="lv-LV"/>
        </w:rPr>
        <w:t>un aprēķināto PVN summu kā valsts budžetā maksājamo PVN.</w:t>
      </w:r>
    </w:p>
    <w:p w:rsidR="00AE777E" w:rsidRPr="00AE777E" w:rsidRDefault="00EF0A06" w:rsidP="00D42F90">
      <w:pPr>
        <w:pStyle w:val="ListParagraph"/>
        <w:widowControl/>
        <w:numPr>
          <w:ilvl w:val="1"/>
          <w:numId w:val="19"/>
        </w:numPr>
        <w:shd w:val="clear" w:color="auto" w:fill="FFFFFF"/>
        <w:spacing w:before="120" w:after="120" w:line="240" w:lineRule="auto"/>
        <w:ind w:left="1701"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Preču (pakalpojumu) saņēmējs:</w:t>
      </w:r>
    </w:p>
    <w:p w:rsidR="00AE777E" w:rsidRPr="00AE777E" w:rsidRDefault="00EF0A06" w:rsidP="000A2031">
      <w:pPr>
        <w:pStyle w:val="ListParagraph"/>
        <w:widowControl/>
        <w:numPr>
          <w:ilvl w:val="2"/>
          <w:numId w:val="19"/>
        </w:numPr>
        <w:shd w:val="clear" w:color="auto" w:fill="FFFFFF"/>
        <w:spacing w:before="120" w:after="120" w:line="240" w:lineRule="auto"/>
        <w:ind w:left="2268"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samaksā preču piegādātājam (pakalpojumu sniedzējam) PVN rēķinā norādīto atlīdzību un PVN summu;</w:t>
      </w:r>
    </w:p>
    <w:p w:rsidR="00AE777E" w:rsidRPr="00AE777E" w:rsidRDefault="00EF0A06" w:rsidP="000A2031">
      <w:pPr>
        <w:widowControl/>
        <w:numPr>
          <w:ilvl w:val="2"/>
          <w:numId w:val="19"/>
        </w:numPr>
        <w:shd w:val="clear" w:color="auto" w:fill="FFFFFF"/>
        <w:spacing w:before="120" w:after="120" w:line="240" w:lineRule="auto"/>
        <w:ind w:left="2268" w:hanging="1134"/>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 xml:space="preserve">ja iegādātās preces (saņemtie pakalpojumi) ir paredzētas preču vai </w:t>
      </w:r>
      <w:r w:rsidRPr="00AE777E">
        <w:rPr>
          <w:rFonts w:ascii="Times New Roman" w:eastAsia="Times New Roman" w:hAnsi="Times New Roman"/>
          <w:sz w:val="24"/>
          <w:szCs w:val="24"/>
          <w:lang w:val="lv-LV" w:eastAsia="lv-LV"/>
        </w:rPr>
        <w:t>pakalpojumu saņēmēja apliekamo darījumu nodrošināšanai, iekļauj PVN rēķinā norādīto PVN summu savā PVN deklarācijā kā atskaitāmo priekšnodokli</w:t>
      </w:r>
      <w:r w:rsidR="00D42F90">
        <w:rPr>
          <w:rFonts w:ascii="Times New Roman" w:eastAsia="Times New Roman" w:hAnsi="Times New Roman"/>
          <w:sz w:val="24"/>
          <w:szCs w:val="24"/>
          <w:lang w:val="lv-LV" w:eastAsia="lv-LV"/>
        </w:rPr>
        <w:t>;</w:t>
      </w:r>
    </w:p>
    <w:p w:rsidR="00AE777E" w:rsidRPr="00AE777E" w:rsidRDefault="00EF0A06" w:rsidP="000A2031">
      <w:pPr>
        <w:widowControl/>
        <w:numPr>
          <w:ilvl w:val="2"/>
          <w:numId w:val="19"/>
        </w:numPr>
        <w:shd w:val="clear" w:color="auto" w:fill="FFFFFF"/>
        <w:spacing w:before="120" w:after="120" w:line="240" w:lineRule="auto"/>
        <w:ind w:left="2268" w:hanging="1134"/>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ja iegādātās preces (saņemtie pakalpojumi) nav paredzētas preču vai pakalpojumu saņēmēja apliekamo darījumu nodr</w:t>
      </w:r>
      <w:r w:rsidRPr="00AE777E">
        <w:rPr>
          <w:rFonts w:ascii="Times New Roman" w:eastAsia="Times New Roman" w:hAnsi="Times New Roman"/>
          <w:sz w:val="24"/>
          <w:szCs w:val="24"/>
          <w:lang w:val="lv-LV" w:eastAsia="lv-LV"/>
        </w:rPr>
        <w:t xml:space="preserve">ošināšanai, iekļauj PVN </w:t>
      </w:r>
      <w:r w:rsidRPr="00AE777E">
        <w:rPr>
          <w:rFonts w:ascii="Times New Roman" w:eastAsia="Times New Roman" w:hAnsi="Times New Roman"/>
          <w:sz w:val="24"/>
          <w:szCs w:val="24"/>
          <w:lang w:val="lv-LV" w:eastAsia="lv-LV"/>
        </w:rPr>
        <w:lastRenderedPageBreak/>
        <w:t>rēķinā norādīto PVN summu savā PVN deklarācijā kā neatskaitāmo priekšnodokli. </w:t>
      </w:r>
    </w:p>
    <w:p w:rsidR="00AE777E" w:rsidRPr="00AE777E" w:rsidRDefault="00EF0A06" w:rsidP="00D42F90">
      <w:pPr>
        <w:pStyle w:val="ListParagraph"/>
        <w:widowControl/>
        <w:numPr>
          <w:ilvl w:val="0"/>
          <w:numId w:val="19"/>
        </w:numPr>
        <w:shd w:val="clear" w:color="auto" w:fill="FFFFFF"/>
        <w:spacing w:before="120" w:after="120" w:line="240" w:lineRule="auto"/>
        <w:ind w:left="851" w:hanging="851"/>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Vispārīgās PVN piemērošanas kārtības gadījumā preču (pakalpojumu) saņēmējs var būt arī ar PVN neapliekamā persona, kurai nav tiesību atskaitīt priekšnodo</w:t>
      </w:r>
      <w:r w:rsidRPr="00AE777E">
        <w:rPr>
          <w:rFonts w:ascii="Times New Roman" w:eastAsia="Times New Roman" w:hAnsi="Times New Roman"/>
          <w:sz w:val="24"/>
          <w:szCs w:val="24"/>
          <w:lang w:val="lv-LV" w:eastAsia="lv-LV"/>
        </w:rPr>
        <w:t>kli.</w:t>
      </w:r>
    </w:p>
    <w:p w:rsidR="00AE777E" w:rsidRPr="00AE777E" w:rsidRDefault="00EF0A06" w:rsidP="00D42F90">
      <w:pPr>
        <w:pStyle w:val="ListParagraph"/>
        <w:widowControl/>
        <w:numPr>
          <w:ilvl w:val="0"/>
          <w:numId w:val="19"/>
        </w:numPr>
        <w:spacing w:before="120" w:after="120" w:line="240" w:lineRule="auto"/>
        <w:ind w:left="851" w:hanging="851"/>
        <w:contextualSpacing w:val="0"/>
        <w:rPr>
          <w:rFonts w:ascii="Times New Roman" w:hAnsi="Times New Roman"/>
          <w:bCs/>
          <w:sz w:val="24"/>
          <w:szCs w:val="24"/>
          <w:shd w:val="clear" w:color="auto" w:fill="FFFFFF"/>
          <w:lang w:val="lv-LV"/>
        </w:rPr>
      </w:pPr>
      <w:r w:rsidRPr="00AE777E">
        <w:rPr>
          <w:rFonts w:ascii="Times New Roman" w:hAnsi="Times New Roman"/>
          <w:bCs/>
          <w:sz w:val="24"/>
          <w:szCs w:val="24"/>
          <w:shd w:val="clear" w:color="auto" w:fill="FFFFFF"/>
          <w:lang w:val="lv-LV"/>
        </w:rPr>
        <w:t>PVN “reversā” (apgrieztā) maksāšanas kārtība:</w:t>
      </w:r>
    </w:p>
    <w:p w:rsidR="00AE777E" w:rsidRPr="00AE777E" w:rsidRDefault="00EF0A06" w:rsidP="00D42F90">
      <w:pPr>
        <w:pStyle w:val="ListParagraph"/>
        <w:widowControl/>
        <w:numPr>
          <w:ilvl w:val="1"/>
          <w:numId w:val="19"/>
        </w:numPr>
        <w:spacing w:before="120" w:after="120" w:line="240" w:lineRule="auto"/>
        <w:ind w:left="1701" w:hanging="1134"/>
        <w:contextualSpacing w:val="0"/>
        <w:jc w:val="both"/>
        <w:rPr>
          <w:rFonts w:ascii="Times New Roman" w:hAnsi="Times New Roman"/>
          <w:sz w:val="24"/>
          <w:szCs w:val="24"/>
          <w:shd w:val="clear" w:color="auto" w:fill="FFFFFF"/>
          <w:lang w:val="lv-LV"/>
        </w:rPr>
      </w:pPr>
      <w:r w:rsidRPr="00AE777E">
        <w:rPr>
          <w:rFonts w:ascii="Times New Roman" w:hAnsi="Times New Roman"/>
          <w:sz w:val="24"/>
          <w:szCs w:val="24"/>
          <w:shd w:val="clear" w:color="auto" w:fill="FFFFFF"/>
          <w:lang w:val="lv-LV"/>
        </w:rPr>
        <w:t xml:space="preserve">PVN “reversā” (apgrieztā) maksāšanas kārtība piemērojama Likumā noteiktām preču vai pakalpojumu kategorijām, ja preču piegādātājs (pakalpojumu sniedzējs) un preču (pakalpojumu) saņēmējs ir reģistrēti PVN </w:t>
      </w:r>
      <w:r w:rsidRPr="00AE777E">
        <w:rPr>
          <w:rFonts w:ascii="Times New Roman" w:hAnsi="Times New Roman"/>
          <w:sz w:val="24"/>
          <w:szCs w:val="24"/>
          <w:shd w:val="clear" w:color="auto" w:fill="FFFFFF"/>
          <w:lang w:val="lv-LV"/>
        </w:rPr>
        <w:t>maksātāji un darījums veikts iekšzemē:</w:t>
      </w:r>
    </w:p>
    <w:p w:rsidR="00AE777E" w:rsidRPr="00AE777E" w:rsidRDefault="00EF0A06" w:rsidP="00D42F90">
      <w:pPr>
        <w:pStyle w:val="ListParagraph"/>
        <w:widowControl/>
        <w:numPr>
          <w:ilvl w:val="2"/>
          <w:numId w:val="19"/>
        </w:numPr>
        <w:shd w:val="clear" w:color="auto" w:fill="FFFFFF"/>
        <w:spacing w:before="120" w:after="120" w:line="240" w:lineRule="auto"/>
        <w:ind w:left="2268"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 xml:space="preserve"> kokmateriālu piegādei un ar to saistītiem pakalpojumiem (Likuma 141.pants); </w:t>
      </w:r>
    </w:p>
    <w:p w:rsidR="00AE777E" w:rsidRPr="00AE777E" w:rsidRDefault="00EF0A06" w:rsidP="00D42F90">
      <w:pPr>
        <w:widowControl/>
        <w:numPr>
          <w:ilvl w:val="2"/>
          <w:numId w:val="19"/>
        </w:numPr>
        <w:shd w:val="clear" w:color="auto" w:fill="FFFFFF"/>
        <w:spacing w:before="120" w:after="120" w:line="240" w:lineRule="auto"/>
        <w:ind w:left="2268" w:hanging="1134"/>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 xml:space="preserve">metāllūžņu piegādei un ar to saistītiem pakalpojumiem (Likuma 143.pants); </w:t>
      </w:r>
    </w:p>
    <w:p w:rsidR="00AE777E" w:rsidRPr="00AE777E" w:rsidRDefault="00EF0A06" w:rsidP="00D42F90">
      <w:pPr>
        <w:widowControl/>
        <w:numPr>
          <w:ilvl w:val="2"/>
          <w:numId w:val="19"/>
        </w:numPr>
        <w:shd w:val="clear" w:color="auto" w:fill="FFFFFF"/>
        <w:spacing w:before="120" w:after="120" w:line="240" w:lineRule="auto"/>
        <w:ind w:left="2268" w:hanging="1134"/>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 xml:space="preserve">būvniecības pakalpojumiem (Likuma 142.pants); </w:t>
      </w:r>
    </w:p>
    <w:p w:rsidR="00AE777E" w:rsidRPr="00AE777E" w:rsidRDefault="00EF0A06" w:rsidP="00D42F90">
      <w:pPr>
        <w:widowControl/>
        <w:numPr>
          <w:ilvl w:val="2"/>
          <w:numId w:val="19"/>
        </w:numPr>
        <w:shd w:val="clear" w:color="auto" w:fill="FFFFFF"/>
        <w:spacing w:before="120" w:after="120" w:line="240" w:lineRule="auto"/>
        <w:ind w:left="2268" w:hanging="1134"/>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 xml:space="preserve">mobilo telefonu, </w:t>
      </w:r>
      <w:r w:rsidRPr="00AE777E">
        <w:rPr>
          <w:rFonts w:ascii="Times New Roman" w:eastAsia="Times New Roman" w:hAnsi="Times New Roman"/>
          <w:sz w:val="24"/>
          <w:szCs w:val="24"/>
          <w:lang w:val="lv-LV" w:eastAsia="lv-LV"/>
        </w:rPr>
        <w:t>klēpjdatoru, planšetdatoru un integrālās shēmas ierīču piegādēm (Pievienotās vērtības nodokļa likuma 143.</w:t>
      </w:r>
      <w:r w:rsidRPr="00AE777E">
        <w:rPr>
          <w:rFonts w:ascii="Times New Roman" w:eastAsia="Times New Roman" w:hAnsi="Times New Roman"/>
          <w:sz w:val="24"/>
          <w:szCs w:val="24"/>
          <w:vertAlign w:val="superscript"/>
          <w:lang w:val="lv-LV" w:eastAsia="lv-LV"/>
        </w:rPr>
        <w:t>1</w:t>
      </w:r>
      <w:r w:rsidRPr="00AE777E">
        <w:rPr>
          <w:rFonts w:ascii="Times New Roman" w:eastAsia="Times New Roman" w:hAnsi="Times New Roman"/>
          <w:sz w:val="24"/>
          <w:szCs w:val="24"/>
          <w:lang w:val="lv-LV" w:eastAsia="lv-LV"/>
        </w:rPr>
        <w:t> pants).</w:t>
      </w:r>
    </w:p>
    <w:p w:rsidR="00AE777E" w:rsidRPr="00AE777E" w:rsidRDefault="00EF0A06" w:rsidP="00510B74">
      <w:pPr>
        <w:pStyle w:val="ListParagraph"/>
        <w:widowControl/>
        <w:numPr>
          <w:ilvl w:val="0"/>
          <w:numId w:val="19"/>
        </w:numPr>
        <w:shd w:val="clear" w:color="auto" w:fill="FFFFFF"/>
        <w:spacing w:before="120" w:after="120" w:line="240" w:lineRule="auto"/>
        <w:ind w:left="851" w:hanging="851"/>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PVN ir arī īpašs nodokļa režīms preču importa darījumos – par veikto preču importu muitas deklarācijā aprēķinātās valsts budžetā maksājamās n</w:t>
      </w:r>
      <w:r w:rsidRPr="00AE777E">
        <w:rPr>
          <w:rFonts w:ascii="Times New Roman" w:eastAsia="Times New Roman" w:hAnsi="Times New Roman"/>
          <w:sz w:val="24"/>
          <w:szCs w:val="24"/>
          <w:lang w:val="lv-LV" w:eastAsia="lv-LV"/>
        </w:rPr>
        <w:t>odokļa summas samaksas atlikšana līdz tās norādīšanai atbilstošā taksācijas perioda nodokļa deklarācijā.</w:t>
      </w:r>
    </w:p>
    <w:p w:rsidR="00AE777E" w:rsidRPr="00AE777E" w:rsidRDefault="00EF0A06" w:rsidP="00510B74">
      <w:pPr>
        <w:pStyle w:val="ListParagraph"/>
        <w:widowControl/>
        <w:numPr>
          <w:ilvl w:val="0"/>
          <w:numId w:val="19"/>
        </w:numPr>
        <w:spacing w:after="0" w:line="240" w:lineRule="auto"/>
        <w:ind w:left="851" w:hanging="851"/>
        <w:jc w:val="both"/>
        <w:rPr>
          <w:rFonts w:ascii="Times New Roman" w:hAnsi="Times New Roman"/>
          <w:sz w:val="24"/>
          <w:szCs w:val="24"/>
          <w:lang w:val="lv-LV" w:eastAsia="lv-LV"/>
        </w:rPr>
      </w:pPr>
      <w:r w:rsidRPr="00AE777E">
        <w:rPr>
          <w:rFonts w:ascii="Times New Roman" w:hAnsi="Times New Roman"/>
          <w:sz w:val="24"/>
          <w:szCs w:val="24"/>
          <w:lang w:val="lv-LV" w:eastAsia="lv-LV"/>
        </w:rPr>
        <w:t>Ar pievienotās vērtības nodokli (turpmāk – PVN) apliekami darījumi:</w:t>
      </w:r>
    </w:p>
    <w:p w:rsidR="00AE777E" w:rsidRPr="00AE777E" w:rsidRDefault="00EF0A06" w:rsidP="00510B74">
      <w:pPr>
        <w:pStyle w:val="tv213"/>
        <w:numPr>
          <w:ilvl w:val="1"/>
          <w:numId w:val="19"/>
        </w:numPr>
        <w:shd w:val="clear" w:color="auto" w:fill="FFFFFF" w:themeFill="background1"/>
        <w:spacing w:before="120" w:beforeAutospacing="0" w:after="120" w:afterAutospacing="0"/>
        <w:ind w:left="1701" w:hanging="1134"/>
        <w:jc w:val="both"/>
        <w:rPr>
          <w:rFonts w:eastAsiaTheme="minorEastAsia"/>
        </w:rPr>
      </w:pPr>
      <w:r w:rsidRPr="00AE777E">
        <w:rPr>
          <w:rFonts w:eastAsiaTheme="minorEastAsia"/>
        </w:rPr>
        <w:t>preču piegāde (tai skaitā preču piegāde Eiropas Savienības teritorijā un preču eksp</w:t>
      </w:r>
      <w:r w:rsidRPr="00AE777E">
        <w:rPr>
          <w:rFonts w:eastAsiaTheme="minorEastAsia"/>
        </w:rPr>
        <w:t>orts) par atlīdzību;</w:t>
      </w:r>
    </w:p>
    <w:p w:rsidR="00AE777E" w:rsidRPr="00AE777E" w:rsidRDefault="00EF0A06" w:rsidP="00510B74">
      <w:pPr>
        <w:pStyle w:val="tv213"/>
        <w:numPr>
          <w:ilvl w:val="1"/>
          <w:numId w:val="19"/>
        </w:numPr>
        <w:shd w:val="clear" w:color="auto" w:fill="FFFFFF"/>
        <w:spacing w:before="120" w:beforeAutospacing="0" w:after="120" w:afterAutospacing="0"/>
        <w:ind w:left="1701" w:hanging="1134"/>
        <w:jc w:val="both"/>
        <w:rPr>
          <w:rFonts w:eastAsiaTheme="minorHAnsi"/>
        </w:rPr>
      </w:pPr>
      <w:r w:rsidRPr="00AE777E">
        <w:rPr>
          <w:rFonts w:eastAsiaTheme="minorHAnsi"/>
        </w:rPr>
        <w:t>pakalpojumu sniegšana par atlīdzību;</w:t>
      </w:r>
    </w:p>
    <w:p w:rsidR="00AE777E" w:rsidRPr="00AE777E" w:rsidRDefault="00EF0A06" w:rsidP="00510B74">
      <w:pPr>
        <w:pStyle w:val="tv213"/>
        <w:numPr>
          <w:ilvl w:val="1"/>
          <w:numId w:val="19"/>
        </w:numPr>
        <w:shd w:val="clear" w:color="auto" w:fill="FFFFFF"/>
        <w:spacing w:before="120" w:beforeAutospacing="0" w:after="120" w:afterAutospacing="0"/>
        <w:ind w:left="1701" w:hanging="1134"/>
        <w:jc w:val="both"/>
        <w:rPr>
          <w:rFonts w:eastAsiaTheme="minorHAnsi"/>
        </w:rPr>
      </w:pPr>
      <w:r w:rsidRPr="00AE777E">
        <w:rPr>
          <w:rFonts w:eastAsiaTheme="minorHAnsi"/>
        </w:rPr>
        <w:t>preču iegāde Eiropas Savienības teritorijā par atlīdzību;</w:t>
      </w:r>
    </w:p>
    <w:p w:rsidR="00AE777E" w:rsidRPr="00AE777E" w:rsidRDefault="00EF0A06" w:rsidP="00510B74">
      <w:pPr>
        <w:pStyle w:val="tv213"/>
        <w:numPr>
          <w:ilvl w:val="1"/>
          <w:numId w:val="19"/>
        </w:numPr>
        <w:shd w:val="clear" w:color="auto" w:fill="FFFFFF"/>
        <w:spacing w:before="120" w:beforeAutospacing="0" w:after="120" w:afterAutospacing="0"/>
        <w:ind w:left="1701" w:hanging="1134"/>
        <w:jc w:val="both"/>
        <w:rPr>
          <w:rFonts w:eastAsiaTheme="minorHAnsi"/>
        </w:rPr>
      </w:pPr>
      <w:r w:rsidRPr="00AE777E">
        <w:rPr>
          <w:rFonts w:eastAsiaTheme="minorHAnsi"/>
        </w:rPr>
        <w:t>preču importu, ja Likumā nav noteikts citādi;</w:t>
      </w:r>
    </w:p>
    <w:p w:rsidR="00AE777E" w:rsidRPr="00AE777E" w:rsidRDefault="00EF0A06" w:rsidP="00510B74">
      <w:pPr>
        <w:pStyle w:val="tv213"/>
        <w:numPr>
          <w:ilvl w:val="1"/>
          <w:numId w:val="19"/>
        </w:numPr>
        <w:shd w:val="clear" w:color="auto" w:fill="FFFFFF"/>
        <w:spacing w:before="120" w:beforeAutospacing="0" w:after="120" w:afterAutospacing="0"/>
        <w:ind w:left="1701" w:hanging="1134"/>
        <w:jc w:val="both"/>
        <w:rPr>
          <w:rFonts w:eastAsiaTheme="minorHAnsi"/>
        </w:rPr>
      </w:pPr>
      <w:r w:rsidRPr="00AE777E">
        <w:rPr>
          <w:rFonts w:eastAsiaTheme="minorHAnsi"/>
        </w:rPr>
        <w:t xml:space="preserve">nereģistrēta PVN maksātāja veikta jauna transportlīdzekļa iegāde Eiropas Savienības </w:t>
      </w:r>
      <w:r w:rsidRPr="00AE777E">
        <w:rPr>
          <w:rFonts w:eastAsiaTheme="minorHAnsi"/>
        </w:rPr>
        <w:t>teritorijā.</w:t>
      </w:r>
    </w:p>
    <w:p w:rsidR="00AE777E" w:rsidRPr="00AE777E" w:rsidRDefault="00AE777E" w:rsidP="00AE777E">
      <w:pPr>
        <w:spacing w:after="0" w:line="240" w:lineRule="auto"/>
        <w:ind w:left="993" w:hanging="993"/>
        <w:rPr>
          <w:rFonts w:ascii="Times New Roman" w:hAnsi="Times New Roman"/>
          <w:sz w:val="24"/>
          <w:szCs w:val="24"/>
          <w:lang w:val="lv-LV" w:eastAsia="lv-LV"/>
        </w:rPr>
      </w:pPr>
    </w:p>
    <w:p w:rsidR="00AE777E" w:rsidRPr="00AE777E" w:rsidRDefault="00EF0A06" w:rsidP="00AE777E">
      <w:pPr>
        <w:pStyle w:val="ListParagraph"/>
        <w:ind w:left="360"/>
        <w:rPr>
          <w:rFonts w:ascii="Times New Roman" w:hAnsi="Times New Roman"/>
          <w:lang w:val="lv-LV" w:eastAsia="lv-LV"/>
        </w:rPr>
      </w:pPr>
      <w:r w:rsidRPr="00AE777E">
        <w:rPr>
          <w:rFonts w:ascii="Times New Roman" w:hAnsi="Times New Roman"/>
          <w:noProof/>
          <w:lang w:val="lv-LV" w:eastAsia="lv-LV"/>
        </w:rPr>
        <w:drawing>
          <wp:inline distT="0" distB="0" distL="0" distR="0">
            <wp:extent cx="5273040" cy="2484340"/>
            <wp:effectExtent l="0" t="0" r="3810" b="0"/>
            <wp:docPr id="525277467" name="Picture 525277467"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277467" name="Picture 525277467" descr="A screenshot of a computer screen&#10;&#10;Description automatically generated"/>
                    <pic:cNvPicPr/>
                  </pic:nvPicPr>
                  <pic:blipFill>
                    <a:blip r:embed="rId29"/>
                    <a:stretch>
                      <a:fillRect/>
                    </a:stretch>
                  </pic:blipFill>
                  <pic:spPr>
                    <a:xfrm>
                      <a:off x="0" y="0"/>
                      <a:ext cx="5288837" cy="2491783"/>
                    </a:xfrm>
                    <a:prstGeom prst="rect">
                      <a:avLst/>
                    </a:prstGeom>
                  </pic:spPr>
                </pic:pic>
              </a:graphicData>
            </a:graphic>
          </wp:inline>
        </w:drawing>
      </w:r>
    </w:p>
    <w:p w:rsidR="00AE777E" w:rsidRPr="00AE777E" w:rsidRDefault="00EF0A06" w:rsidP="00510B74">
      <w:pPr>
        <w:pStyle w:val="ListParagraph"/>
        <w:widowControl/>
        <w:numPr>
          <w:ilvl w:val="0"/>
          <w:numId w:val="19"/>
        </w:numPr>
        <w:spacing w:before="120" w:after="120" w:line="240" w:lineRule="auto"/>
        <w:ind w:left="851" w:hanging="851"/>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PVN neapliekami darījumi, ir darījumi, kas saskaņā ar Likuma 52.pantu netiek aplikti ar PVN.</w:t>
      </w:r>
    </w:p>
    <w:p w:rsidR="00AE777E" w:rsidRPr="00AE777E" w:rsidRDefault="00EF0A06" w:rsidP="00510B74">
      <w:pPr>
        <w:pStyle w:val="ListParagraph"/>
        <w:widowControl/>
        <w:numPr>
          <w:ilvl w:val="0"/>
          <w:numId w:val="19"/>
        </w:numPr>
        <w:spacing w:before="120" w:after="120" w:line="240" w:lineRule="auto"/>
        <w:ind w:left="851" w:hanging="851"/>
        <w:contextualSpacing w:val="0"/>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Darījumi, kuriem PVN likuma normas nepiemēro:</w:t>
      </w:r>
    </w:p>
    <w:p w:rsidR="00AE777E" w:rsidRPr="00AE777E" w:rsidRDefault="00EF0A06" w:rsidP="00510B74">
      <w:pPr>
        <w:pStyle w:val="ListParagraph"/>
        <w:widowControl/>
        <w:numPr>
          <w:ilvl w:val="1"/>
          <w:numId w:val="19"/>
        </w:numPr>
        <w:spacing w:before="120" w:after="120" w:line="240" w:lineRule="auto"/>
        <w:ind w:left="1701"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lastRenderedPageBreak/>
        <w:t>dotācijām no valsts budžeta, saņemtiem transfertiem un saņemtajai ārvalstu finanšu palīdzībai;</w:t>
      </w:r>
    </w:p>
    <w:p w:rsidR="00AE777E" w:rsidRPr="00AE777E" w:rsidRDefault="00EF0A06" w:rsidP="00510B74">
      <w:pPr>
        <w:pStyle w:val="ListParagraph"/>
        <w:widowControl/>
        <w:numPr>
          <w:ilvl w:val="1"/>
          <w:numId w:val="19"/>
        </w:numPr>
        <w:spacing w:before="120" w:after="120" w:line="240" w:lineRule="auto"/>
        <w:ind w:left="1701"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līgumsodiem, drošības naudām, rokas naudām, biedru naudām, atlīdzībai par apdrošināšanas gadījumu, ieņēmumiem no valūtas kursa svārstībām un izdevumu kompensāciju maksai, kas nav atlīdzība par preču piegādi vai pakalpojumu sniegšanu;</w:t>
      </w:r>
    </w:p>
    <w:p w:rsidR="00AE777E" w:rsidRPr="00AE777E" w:rsidRDefault="00EF0A06" w:rsidP="00510B74">
      <w:pPr>
        <w:pStyle w:val="ListParagraph"/>
        <w:widowControl/>
        <w:numPr>
          <w:ilvl w:val="1"/>
          <w:numId w:val="19"/>
        </w:numPr>
        <w:spacing w:before="120" w:after="120" w:line="240" w:lineRule="auto"/>
        <w:ind w:left="1701"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darbībai publisko funk</w:t>
      </w:r>
      <w:r w:rsidRPr="00AE777E">
        <w:rPr>
          <w:rFonts w:ascii="Times New Roman" w:eastAsia="Times New Roman" w:hAnsi="Times New Roman"/>
          <w:sz w:val="24"/>
          <w:szCs w:val="24"/>
          <w:lang w:val="lv-LV" w:eastAsia="lv-LV"/>
        </w:rPr>
        <w:t xml:space="preserve">ciju ietvaros bez atlīdzības; </w:t>
      </w:r>
    </w:p>
    <w:p w:rsidR="00AE777E" w:rsidRPr="00AE777E" w:rsidRDefault="00EF0A06" w:rsidP="00510B74">
      <w:pPr>
        <w:pStyle w:val="ListParagraph"/>
        <w:widowControl/>
        <w:numPr>
          <w:ilvl w:val="1"/>
          <w:numId w:val="19"/>
        </w:numPr>
        <w:spacing w:before="120" w:after="120" w:line="240" w:lineRule="auto"/>
        <w:ind w:left="1701"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 xml:space="preserve">ieguldījumiem kapitālsabiedrību pamatkapitālā; </w:t>
      </w:r>
    </w:p>
    <w:p w:rsidR="00AE777E" w:rsidRPr="00AE777E" w:rsidRDefault="00EF0A06" w:rsidP="00510B74">
      <w:pPr>
        <w:pStyle w:val="ListParagraph"/>
        <w:widowControl/>
        <w:numPr>
          <w:ilvl w:val="1"/>
          <w:numId w:val="19"/>
        </w:numPr>
        <w:spacing w:before="120" w:after="120" w:line="240" w:lineRule="auto"/>
        <w:ind w:left="1701"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 xml:space="preserve">dividendēm; </w:t>
      </w:r>
    </w:p>
    <w:p w:rsidR="00AE777E" w:rsidRPr="00AE777E" w:rsidRDefault="00EF0A06" w:rsidP="00510B74">
      <w:pPr>
        <w:pStyle w:val="ListParagraph"/>
        <w:widowControl/>
        <w:numPr>
          <w:ilvl w:val="1"/>
          <w:numId w:val="19"/>
        </w:numPr>
        <w:spacing w:before="120" w:after="120" w:line="240" w:lineRule="auto"/>
        <w:ind w:left="1701"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 xml:space="preserve">procentu ienākumiem par noguldījumiem kredītiestādēs, tai skaitā par bankas konta atlikumu un depozītu; </w:t>
      </w:r>
    </w:p>
    <w:p w:rsidR="00AE777E" w:rsidRPr="00AE777E" w:rsidRDefault="00EF0A06" w:rsidP="00510B74">
      <w:pPr>
        <w:pStyle w:val="ListParagraph"/>
        <w:widowControl/>
        <w:numPr>
          <w:ilvl w:val="1"/>
          <w:numId w:val="19"/>
        </w:numPr>
        <w:spacing w:before="120" w:after="120" w:line="240" w:lineRule="auto"/>
        <w:ind w:left="1701" w:hanging="1134"/>
        <w:contextualSpacing w:val="0"/>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ieņēmumiem no valūtas kursa svārstībām.</w:t>
      </w:r>
    </w:p>
    <w:p w:rsidR="00AE777E" w:rsidRPr="00A466A7" w:rsidRDefault="00EF0A06" w:rsidP="00510B74">
      <w:pPr>
        <w:pStyle w:val="tv213"/>
        <w:numPr>
          <w:ilvl w:val="0"/>
          <w:numId w:val="19"/>
        </w:numPr>
        <w:shd w:val="clear" w:color="auto" w:fill="FFFFFF"/>
        <w:spacing w:before="120" w:beforeAutospacing="0" w:after="120" w:afterAutospacing="0"/>
        <w:ind w:left="850" w:hanging="850"/>
        <w:jc w:val="both"/>
      </w:pPr>
      <w:r w:rsidRPr="00A466A7">
        <w:t xml:space="preserve">Reģistrēti nodokļa </w:t>
      </w:r>
      <w:r w:rsidRPr="00A466A7">
        <w:t>maksātāji</w:t>
      </w:r>
      <w:r>
        <w:t xml:space="preserve"> </w:t>
      </w:r>
      <w:r w:rsidRPr="00B43A75">
        <w:t>–</w:t>
      </w:r>
      <w:r w:rsidRPr="00A466A7">
        <w:t xml:space="preserve"> Iestādes, kuras ir reģistrētas Valsts ieņēmumu dienesta</w:t>
      </w:r>
      <w:r>
        <w:t xml:space="preserve"> (turpmāk – VID</w:t>
      </w:r>
      <w:r w:rsidRPr="00606DB0">
        <w:t>)</w:t>
      </w:r>
      <w:r w:rsidRPr="00A466A7">
        <w:t xml:space="preserve"> PVN maksātāju reģistrā (turpmāk šajā sadaļā – PVN maksātājs)</w:t>
      </w:r>
      <w:r w:rsidR="000A2031">
        <w:t>.</w:t>
      </w:r>
    </w:p>
    <w:p w:rsidR="00AE777E" w:rsidRPr="002209C4" w:rsidRDefault="00EF0A06" w:rsidP="00510B74">
      <w:pPr>
        <w:pStyle w:val="tv213"/>
        <w:numPr>
          <w:ilvl w:val="0"/>
          <w:numId w:val="19"/>
        </w:numPr>
        <w:shd w:val="clear" w:color="auto" w:fill="FFFFFF"/>
        <w:spacing w:before="120" w:beforeAutospacing="0" w:after="120" w:afterAutospacing="0"/>
        <w:ind w:left="850" w:hanging="850"/>
        <w:jc w:val="both"/>
      </w:pPr>
      <w:r>
        <w:t>N</w:t>
      </w:r>
      <w:r w:rsidRPr="002209C4">
        <w:t xml:space="preserve">ereģistrēti nodokļa maksātāji </w:t>
      </w:r>
      <w:r w:rsidRPr="00B43A75">
        <w:t>–</w:t>
      </w:r>
      <w:r>
        <w:t xml:space="preserve"> Iestādes, kuras nav reģistrējušā</w:t>
      </w:r>
      <w:r w:rsidRPr="002209C4">
        <w:t xml:space="preserve">s Valsts ieņēmumu dienesta PVN </w:t>
      </w:r>
      <w:r w:rsidRPr="00A466A7">
        <w:t>maksātāju reģi</w:t>
      </w:r>
      <w:r w:rsidRPr="00A466A7">
        <w:t>strā (turpmāk</w:t>
      </w:r>
      <w:r>
        <w:t xml:space="preserve"> </w:t>
      </w:r>
      <w:r w:rsidRPr="00A466A7">
        <w:t>šajā sadaļā – PVN nemaksātājs).</w:t>
      </w:r>
    </w:p>
    <w:p w:rsidR="00AE777E" w:rsidRPr="005F6F35" w:rsidRDefault="00EF0A06" w:rsidP="00510B74">
      <w:pPr>
        <w:pStyle w:val="tv213"/>
        <w:numPr>
          <w:ilvl w:val="0"/>
          <w:numId w:val="19"/>
        </w:numPr>
        <w:shd w:val="clear" w:color="auto" w:fill="FFFFFF"/>
        <w:spacing w:before="120" w:beforeAutospacing="0" w:after="120" w:afterAutospacing="0"/>
        <w:ind w:left="851" w:hanging="850"/>
        <w:jc w:val="both"/>
      </w:pPr>
      <w:r w:rsidRPr="005F6F35">
        <w:t>PVN likmes:</w:t>
      </w:r>
    </w:p>
    <w:p w:rsidR="00AE777E" w:rsidRPr="005F6F35" w:rsidRDefault="00EF0A06" w:rsidP="00510B74">
      <w:pPr>
        <w:pStyle w:val="tv213"/>
        <w:numPr>
          <w:ilvl w:val="1"/>
          <w:numId w:val="19"/>
        </w:numPr>
        <w:shd w:val="clear" w:color="auto" w:fill="FFFFFF"/>
        <w:spacing w:before="120" w:beforeAutospacing="0" w:after="120" w:afterAutospacing="0"/>
        <w:ind w:left="1701" w:hanging="1134"/>
        <w:jc w:val="both"/>
      </w:pPr>
      <w:r w:rsidRPr="005F6F35">
        <w:rPr>
          <w:noProof/>
        </w:rPr>
        <w:t xml:space="preserve">standartlikme </w:t>
      </w:r>
      <w:r w:rsidRPr="005F6F35">
        <w:t>21% apmērā;</w:t>
      </w:r>
    </w:p>
    <w:p w:rsidR="00AE777E" w:rsidRPr="005F6F35" w:rsidRDefault="00EF0A06" w:rsidP="00510B74">
      <w:pPr>
        <w:pStyle w:val="tv213"/>
        <w:numPr>
          <w:ilvl w:val="1"/>
          <w:numId w:val="19"/>
        </w:numPr>
        <w:shd w:val="clear" w:color="auto" w:fill="FFFFFF"/>
        <w:spacing w:before="120" w:beforeAutospacing="0" w:after="120" w:afterAutospacing="0"/>
        <w:ind w:left="1701" w:hanging="1134"/>
        <w:jc w:val="both"/>
      </w:pPr>
      <w:r w:rsidRPr="005F6F35">
        <w:t>samazinātā likme (Likuma </w:t>
      </w:r>
      <w:hyperlink r:id="rId30" w:anchor="p42" w:history="1">
        <w:r w:rsidRPr="005F6F35">
          <w:t>42.</w:t>
        </w:r>
      </w:hyperlink>
      <w:r w:rsidRPr="005F6F35">
        <w:t> pants):</w:t>
      </w:r>
    </w:p>
    <w:p w:rsidR="00AE777E" w:rsidRPr="005F6F35" w:rsidRDefault="00EF0A06" w:rsidP="00510B74">
      <w:pPr>
        <w:pStyle w:val="tv213"/>
        <w:numPr>
          <w:ilvl w:val="2"/>
          <w:numId w:val="19"/>
        </w:numPr>
        <w:shd w:val="clear" w:color="auto" w:fill="FFFFFF"/>
        <w:spacing w:before="120" w:beforeAutospacing="0" w:after="120" w:afterAutospacing="0"/>
        <w:ind w:left="2268" w:hanging="1134"/>
        <w:jc w:val="both"/>
      </w:pPr>
      <w:r w:rsidRPr="005F6F35">
        <w:t>12 % apmērā;</w:t>
      </w:r>
    </w:p>
    <w:p w:rsidR="00AE777E" w:rsidRPr="005F6F35" w:rsidRDefault="00EF0A06" w:rsidP="00510B74">
      <w:pPr>
        <w:pStyle w:val="tv213"/>
        <w:numPr>
          <w:ilvl w:val="2"/>
          <w:numId w:val="19"/>
        </w:numPr>
        <w:shd w:val="clear" w:color="auto" w:fill="FFFFFF"/>
        <w:spacing w:before="120" w:beforeAutospacing="0" w:after="120" w:afterAutospacing="0"/>
        <w:ind w:left="2268" w:hanging="1134"/>
        <w:jc w:val="both"/>
      </w:pPr>
      <w:r w:rsidRPr="005F6F35">
        <w:t>5 % apmērā;</w:t>
      </w:r>
    </w:p>
    <w:p w:rsidR="00AE777E" w:rsidRPr="005F6F35" w:rsidRDefault="00EF0A06" w:rsidP="00510B74">
      <w:pPr>
        <w:pStyle w:val="tv213"/>
        <w:numPr>
          <w:ilvl w:val="2"/>
          <w:numId w:val="19"/>
        </w:numPr>
        <w:shd w:val="clear" w:color="auto" w:fill="FFFFFF"/>
        <w:spacing w:before="120" w:beforeAutospacing="0" w:after="120" w:afterAutospacing="0"/>
        <w:ind w:left="2268" w:hanging="1134"/>
        <w:jc w:val="both"/>
      </w:pPr>
      <w:r w:rsidRPr="005F6F35">
        <w:t>0 %</w:t>
      </w:r>
      <w:r>
        <w:t xml:space="preserve"> </w:t>
      </w:r>
      <w:r w:rsidRPr="005F6F35">
        <w:t>apmērā</w:t>
      </w:r>
      <w:r>
        <w:t>.</w:t>
      </w:r>
    </w:p>
    <w:p w:rsidR="00AE777E" w:rsidRDefault="00EF0A06" w:rsidP="00510B74">
      <w:pPr>
        <w:pStyle w:val="ListBullet"/>
        <w:numPr>
          <w:ilvl w:val="0"/>
          <w:numId w:val="19"/>
        </w:numPr>
        <w:spacing w:before="120" w:after="120" w:line="240" w:lineRule="auto"/>
        <w:ind w:left="851" w:hanging="851"/>
        <w:contextualSpacing w:val="0"/>
        <w:jc w:val="both"/>
        <w:rPr>
          <w:rFonts w:ascii="Times New Roman" w:eastAsiaTheme="minorHAnsi" w:hAnsi="Times New Roman" w:cs="Times New Roman"/>
          <w:b/>
          <w:sz w:val="24"/>
          <w:szCs w:val="24"/>
          <w:shd w:val="clear" w:color="auto" w:fill="FFFFFF"/>
          <w:lang w:val="lv-LV"/>
        </w:rPr>
      </w:pPr>
      <w:r w:rsidRPr="00DD030D">
        <w:rPr>
          <w:rFonts w:ascii="Times New Roman" w:eastAsiaTheme="minorHAnsi" w:hAnsi="Times New Roman" w:cs="Times New Roman"/>
          <w:sz w:val="24"/>
          <w:szCs w:val="24"/>
          <w:shd w:val="clear" w:color="auto" w:fill="FFFFFF"/>
          <w:lang w:val="lv-LV"/>
        </w:rPr>
        <w:t xml:space="preserve">PVN </w:t>
      </w:r>
      <w:r w:rsidRPr="00DD030D">
        <w:rPr>
          <w:rFonts w:ascii="Times New Roman" w:eastAsiaTheme="minorHAnsi" w:hAnsi="Times New Roman" w:cs="Times New Roman"/>
          <w:noProof/>
          <w:sz w:val="24"/>
          <w:szCs w:val="24"/>
          <w:shd w:val="clear" w:color="auto" w:fill="FFFFFF"/>
          <w:lang w:val="lv-LV"/>
        </w:rPr>
        <w:t>neapliekami darījumi</w:t>
      </w:r>
      <w:r w:rsidRPr="009D7431">
        <w:rPr>
          <w:rFonts w:ascii="Times New Roman" w:eastAsiaTheme="minorHAnsi" w:hAnsi="Times New Roman" w:cs="Times New Roman"/>
          <w:b/>
          <w:sz w:val="24"/>
          <w:szCs w:val="24"/>
          <w:shd w:val="clear" w:color="auto" w:fill="FFFFFF"/>
          <w:lang w:val="lv-LV"/>
        </w:rPr>
        <w:t xml:space="preserve"> </w:t>
      </w:r>
      <w:r>
        <w:rPr>
          <w:rFonts w:ascii="Times New Roman" w:eastAsiaTheme="minorHAnsi" w:hAnsi="Times New Roman" w:cs="Times New Roman"/>
          <w:sz w:val="24"/>
          <w:szCs w:val="24"/>
          <w:shd w:val="clear" w:color="auto" w:fill="FFFFFF"/>
          <w:lang w:val="lv-LV"/>
        </w:rPr>
        <w:t xml:space="preserve">saskaņā ar </w:t>
      </w:r>
      <w:r w:rsidRPr="00667FF8">
        <w:rPr>
          <w:rFonts w:ascii="Times New Roman" w:eastAsiaTheme="minorHAnsi" w:hAnsi="Times New Roman" w:cs="Times New Roman"/>
          <w:sz w:val="24"/>
          <w:szCs w:val="24"/>
          <w:shd w:val="clear" w:color="auto" w:fill="FFFFFF"/>
          <w:lang w:val="lv-LV"/>
        </w:rPr>
        <w:t>Likuma 52.</w:t>
      </w:r>
      <w:r w:rsidRPr="009D7431">
        <w:rPr>
          <w:rFonts w:ascii="Times New Roman" w:eastAsiaTheme="minorHAnsi" w:hAnsi="Times New Roman" w:cs="Times New Roman"/>
          <w:sz w:val="24"/>
          <w:szCs w:val="24"/>
          <w:shd w:val="clear" w:color="auto" w:fill="FFFFFF"/>
          <w:lang w:val="lv-LV"/>
        </w:rPr>
        <w:t>pant</w:t>
      </w:r>
      <w:r>
        <w:rPr>
          <w:rFonts w:ascii="Times New Roman" w:eastAsiaTheme="minorHAnsi" w:hAnsi="Times New Roman" w:cs="Times New Roman"/>
          <w:sz w:val="24"/>
          <w:szCs w:val="24"/>
          <w:shd w:val="clear" w:color="auto" w:fill="FFFFFF"/>
          <w:lang w:val="lv-LV"/>
        </w:rPr>
        <w:t>u (</w:t>
      </w:r>
      <w:r w:rsidRPr="009D7431">
        <w:rPr>
          <w:rFonts w:ascii="Times New Roman" w:eastAsiaTheme="minorHAnsi" w:hAnsi="Times New Roman" w:cs="Times New Roman"/>
          <w:sz w:val="24"/>
          <w:szCs w:val="24"/>
          <w:shd w:val="clear" w:color="auto" w:fill="FFFFFF"/>
          <w:lang w:val="lv-LV"/>
        </w:rPr>
        <w:t xml:space="preserve">piemēram, </w:t>
      </w:r>
      <w:r>
        <w:rPr>
          <w:rFonts w:ascii="Times New Roman" w:eastAsiaTheme="minorHAnsi" w:hAnsi="Times New Roman" w:cs="Times New Roman"/>
          <w:sz w:val="24"/>
          <w:szCs w:val="24"/>
          <w:shd w:val="clear" w:color="auto" w:fill="FFFFFF"/>
          <w:lang w:val="lv-LV"/>
        </w:rPr>
        <w:t>z</w:t>
      </w:r>
      <w:r w:rsidRPr="009D7431">
        <w:rPr>
          <w:rFonts w:ascii="Times New Roman" w:eastAsiaTheme="minorHAnsi" w:hAnsi="Times New Roman" w:cs="Times New Roman"/>
          <w:sz w:val="24"/>
          <w:szCs w:val="24"/>
          <w:shd w:val="clear" w:color="auto" w:fill="FFFFFF"/>
          <w:lang w:val="lv-LV"/>
        </w:rPr>
        <w:t>emes lietošanas maksa</w:t>
      </w:r>
      <w:r>
        <w:rPr>
          <w:rFonts w:ascii="Times New Roman" w:eastAsiaTheme="minorHAnsi" w:hAnsi="Times New Roman" w:cs="Times New Roman"/>
          <w:sz w:val="24"/>
          <w:szCs w:val="24"/>
          <w:shd w:val="clear" w:color="auto" w:fill="FFFFFF"/>
          <w:lang w:val="lv-LV"/>
        </w:rPr>
        <w:t>)</w:t>
      </w:r>
      <w:r w:rsidRPr="009D7431">
        <w:rPr>
          <w:rFonts w:ascii="Times New Roman" w:eastAsiaTheme="minorHAnsi" w:hAnsi="Times New Roman" w:cs="Times New Roman"/>
          <w:sz w:val="24"/>
          <w:szCs w:val="24"/>
          <w:shd w:val="clear" w:color="auto" w:fill="FFFFFF"/>
          <w:lang w:val="lv-LV"/>
        </w:rPr>
        <w:t>.</w:t>
      </w:r>
      <w:r w:rsidRPr="009D7431">
        <w:rPr>
          <w:rFonts w:ascii="Times New Roman" w:eastAsiaTheme="minorHAnsi" w:hAnsi="Times New Roman" w:cs="Times New Roman"/>
          <w:b/>
          <w:sz w:val="24"/>
          <w:szCs w:val="24"/>
          <w:shd w:val="clear" w:color="auto" w:fill="FFFFFF"/>
          <w:lang w:val="lv-LV"/>
        </w:rPr>
        <w:t xml:space="preserve"> </w:t>
      </w:r>
    </w:p>
    <w:p w:rsidR="00AE777E" w:rsidRPr="00466F63" w:rsidRDefault="00EF0A06" w:rsidP="00510B74">
      <w:pPr>
        <w:pStyle w:val="Heading2"/>
        <w:spacing w:before="240" w:after="240" w:line="240" w:lineRule="auto"/>
        <w:jc w:val="center"/>
        <w:rPr>
          <w:rFonts w:ascii="Times New Roman" w:eastAsia="Times New Roman" w:hAnsi="Times New Roman" w:cs="Times New Roman"/>
          <w:b/>
          <w:color w:val="auto"/>
          <w:sz w:val="24"/>
          <w:szCs w:val="24"/>
          <w:lang w:eastAsia="lv-LV"/>
        </w:rPr>
      </w:pPr>
      <w:r w:rsidRPr="00466F63">
        <w:rPr>
          <w:rFonts w:ascii="Times New Roman" w:eastAsia="Times New Roman" w:hAnsi="Times New Roman" w:cs="Times New Roman"/>
          <w:b/>
          <w:color w:val="auto"/>
          <w:sz w:val="24"/>
          <w:szCs w:val="24"/>
          <w:lang w:eastAsia="lv-LV"/>
        </w:rPr>
        <w:t>4.1.1.</w:t>
      </w:r>
      <w:r w:rsidRPr="00466F63">
        <w:rPr>
          <w:rFonts w:ascii="Times New Roman" w:eastAsia="Times New Roman" w:hAnsi="Times New Roman" w:cs="Times New Roman"/>
          <w:b/>
          <w:color w:val="auto"/>
          <w:sz w:val="24"/>
          <w:szCs w:val="24"/>
          <w:lang w:eastAsia="lv-LV"/>
        </w:rPr>
        <w:tab/>
        <w:t>PVN reģistrācijas kārtība</w:t>
      </w:r>
    </w:p>
    <w:p w:rsidR="00AE777E" w:rsidRPr="00466F63" w:rsidRDefault="00EF0A06" w:rsidP="00AE777E">
      <w:pPr>
        <w:pStyle w:val="ListBullet"/>
        <w:numPr>
          <w:ilvl w:val="0"/>
          <w:numId w:val="19"/>
        </w:numPr>
        <w:spacing w:before="120" w:after="120" w:line="240" w:lineRule="auto"/>
        <w:ind w:left="851" w:hanging="851"/>
        <w:contextualSpacing w:val="0"/>
        <w:jc w:val="both"/>
        <w:rPr>
          <w:rFonts w:ascii="Times New Roman" w:eastAsiaTheme="minorHAnsi" w:hAnsi="Times New Roman" w:cs="Times New Roman"/>
          <w:sz w:val="24"/>
          <w:szCs w:val="24"/>
          <w:shd w:val="clear" w:color="auto" w:fill="FFFFFF"/>
          <w:lang w:val="lv-LV"/>
        </w:rPr>
      </w:pPr>
      <w:r w:rsidRPr="00466F63">
        <w:rPr>
          <w:rFonts w:ascii="Times New Roman" w:eastAsiaTheme="minorHAnsi" w:hAnsi="Times New Roman" w:cs="Times New Roman"/>
          <w:sz w:val="24"/>
          <w:szCs w:val="24"/>
          <w:shd w:val="clear" w:color="auto" w:fill="FFFFFF"/>
          <w:lang w:val="lv-LV"/>
        </w:rPr>
        <w:t>Iestāde reģistrējās kā PVN maksātāja, ja tā</w:t>
      </w:r>
      <w:r w:rsidRPr="00466F63">
        <w:rPr>
          <w:rFonts w:ascii="Times New Roman" w:eastAsia="Times New Roman" w:hAnsi="Times New Roman" w:cs="Times New Roman"/>
          <w:noProof/>
          <w:sz w:val="24"/>
          <w:szCs w:val="24"/>
          <w:lang w:val="lv-LV" w:eastAsia="lv-LV"/>
        </w:rPr>
        <w:t xml:space="preserve"> kalendāra gadā</w:t>
      </w:r>
      <w:r w:rsidRPr="00466F63">
        <w:rPr>
          <w:rFonts w:ascii="Times New Roman" w:eastAsiaTheme="minorHAnsi" w:hAnsi="Times New Roman" w:cs="Times New Roman"/>
          <w:sz w:val="24"/>
          <w:szCs w:val="24"/>
          <w:shd w:val="clear" w:color="auto" w:fill="FFFFFF"/>
          <w:lang w:val="lv-LV"/>
        </w:rPr>
        <w:t>:</w:t>
      </w:r>
    </w:p>
    <w:p w:rsidR="00AE777E" w:rsidRPr="00466F63" w:rsidRDefault="00EF0A06" w:rsidP="00510B74">
      <w:pPr>
        <w:pStyle w:val="ListBullet"/>
        <w:numPr>
          <w:ilvl w:val="1"/>
          <w:numId w:val="19"/>
        </w:numPr>
        <w:spacing w:before="120" w:after="120" w:line="240" w:lineRule="auto"/>
        <w:ind w:left="1701" w:hanging="1134"/>
        <w:contextualSpacing w:val="0"/>
        <w:jc w:val="both"/>
        <w:rPr>
          <w:rFonts w:ascii="Times New Roman" w:eastAsia="Times New Roman" w:hAnsi="Times New Roman" w:cs="Times New Roman"/>
          <w:sz w:val="24"/>
          <w:szCs w:val="24"/>
          <w:lang w:val="lv-LV" w:eastAsia="lv-LV"/>
        </w:rPr>
      </w:pPr>
      <w:r w:rsidRPr="00466F63">
        <w:rPr>
          <w:rFonts w:ascii="Times New Roman" w:eastAsia="Times New Roman" w:hAnsi="Times New Roman" w:cs="Times New Roman"/>
          <w:sz w:val="24"/>
          <w:szCs w:val="24"/>
          <w:lang w:val="lv-LV" w:eastAsia="lv-LV"/>
        </w:rPr>
        <w:t xml:space="preserve">ir veikusi preču iegādi Eiropas Savienības teritorijā (turpmāk </w:t>
      </w:r>
      <w:r w:rsidRPr="00466F63">
        <w:rPr>
          <w:lang w:val="lv-LV"/>
        </w:rPr>
        <w:t>–</w:t>
      </w:r>
      <w:r w:rsidRPr="00466F63">
        <w:rPr>
          <w:rFonts w:ascii="Times New Roman" w:eastAsia="Times New Roman" w:hAnsi="Times New Roman" w:cs="Times New Roman"/>
          <w:sz w:val="24"/>
          <w:szCs w:val="24"/>
          <w:lang w:val="lv-LV" w:eastAsia="lv-LV"/>
        </w:rPr>
        <w:t xml:space="preserve"> ES) un, ja šo preču kopējā vērtība bez PVN sasniedz vai pārsniedz 10 000 </w:t>
      </w:r>
      <w:r w:rsidRPr="00466F63">
        <w:rPr>
          <w:rFonts w:ascii="Times New Roman" w:eastAsia="Times New Roman" w:hAnsi="Times New Roman" w:cs="Times New Roman"/>
          <w:i/>
          <w:iCs/>
          <w:sz w:val="24"/>
          <w:szCs w:val="24"/>
          <w:lang w:val="lv-LV" w:eastAsia="lv-LV"/>
        </w:rPr>
        <w:t>euro</w:t>
      </w:r>
      <w:r w:rsidRPr="00466F63">
        <w:rPr>
          <w:rFonts w:ascii="Times New Roman" w:eastAsia="Times New Roman" w:hAnsi="Times New Roman" w:cs="Times New Roman"/>
          <w:b/>
          <w:sz w:val="24"/>
          <w:szCs w:val="24"/>
          <w:lang w:val="lv-LV" w:eastAsia="lv-LV"/>
        </w:rPr>
        <w:t xml:space="preserve"> </w:t>
      </w:r>
      <w:r w:rsidRPr="00466F63">
        <w:rPr>
          <w:rFonts w:ascii="Times New Roman" w:eastAsia="Times New Roman" w:hAnsi="Times New Roman" w:cs="Times New Roman"/>
          <w:noProof/>
          <w:sz w:val="24"/>
          <w:szCs w:val="24"/>
          <w:lang w:val="lv-LV" w:eastAsia="lv-LV"/>
        </w:rPr>
        <w:t>preču iegādes ES teritorijā</w:t>
      </w:r>
      <w:r w:rsidRPr="00466F63">
        <w:rPr>
          <w:rFonts w:ascii="Times New Roman" w:eastAsia="Times New Roman" w:hAnsi="Times New Roman" w:cs="Times New Roman"/>
          <w:sz w:val="24"/>
          <w:szCs w:val="24"/>
          <w:lang w:val="lv-LV" w:eastAsia="lv-LV"/>
        </w:rPr>
        <w:t xml:space="preserve">, tad Iestādei jāreģistrējas VID. </w:t>
      </w:r>
    </w:p>
    <w:p w:rsidR="00AE777E" w:rsidRPr="00466F63" w:rsidRDefault="00EF0A06" w:rsidP="00510B74">
      <w:pPr>
        <w:pStyle w:val="ListBullet"/>
        <w:tabs>
          <w:tab w:val="clear" w:pos="360"/>
        </w:tabs>
        <w:spacing w:before="120" w:after="120" w:line="240" w:lineRule="auto"/>
        <w:ind w:left="1701" w:hanging="1134"/>
        <w:contextualSpacing w:val="0"/>
        <w:jc w:val="both"/>
        <w:rPr>
          <w:rFonts w:ascii="Times New Roman" w:eastAsia="Times New Roman" w:hAnsi="Times New Roman" w:cs="Times New Roman"/>
          <w:sz w:val="24"/>
          <w:szCs w:val="24"/>
          <w:lang w:val="lv-LV" w:eastAsia="lv-LV"/>
        </w:rPr>
      </w:pPr>
      <w:r w:rsidRPr="00466F63">
        <w:rPr>
          <w:rFonts w:ascii="Times New Roman" w:eastAsia="Times New Roman" w:hAnsi="Times New Roman" w:cs="Times New Roman"/>
          <w:sz w:val="24"/>
          <w:szCs w:val="24"/>
          <w:lang w:val="lv-LV" w:eastAsia="lv-LV"/>
        </w:rPr>
        <w:t>PVN maksātāju reģistrā līdz nākamā mēneša 15. datumam (Likuma 57.panta pirmā daļa).</w:t>
      </w:r>
    </w:p>
    <w:p w:rsidR="00AE777E" w:rsidRPr="00466F63" w:rsidRDefault="00EF0A06" w:rsidP="00510B74">
      <w:pPr>
        <w:pStyle w:val="ListBullet"/>
        <w:numPr>
          <w:ilvl w:val="1"/>
          <w:numId w:val="19"/>
        </w:numPr>
        <w:spacing w:before="120" w:after="120" w:line="240" w:lineRule="auto"/>
        <w:ind w:left="1701" w:hanging="1134"/>
        <w:contextualSpacing w:val="0"/>
        <w:jc w:val="both"/>
        <w:rPr>
          <w:rFonts w:ascii="Times New Roman" w:eastAsiaTheme="minorHAnsi" w:hAnsi="Times New Roman" w:cs="Times New Roman"/>
          <w:sz w:val="24"/>
          <w:szCs w:val="24"/>
          <w:shd w:val="clear" w:color="auto" w:fill="FFFFFF"/>
          <w:lang w:val="lv-LV"/>
        </w:rPr>
      </w:pPr>
      <w:r w:rsidRPr="00466F63">
        <w:rPr>
          <w:rFonts w:ascii="Times New Roman" w:eastAsiaTheme="minorHAnsi" w:hAnsi="Times New Roman" w:cs="Times New Roman"/>
          <w:sz w:val="24"/>
          <w:szCs w:val="24"/>
          <w:shd w:val="clear" w:color="auto" w:fill="FFFFFF"/>
          <w:lang w:val="lv-LV"/>
        </w:rPr>
        <w:t>veic preču iegādi ES teritorijā</w:t>
      </w:r>
      <w:r w:rsidRPr="00466F63">
        <w:rPr>
          <w:rFonts w:ascii="Times New Roman" w:eastAsiaTheme="minorHAnsi" w:hAnsi="Times New Roman" w:cs="Times New Roman"/>
          <w:sz w:val="24"/>
          <w:szCs w:val="24"/>
          <w:shd w:val="clear" w:color="auto" w:fill="FFFFFF"/>
          <w:lang w:val="lv-LV"/>
        </w:rPr>
        <w:t xml:space="preserve"> sasniedzot vai pārsniedzot 10 000 </w:t>
      </w:r>
      <w:r w:rsidRPr="00466F63">
        <w:rPr>
          <w:rFonts w:ascii="Times New Roman" w:eastAsiaTheme="minorHAnsi" w:hAnsi="Times New Roman" w:cs="Times New Roman"/>
          <w:i/>
          <w:iCs/>
          <w:sz w:val="24"/>
          <w:szCs w:val="24"/>
          <w:shd w:val="clear" w:color="auto" w:fill="FFFFFF"/>
          <w:lang w:val="lv-LV"/>
        </w:rPr>
        <w:t>euro</w:t>
      </w:r>
      <w:r w:rsidRPr="00466F63">
        <w:rPr>
          <w:rFonts w:ascii="Times New Roman" w:eastAsiaTheme="minorHAnsi" w:hAnsi="Times New Roman" w:cs="Times New Roman"/>
          <w:sz w:val="24"/>
          <w:szCs w:val="24"/>
          <w:shd w:val="clear" w:color="auto" w:fill="FFFFFF"/>
          <w:lang w:val="lv-LV"/>
        </w:rPr>
        <w:t xml:space="preserve"> slieksni, un nākamajā gadā neplāno veikt preču iegādes darījumus, Iestāde var nereģistrēties kā PVN maksātāja.</w:t>
      </w:r>
      <w:r w:rsidRPr="00466F63">
        <w:rPr>
          <w:lang w:val="lv-LV"/>
        </w:rPr>
        <w:t xml:space="preserve"> </w:t>
      </w:r>
    </w:p>
    <w:p w:rsidR="00AE777E" w:rsidRPr="00466F63" w:rsidRDefault="00EF0A06" w:rsidP="00510B74">
      <w:pPr>
        <w:pStyle w:val="ListBullet"/>
        <w:tabs>
          <w:tab w:val="clear" w:pos="360"/>
        </w:tabs>
        <w:spacing w:before="120" w:after="120" w:line="240" w:lineRule="auto"/>
        <w:ind w:left="1701" w:hanging="1134"/>
        <w:contextualSpacing w:val="0"/>
        <w:jc w:val="both"/>
        <w:rPr>
          <w:rFonts w:ascii="Times New Roman" w:eastAsiaTheme="minorHAnsi" w:hAnsi="Times New Roman" w:cs="Times New Roman"/>
          <w:sz w:val="24"/>
          <w:szCs w:val="24"/>
          <w:shd w:val="clear" w:color="auto" w:fill="FFFFFF"/>
          <w:lang w:val="lv-LV"/>
        </w:rPr>
      </w:pPr>
      <w:r w:rsidRPr="00466F63">
        <w:rPr>
          <w:rFonts w:ascii="Times New Roman" w:eastAsiaTheme="minorHAnsi" w:hAnsi="Times New Roman" w:cs="Times New Roman"/>
          <w:sz w:val="24"/>
          <w:szCs w:val="24"/>
          <w:shd w:val="clear" w:color="auto" w:fill="FFFFFF"/>
          <w:lang w:val="lv-LV"/>
        </w:rPr>
        <w:t xml:space="preserve">Iestāde aprēķina un iemaksā PVN valsts budžetā </w:t>
      </w:r>
      <w:r w:rsidRPr="00466F63">
        <w:rPr>
          <w:rFonts w:ascii="Times New Roman" w:eastAsia="Times New Roman" w:hAnsi="Times New Roman" w:cs="Times New Roman"/>
          <w:sz w:val="24"/>
          <w:szCs w:val="24"/>
          <w:lang w:val="lv-LV" w:eastAsia="lv-LV"/>
        </w:rPr>
        <w:t>(Likuma 57.panta otrā daļa).</w:t>
      </w:r>
    </w:p>
    <w:p w:rsidR="00AE777E" w:rsidRPr="00466F63" w:rsidRDefault="00EF0A06" w:rsidP="00510B74">
      <w:pPr>
        <w:pStyle w:val="ListBullet"/>
        <w:numPr>
          <w:ilvl w:val="1"/>
          <w:numId w:val="19"/>
        </w:numPr>
        <w:spacing w:before="120" w:after="120" w:line="240" w:lineRule="auto"/>
        <w:ind w:left="1701" w:hanging="1134"/>
        <w:contextualSpacing w:val="0"/>
        <w:jc w:val="both"/>
        <w:rPr>
          <w:rFonts w:ascii="Times New Roman" w:eastAsiaTheme="minorHAnsi" w:hAnsi="Times New Roman" w:cs="Times New Roman"/>
          <w:sz w:val="24"/>
          <w:szCs w:val="24"/>
          <w:shd w:val="clear" w:color="auto" w:fill="FFFFFF"/>
          <w:lang w:val="lv-LV"/>
        </w:rPr>
      </w:pPr>
      <w:r w:rsidRPr="00466F63">
        <w:rPr>
          <w:rFonts w:ascii="Times New Roman" w:eastAsiaTheme="minorHAnsi" w:hAnsi="Times New Roman" w:cs="Times New Roman"/>
          <w:sz w:val="24"/>
          <w:szCs w:val="24"/>
          <w:shd w:val="clear" w:color="auto" w:fill="FFFFFF"/>
          <w:lang w:val="lv-LV"/>
        </w:rPr>
        <w:t>ir sniegusi ar PVN apliekamu</w:t>
      </w:r>
      <w:r w:rsidRPr="00466F63">
        <w:rPr>
          <w:rFonts w:ascii="Times New Roman" w:eastAsiaTheme="minorHAnsi" w:hAnsi="Times New Roman" w:cs="Times New Roman"/>
          <w:sz w:val="24"/>
          <w:szCs w:val="24"/>
          <w:shd w:val="clear" w:color="auto" w:fill="FFFFFF"/>
          <w:lang w:val="lv-LV"/>
        </w:rPr>
        <w:t>s preču piegāžu un sniegusi pakalpojumus un atsevišķu ar PVN neapliekamu preču piegāžu un sniegto pakalpojumu vērtību (piemēram, nekustamā īpašuma pārdošana, izņemot nelietota nekustamā īpašuma pārdošanu un apbūves zemes pārdošanu, likumiskās zemes lietoša</w:t>
      </w:r>
      <w:r w:rsidRPr="00466F63">
        <w:rPr>
          <w:rFonts w:ascii="Times New Roman" w:eastAsiaTheme="minorHAnsi" w:hAnsi="Times New Roman" w:cs="Times New Roman"/>
          <w:sz w:val="24"/>
          <w:szCs w:val="24"/>
          <w:shd w:val="clear" w:color="auto" w:fill="FFFFFF"/>
          <w:lang w:val="lv-LV"/>
        </w:rPr>
        <w:t xml:space="preserve">nas tiesības u.c. Likuma 52.  pirmās daļas 20., 21., 22., 24., 25. un 26. punkts), kuru kopējais apjoms iekšzemē pārsniedz 50 000 </w:t>
      </w:r>
      <w:r w:rsidRPr="00466F63">
        <w:rPr>
          <w:rFonts w:ascii="Times New Roman" w:eastAsiaTheme="minorHAnsi" w:hAnsi="Times New Roman" w:cs="Times New Roman"/>
          <w:i/>
          <w:iCs/>
          <w:sz w:val="24"/>
          <w:szCs w:val="24"/>
          <w:shd w:val="clear" w:color="auto" w:fill="FFFFFF"/>
          <w:lang w:val="lv-LV"/>
        </w:rPr>
        <w:t>euro</w:t>
      </w:r>
      <w:r w:rsidRPr="00466F63">
        <w:rPr>
          <w:rFonts w:ascii="Times New Roman" w:eastAsiaTheme="minorHAnsi" w:hAnsi="Times New Roman" w:cs="Times New Roman"/>
          <w:sz w:val="24"/>
          <w:szCs w:val="24"/>
          <w:shd w:val="clear" w:color="auto" w:fill="FFFFFF"/>
          <w:lang w:val="lv-LV"/>
        </w:rPr>
        <w:t xml:space="preserve">. (Likuma 59.panta </w:t>
      </w:r>
      <w:r w:rsidR="00D85D9E">
        <w:rPr>
          <w:rFonts w:ascii="Times New Roman" w:eastAsiaTheme="minorHAnsi" w:hAnsi="Times New Roman" w:cs="Times New Roman"/>
          <w:sz w:val="24"/>
          <w:szCs w:val="24"/>
          <w:shd w:val="clear" w:color="auto" w:fill="FFFFFF"/>
          <w:lang w:val="lv-LV"/>
        </w:rPr>
        <w:t xml:space="preserve">otrā </w:t>
      </w:r>
      <w:r w:rsidRPr="00466F63">
        <w:rPr>
          <w:rFonts w:ascii="Times New Roman" w:eastAsiaTheme="minorHAnsi" w:hAnsi="Times New Roman" w:cs="Times New Roman"/>
          <w:sz w:val="24"/>
          <w:szCs w:val="24"/>
          <w:shd w:val="clear" w:color="auto" w:fill="FFFFFF"/>
          <w:lang w:val="lv-LV"/>
        </w:rPr>
        <w:t>daļa).</w:t>
      </w:r>
    </w:p>
    <w:p w:rsidR="00AE777E" w:rsidRPr="00466F63" w:rsidRDefault="00EF0A06" w:rsidP="00510B74">
      <w:pPr>
        <w:pStyle w:val="tv213"/>
        <w:shd w:val="clear" w:color="auto" w:fill="FFFFFF"/>
        <w:spacing w:before="0" w:beforeAutospacing="0" w:after="0" w:afterAutospacing="0" w:line="293" w:lineRule="atLeast"/>
        <w:ind w:left="1701" w:hanging="1134"/>
        <w:jc w:val="both"/>
        <w:rPr>
          <w:noProof/>
        </w:rPr>
      </w:pPr>
      <w:r w:rsidRPr="00466F63">
        <w:rPr>
          <w:noProof/>
        </w:rPr>
        <w:t xml:space="preserve">Iestāde iesniedz reģistrācijas iesniegumu VID: </w:t>
      </w:r>
    </w:p>
    <w:p w:rsidR="00AE777E" w:rsidRPr="00466F63" w:rsidRDefault="00EF0A06" w:rsidP="00510B74">
      <w:pPr>
        <w:pStyle w:val="ListBullet"/>
        <w:tabs>
          <w:tab w:val="clear" w:pos="360"/>
        </w:tabs>
        <w:spacing w:before="120" w:after="120" w:line="240" w:lineRule="auto"/>
        <w:ind w:left="1701" w:hanging="1134"/>
        <w:contextualSpacing w:val="0"/>
        <w:jc w:val="both"/>
        <w:rPr>
          <w:rFonts w:ascii="Times New Roman" w:eastAsia="Times New Roman" w:hAnsi="Times New Roman" w:cs="Times New Roman"/>
          <w:noProof/>
          <w:sz w:val="24"/>
          <w:szCs w:val="24"/>
          <w:lang w:val="lv-LV" w:eastAsia="lv-LV"/>
        </w:rPr>
      </w:pPr>
      <w:r w:rsidRPr="00466F63">
        <w:rPr>
          <w:rFonts w:ascii="Times New Roman" w:eastAsia="Times New Roman" w:hAnsi="Times New Roman" w:cs="Times New Roman"/>
          <w:noProof/>
          <w:sz w:val="24"/>
          <w:szCs w:val="24"/>
          <w:lang w:val="lv-LV" w:eastAsia="lv-LV"/>
        </w:rPr>
        <w:lastRenderedPageBreak/>
        <w:t xml:space="preserve">• līdz kalendāra gada 30.novembrim, ja 50 000 </w:t>
      </w:r>
      <w:r w:rsidRPr="00466F63">
        <w:rPr>
          <w:rFonts w:ascii="Times New Roman" w:eastAsia="Times New Roman" w:hAnsi="Times New Roman" w:cs="Times New Roman"/>
          <w:i/>
          <w:iCs/>
          <w:noProof/>
          <w:sz w:val="24"/>
          <w:szCs w:val="24"/>
          <w:lang w:val="lv-LV" w:eastAsia="lv-LV"/>
        </w:rPr>
        <w:t>euro</w:t>
      </w:r>
      <w:r w:rsidRPr="00466F63">
        <w:rPr>
          <w:rFonts w:ascii="Times New Roman" w:eastAsia="Times New Roman" w:hAnsi="Times New Roman" w:cs="Times New Roman"/>
          <w:noProof/>
          <w:sz w:val="24"/>
          <w:szCs w:val="24"/>
          <w:lang w:val="lv-LV" w:eastAsia="lv-LV"/>
        </w:rPr>
        <w:t xml:space="preserve"> vērtība kalendāra gadā ir pārsniegta, nepārsniedzot 55 000 </w:t>
      </w:r>
      <w:r w:rsidRPr="00466F63">
        <w:rPr>
          <w:rFonts w:ascii="Times New Roman" w:eastAsia="Times New Roman" w:hAnsi="Times New Roman" w:cs="Times New Roman"/>
          <w:i/>
          <w:iCs/>
          <w:noProof/>
          <w:sz w:val="24"/>
          <w:szCs w:val="24"/>
          <w:lang w:val="lv-LV" w:eastAsia="lv-LV"/>
        </w:rPr>
        <w:t>euro</w:t>
      </w:r>
      <w:r w:rsidRPr="00466F63">
        <w:rPr>
          <w:rFonts w:ascii="Times New Roman" w:eastAsia="Times New Roman" w:hAnsi="Times New Roman" w:cs="Times New Roman"/>
          <w:noProof/>
          <w:sz w:val="24"/>
          <w:szCs w:val="24"/>
          <w:lang w:val="lv-LV" w:eastAsia="lv-LV"/>
        </w:rPr>
        <w:t xml:space="preserve"> vērtību; </w:t>
      </w:r>
    </w:p>
    <w:p w:rsidR="00AE777E" w:rsidRPr="00466F63" w:rsidRDefault="00EF0A06" w:rsidP="00510B74">
      <w:pPr>
        <w:pStyle w:val="ListBullet"/>
        <w:tabs>
          <w:tab w:val="clear" w:pos="360"/>
        </w:tabs>
        <w:spacing w:before="120" w:after="120" w:line="240" w:lineRule="auto"/>
        <w:ind w:left="1701" w:hanging="1134"/>
        <w:contextualSpacing w:val="0"/>
        <w:jc w:val="both"/>
        <w:rPr>
          <w:rFonts w:ascii="Times New Roman" w:eastAsia="Times New Roman" w:hAnsi="Times New Roman" w:cs="Times New Roman"/>
          <w:noProof/>
          <w:sz w:val="24"/>
          <w:szCs w:val="24"/>
          <w:lang w:val="lv-LV" w:eastAsia="lv-LV"/>
        </w:rPr>
      </w:pPr>
      <w:r w:rsidRPr="00466F63">
        <w:rPr>
          <w:rFonts w:ascii="Times New Roman" w:eastAsia="Times New Roman" w:hAnsi="Times New Roman" w:cs="Times New Roman"/>
          <w:noProof/>
          <w:sz w:val="24"/>
          <w:szCs w:val="24"/>
          <w:lang w:val="lv-LV" w:eastAsia="lv-LV"/>
        </w:rPr>
        <w:t xml:space="preserve">• līdz tā mēneša 15.datumam, kas seko mēnesim, kad kalendāra gadā ir pārsniegta 55 000 </w:t>
      </w:r>
      <w:r w:rsidRPr="00466F63">
        <w:rPr>
          <w:rFonts w:ascii="Times New Roman" w:eastAsia="Times New Roman" w:hAnsi="Times New Roman" w:cs="Times New Roman"/>
          <w:i/>
          <w:iCs/>
          <w:noProof/>
          <w:sz w:val="24"/>
          <w:szCs w:val="24"/>
          <w:lang w:val="lv-LV" w:eastAsia="lv-LV"/>
        </w:rPr>
        <w:t>euro</w:t>
      </w:r>
      <w:r w:rsidRPr="00466F63">
        <w:rPr>
          <w:rFonts w:ascii="Times New Roman" w:eastAsia="Times New Roman" w:hAnsi="Times New Roman" w:cs="Times New Roman"/>
          <w:noProof/>
          <w:sz w:val="24"/>
          <w:szCs w:val="24"/>
          <w:lang w:val="lv-LV" w:eastAsia="lv-LV"/>
        </w:rPr>
        <w:t xml:space="preserve"> vērtība; </w:t>
      </w:r>
    </w:p>
    <w:p w:rsidR="00AE777E" w:rsidRPr="00466F63" w:rsidRDefault="00EF0A06" w:rsidP="00510B74">
      <w:pPr>
        <w:pStyle w:val="ListBullet"/>
        <w:tabs>
          <w:tab w:val="clear" w:pos="360"/>
        </w:tabs>
        <w:spacing w:before="120" w:after="120" w:line="240" w:lineRule="auto"/>
        <w:ind w:left="1701" w:hanging="1134"/>
        <w:contextualSpacing w:val="0"/>
        <w:jc w:val="both"/>
        <w:rPr>
          <w:rFonts w:ascii="Times New Roman" w:eastAsia="Times New Roman" w:hAnsi="Times New Roman" w:cs="Times New Roman"/>
          <w:noProof/>
          <w:sz w:val="24"/>
          <w:szCs w:val="24"/>
          <w:lang w:val="lv-LV" w:eastAsia="lv-LV"/>
        </w:rPr>
      </w:pPr>
      <w:r w:rsidRPr="00466F63">
        <w:rPr>
          <w:rFonts w:ascii="Times New Roman" w:eastAsia="Times New Roman" w:hAnsi="Times New Roman" w:cs="Times New Roman"/>
          <w:noProof/>
          <w:sz w:val="24"/>
          <w:szCs w:val="24"/>
          <w:lang w:val="lv-LV" w:eastAsia="lv-LV"/>
        </w:rPr>
        <w:t>• līdz kalendāra gada 31.dece</w:t>
      </w:r>
      <w:r w:rsidRPr="00466F63">
        <w:rPr>
          <w:rFonts w:ascii="Times New Roman" w:eastAsia="Times New Roman" w:hAnsi="Times New Roman" w:cs="Times New Roman"/>
          <w:noProof/>
          <w:sz w:val="24"/>
          <w:szCs w:val="24"/>
          <w:lang w:val="lv-LV" w:eastAsia="lv-LV"/>
        </w:rPr>
        <w:t xml:space="preserve">mbrim, ja 50 000 </w:t>
      </w:r>
      <w:r w:rsidRPr="00466F63">
        <w:rPr>
          <w:rFonts w:ascii="Times New Roman" w:eastAsia="Times New Roman" w:hAnsi="Times New Roman" w:cs="Times New Roman"/>
          <w:i/>
          <w:iCs/>
          <w:noProof/>
          <w:sz w:val="24"/>
          <w:szCs w:val="24"/>
          <w:lang w:val="lv-LV" w:eastAsia="lv-LV"/>
        </w:rPr>
        <w:t>euro</w:t>
      </w:r>
      <w:r w:rsidRPr="00466F63">
        <w:rPr>
          <w:rFonts w:ascii="Times New Roman" w:eastAsia="Times New Roman" w:hAnsi="Times New Roman" w:cs="Times New Roman"/>
          <w:noProof/>
          <w:sz w:val="24"/>
          <w:szCs w:val="24"/>
          <w:lang w:val="lv-LV" w:eastAsia="lv-LV"/>
        </w:rPr>
        <w:t xml:space="preserve"> vērtība kalendāra gadā tiek pārsniegta, nepārsniedzot 55 000 </w:t>
      </w:r>
      <w:r w:rsidRPr="00466F63">
        <w:rPr>
          <w:rFonts w:ascii="Times New Roman" w:eastAsia="Times New Roman" w:hAnsi="Times New Roman" w:cs="Times New Roman"/>
          <w:i/>
          <w:iCs/>
          <w:noProof/>
          <w:sz w:val="24"/>
          <w:szCs w:val="24"/>
          <w:lang w:val="lv-LV" w:eastAsia="lv-LV"/>
        </w:rPr>
        <w:t>euro</w:t>
      </w:r>
      <w:r w:rsidRPr="00466F63">
        <w:rPr>
          <w:rFonts w:ascii="Times New Roman" w:eastAsia="Times New Roman" w:hAnsi="Times New Roman" w:cs="Times New Roman"/>
          <w:noProof/>
          <w:sz w:val="24"/>
          <w:szCs w:val="24"/>
          <w:lang w:val="lv-LV" w:eastAsia="lv-LV"/>
        </w:rPr>
        <w:t xml:space="preserve"> vērtību, kalendāra gada decembrī.</w:t>
      </w:r>
    </w:p>
    <w:p w:rsidR="00AE777E" w:rsidRPr="00466F63" w:rsidRDefault="00EF0A06" w:rsidP="00510B74">
      <w:pPr>
        <w:pStyle w:val="ListBullet"/>
        <w:numPr>
          <w:ilvl w:val="1"/>
          <w:numId w:val="19"/>
        </w:numPr>
        <w:spacing w:before="120" w:after="120" w:line="240" w:lineRule="auto"/>
        <w:ind w:left="1701" w:hanging="1134"/>
        <w:contextualSpacing w:val="0"/>
        <w:jc w:val="both"/>
        <w:rPr>
          <w:rFonts w:ascii="Times New Roman" w:eastAsiaTheme="minorHAnsi" w:hAnsi="Times New Roman" w:cs="Times New Roman"/>
          <w:sz w:val="24"/>
          <w:szCs w:val="24"/>
          <w:shd w:val="clear" w:color="auto" w:fill="FFFFFF"/>
          <w:lang w:val="lv-LV"/>
        </w:rPr>
      </w:pPr>
      <w:r w:rsidRPr="00466F63">
        <w:rPr>
          <w:rFonts w:ascii="Times New Roman" w:eastAsiaTheme="minorHAnsi" w:hAnsi="Times New Roman" w:cs="Times New Roman"/>
          <w:sz w:val="24"/>
          <w:szCs w:val="24"/>
          <w:shd w:val="clear" w:color="auto" w:fill="FFFFFF"/>
          <w:lang w:val="lv-LV"/>
        </w:rPr>
        <w:t xml:space="preserve">ir noslēgusi ar būvniecības pakalpojumu sniedzēju līgumu par Likuma </w:t>
      </w:r>
      <w:hyperlink r:id="rId31" w:anchor="p142" w:history="1">
        <w:r w:rsidRPr="00466F63">
          <w:rPr>
            <w:rFonts w:ascii="Times New Roman" w:eastAsiaTheme="minorHAnsi" w:hAnsi="Times New Roman" w:cs="Times New Roman"/>
            <w:sz w:val="24"/>
            <w:szCs w:val="24"/>
            <w:shd w:val="clear" w:color="auto" w:fill="FFFFFF"/>
            <w:lang w:val="lv-LV"/>
          </w:rPr>
          <w:t>142.pan</w:t>
        </w:r>
        <w:r w:rsidRPr="00466F63">
          <w:rPr>
            <w:rFonts w:ascii="Times New Roman" w:eastAsiaTheme="minorHAnsi" w:hAnsi="Times New Roman" w:cs="Times New Roman"/>
            <w:sz w:val="24"/>
            <w:szCs w:val="24"/>
            <w:shd w:val="clear" w:color="auto" w:fill="FFFFFF"/>
            <w:lang w:val="lv-LV"/>
          </w:rPr>
          <w:t>ta</w:t>
        </w:r>
      </w:hyperlink>
      <w:r w:rsidRPr="00466F63">
        <w:rPr>
          <w:rFonts w:ascii="Times New Roman" w:eastAsiaTheme="minorHAnsi" w:hAnsi="Times New Roman" w:cs="Times New Roman"/>
          <w:sz w:val="24"/>
          <w:szCs w:val="24"/>
          <w:shd w:val="clear" w:color="auto" w:fill="FFFFFF"/>
          <w:lang w:val="lv-LV"/>
        </w:rPr>
        <w:t xml:space="preserve"> ceturtajā daļā minēto būvniecības pakalpojumu saņemšanu saskaņā ar </w:t>
      </w:r>
      <w:hyperlink r:id="rId32" w:tgtFrame="_blank" w:history="1">
        <w:r w:rsidRPr="00466F63">
          <w:rPr>
            <w:rFonts w:ascii="Times New Roman" w:eastAsiaTheme="minorHAnsi" w:hAnsi="Times New Roman" w:cs="Times New Roman"/>
            <w:sz w:val="24"/>
            <w:szCs w:val="24"/>
            <w:shd w:val="clear" w:color="auto" w:fill="FFFFFF"/>
            <w:lang w:val="lv-LV"/>
          </w:rPr>
          <w:t>Publisko iepirkumu likumā</w:t>
        </w:r>
      </w:hyperlink>
      <w:r w:rsidRPr="00466F63">
        <w:rPr>
          <w:rFonts w:ascii="Times New Roman" w:eastAsiaTheme="minorHAnsi" w:hAnsi="Times New Roman" w:cs="Times New Roman"/>
          <w:sz w:val="24"/>
          <w:szCs w:val="24"/>
          <w:shd w:val="clear" w:color="auto" w:fill="FFFFFF"/>
          <w:lang w:val="lv-LV"/>
        </w:rPr>
        <w:t> noteikto iepirkuma procedūru vai ir iesaistīta kā publiskais partneris pu</w:t>
      </w:r>
      <w:r w:rsidRPr="00466F63">
        <w:rPr>
          <w:rFonts w:ascii="Times New Roman" w:eastAsiaTheme="minorHAnsi" w:hAnsi="Times New Roman" w:cs="Times New Roman"/>
          <w:sz w:val="24"/>
          <w:szCs w:val="24"/>
          <w:shd w:val="clear" w:color="auto" w:fill="FFFFFF"/>
          <w:lang w:val="lv-LV"/>
        </w:rPr>
        <w:t>bliskās un privātās partnerības projektā saskaņā ar </w:t>
      </w:r>
      <w:hyperlink r:id="rId33" w:tgtFrame="_blank" w:history="1">
        <w:r w:rsidRPr="00466F63">
          <w:rPr>
            <w:rFonts w:ascii="Times New Roman" w:eastAsiaTheme="minorHAnsi" w:hAnsi="Times New Roman" w:cs="Times New Roman"/>
            <w:sz w:val="24"/>
            <w:szCs w:val="24"/>
            <w:shd w:val="clear" w:color="auto" w:fill="FFFFFF"/>
            <w:lang w:val="lv-LV"/>
          </w:rPr>
          <w:t>Publiskās un privātās partnerības likumu</w:t>
        </w:r>
      </w:hyperlink>
      <w:r w:rsidRPr="00466F63">
        <w:rPr>
          <w:rFonts w:ascii="Times New Roman" w:eastAsiaTheme="minorHAnsi" w:hAnsi="Times New Roman" w:cs="Times New Roman"/>
          <w:sz w:val="24"/>
          <w:szCs w:val="24"/>
          <w:shd w:val="clear" w:color="auto" w:fill="FFFFFF"/>
          <w:lang w:val="lv-LV"/>
        </w:rPr>
        <w:t xml:space="preserve">. </w:t>
      </w:r>
    </w:p>
    <w:p w:rsidR="00AE777E" w:rsidRPr="00466F63" w:rsidRDefault="00EF0A06" w:rsidP="00510B74">
      <w:pPr>
        <w:pStyle w:val="ListBullet"/>
        <w:tabs>
          <w:tab w:val="clear" w:pos="360"/>
        </w:tabs>
        <w:spacing w:before="120" w:after="120" w:line="240" w:lineRule="auto"/>
        <w:ind w:left="1701" w:hanging="1134"/>
        <w:contextualSpacing w:val="0"/>
        <w:jc w:val="both"/>
        <w:rPr>
          <w:rFonts w:ascii="Times New Roman" w:eastAsiaTheme="minorHAnsi" w:hAnsi="Times New Roman" w:cs="Times New Roman"/>
          <w:sz w:val="24"/>
          <w:szCs w:val="24"/>
          <w:shd w:val="clear" w:color="auto" w:fill="FFFFFF"/>
          <w:lang w:val="lv-LV"/>
        </w:rPr>
      </w:pPr>
      <w:r w:rsidRPr="00466F63">
        <w:rPr>
          <w:rFonts w:ascii="Times New Roman" w:eastAsiaTheme="minorHAnsi" w:hAnsi="Times New Roman" w:cs="Times New Roman"/>
          <w:sz w:val="24"/>
          <w:szCs w:val="24"/>
          <w:shd w:val="clear" w:color="auto" w:fill="FFFFFF"/>
          <w:lang w:val="lv-LV"/>
        </w:rPr>
        <w:t xml:space="preserve">Iestāde reģistrējas PVN maksātāju reģistrā pirms </w:t>
      </w:r>
      <w:r w:rsidRPr="00466F63">
        <w:rPr>
          <w:rFonts w:ascii="Times New Roman" w:eastAsiaTheme="minorHAnsi" w:hAnsi="Times New Roman" w:cs="Times New Roman"/>
          <w:sz w:val="24"/>
          <w:szCs w:val="24"/>
          <w:shd w:val="clear" w:color="auto" w:fill="FFFFFF"/>
          <w:lang w:val="lv-LV"/>
        </w:rPr>
        <w:t>būvniecības pakalpojumu saņemšanas.</w:t>
      </w:r>
    </w:p>
    <w:p w:rsidR="00AE777E" w:rsidRPr="00466F63" w:rsidRDefault="00EF0A06" w:rsidP="00510B74">
      <w:pPr>
        <w:pStyle w:val="Heading2"/>
        <w:spacing w:before="240" w:after="120" w:line="240" w:lineRule="auto"/>
        <w:jc w:val="center"/>
        <w:rPr>
          <w:rFonts w:ascii="Times New Roman" w:eastAsia="Times New Roman" w:hAnsi="Times New Roman" w:cs="Times New Roman"/>
          <w:b/>
          <w:color w:val="auto"/>
          <w:sz w:val="24"/>
          <w:szCs w:val="24"/>
          <w:lang w:eastAsia="lv-LV"/>
        </w:rPr>
      </w:pPr>
      <w:r w:rsidRPr="00466F63">
        <w:rPr>
          <w:rFonts w:ascii="Times New Roman" w:eastAsia="Times New Roman" w:hAnsi="Times New Roman" w:cs="Times New Roman"/>
          <w:b/>
          <w:color w:val="auto"/>
          <w:sz w:val="24"/>
          <w:szCs w:val="24"/>
          <w:lang w:eastAsia="lv-LV"/>
        </w:rPr>
        <w:t>4.2.</w:t>
      </w:r>
      <w:r>
        <w:rPr>
          <w:rFonts w:ascii="Times New Roman" w:eastAsia="Times New Roman" w:hAnsi="Times New Roman" w:cs="Times New Roman"/>
          <w:b/>
          <w:color w:val="auto"/>
          <w:sz w:val="24"/>
          <w:szCs w:val="24"/>
          <w:lang w:eastAsia="lv-LV"/>
        </w:rPr>
        <w:tab/>
      </w:r>
      <w:r w:rsidRPr="00466F63">
        <w:rPr>
          <w:rFonts w:ascii="Times New Roman" w:eastAsia="Times New Roman" w:hAnsi="Times New Roman" w:cs="Times New Roman"/>
          <w:b/>
          <w:color w:val="auto"/>
          <w:sz w:val="24"/>
          <w:szCs w:val="24"/>
          <w:lang w:eastAsia="lv-LV"/>
        </w:rPr>
        <w:t xml:space="preserve">PVN uzskaites kārtība </w:t>
      </w:r>
    </w:p>
    <w:p w:rsidR="00AE777E" w:rsidRPr="00466F63" w:rsidRDefault="00EF0A06" w:rsidP="00AE777E">
      <w:pPr>
        <w:pStyle w:val="Heading3"/>
        <w:jc w:val="center"/>
        <w:rPr>
          <w:rFonts w:ascii="Times New Roman" w:eastAsia="Times New Roman" w:hAnsi="Times New Roman" w:cs="Times New Roman"/>
          <w:b/>
          <w:color w:val="auto"/>
          <w:lang w:eastAsia="lv-LV"/>
        </w:rPr>
      </w:pPr>
      <w:r w:rsidRPr="00466F63">
        <w:rPr>
          <w:rFonts w:ascii="Times New Roman" w:eastAsia="Times New Roman" w:hAnsi="Times New Roman" w:cs="Times New Roman"/>
          <w:b/>
          <w:color w:val="auto"/>
          <w:lang w:eastAsia="lv-LV"/>
        </w:rPr>
        <w:t>4.2.1.</w:t>
      </w:r>
      <w:r>
        <w:rPr>
          <w:rFonts w:ascii="Times New Roman" w:eastAsia="Times New Roman" w:hAnsi="Times New Roman" w:cs="Times New Roman"/>
          <w:b/>
          <w:color w:val="auto"/>
          <w:lang w:eastAsia="lv-LV"/>
        </w:rPr>
        <w:tab/>
      </w:r>
      <w:r w:rsidRPr="00466F63">
        <w:rPr>
          <w:rFonts w:ascii="Times New Roman" w:eastAsia="Times New Roman" w:hAnsi="Times New Roman" w:cs="Times New Roman"/>
          <w:b/>
          <w:color w:val="auto"/>
          <w:lang w:eastAsia="lv-LV"/>
        </w:rPr>
        <w:t>PVN apliekamās vērtības noteikšana</w:t>
      </w:r>
    </w:p>
    <w:p w:rsidR="00AE777E" w:rsidRDefault="00EF0A06" w:rsidP="00AE777E">
      <w:pPr>
        <w:pStyle w:val="ListBullet"/>
        <w:numPr>
          <w:ilvl w:val="0"/>
          <w:numId w:val="19"/>
        </w:numPr>
        <w:spacing w:before="120" w:after="120" w:line="240" w:lineRule="auto"/>
        <w:ind w:left="851" w:hanging="851"/>
        <w:contextualSpacing w:val="0"/>
        <w:jc w:val="both"/>
        <w:rPr>
          <w:rFonts w:ascii="Times New Roman" w:hAnsi="Times New Roman" w:cs="Times New Roman"/>
          <w:noProof/>
          <w:sz w:val="24"/>
          <w:szCs w:val="24"/>
          <w:lang w:val="lv-LV"/>
        </w:rPr>
      </w:pPr>
      <w:r w:rsidRPr="005752F5">
        <w:rPr>
          <w:rFonts w:ascii="Times New Roman" w:hAnsi="Times New Roman" w:cs="Times New Roman"/>
          <w:noProof/>
          <w:sz w:val="24"/>
          <w:szCs w:val="24"/>
          <w:lang w:val="lv-LV"/>
        </w:rPr>
        <w:t>Pakalpojuma sniegšana ir notikusi, kad pakalpojums sniegts pakalpojuma saņēmējam, ja Likumā 32.</w:t>
      </w:r>
      <w:r>
        <w:rPr>
          <w:rFonts w:ascii="Times New Roman" w:hAnsi="Times New Roman" w:cs="Times New Roman"/>
          <w:noProof/>
          <w:sz w:val="24"/>
          <w:szCs w:val="24"/>
          <w:lang w:val="lv-LV"/>
        </w:rPr>
        <w:t> </w:t>
      </w:r>
      <w:r w:rsidRPr="005752F5">
        <w:rPr>
          <w:rFonts w:ascii="Times New Roman" w:hAnsi="Times New Roman" w:cs="Times New Roman"/>
          <w:noProof/>
          <w:sz w:val="24"/>
          <w:szCs w:val="24"/>
          <w:lang w:val="lv-LV"/>
        </w:rPr>
        <w:t>pant</w:t>
      </w:r>
      <w:r>
        <w:rPr>
          <w:rFonts w:ascii="Times New Roman" w:hAnsi="Times New Roman" w:cs="Times New Roman"/>
          <w:noProof/>
          <w:sz w:val="24"/>
          <w:szCs w:val="24"/>
          <w:lang w:val="lv-LV"/>
        </w:rPr>
        <w:t>ā</w:t>
      </w:r>
      <w:r w:rsidRPr="005752F5">
        <w:rPr>
          <w:rFonts w:ascii="Times New Roman" w:hAnsi="Times New Roman" w:cs="Times New Roman"/>
          <w:noProof/>
          <w:sz w:val="24"/>
          <w:szCs w:val="24"/>
          <w:lang w:val="lv-LV"/>
        </w:rPr>
        <w:t xml:space="preserve"> nav noteikts citādi.</w:t>
      </w:r>
    </w:p>
    <w:p w:rsidR="00AE777E" w:rsidRPr="005752F5" w:rsidRDefault="00EF0A06" w:rsidP="00AE777E">
      <w:pPr>
        <w:pStyle w:val="ListBullet"/>
        <w:numPr>
          <w:ilvl w:val="0"/>
          <w:numId w:val="19"/>
        </w:numPr>
        <w:spacing w:before="120" w:after="120" w:line="240" w:lineRule="auto"/>
        <w:ind w:left="851" w:hanging="851"/>
        <w:contextualSpacing w:val="0"/>
        <w:jc w:val="both"/>
        <w:rPr>
          <w:rFonts w:ascii="Times New Roman" w:hAnsi="Times New Roman" w:cs="Times New Roman"/>
          <w:noProof/>
          <w:sz w:val="24"/>
          <w:szCs w:val="24"/>
          <w:lang w:val="lv-LV"/>
        </w:rPr>
      </w:pPr>
      <w:r w:rsidRPr="009E702B">
        <w:rPr>
          <w:rFonts w:ascii="Times New Roman" w:hAnsi="Times New Roman" w:cs="Times New Roman"/>
          <w:noProof/>
          <w:sz w:val="24"/>
          <w:szCs w:val="24"/>
          <w:lang w:val="lv-LV"/>
        </w:rPr>
        <w:t xml:space="preserve">Pakalpojuma darījuma </w:t>
      </w:r>
      <w:r w:rsidRPr="009E702B">
        <w:rPr>
          <w:rFonts w:ascii="Times New Roman" w:hAnsi="Times New Roman" w:cs="Times New Roman"/>
          <w:noProof/>
          <w:sz w:val="24"/>
          <w:szCs w:val="24"/>
          <w:lang w:val="lv-LV"/>
        </w:rPr>
        <w:t>vērtību nosaka, apliekamo vērtību, kas ir atlīdzība par sniegtajiem pakalpojumiem reizinot ar atbilstošo PVN likmi.</w:t>
      </w:r>
    </w:p>
    <w:p w:rsidR="00AE777E" w:rsidRDefault="00EF0A06" w:rsidP="00AE777E">
      <w:pPr>
        <w:pStyle w:val="ListBullet"/>
        <w:numPr>
          <w:ilvl w:val="0"/>
          <w:numId w:val="19"/>
        </w:numPr>
        <w:spacing w:before="120" w:after="120" w:line="240" w:lineRule="auto"/>
        <w:ind w:left="851" w:hanging="851"/>
        <w:contextualSpacing w:val="0"/>
        <w:jc w:val="both"/>
        <w:rPr>
          <w:rFonts w:ascii="Times New Roman" w:hAnsi="Times New Roman" w:cs="Times New Roman"/>
          <w:noProof/>
          <w:sz w:val="24"/>
          <w:szCs w:val="24"/>
          <w:lang w:val="lv-LV"/>
        </w:rPr>
      </w:pPr>
      <w:r w:rsidRPr="00E104AD">
        <w:rPr>
          <w:rFonts w:ascii="Times New Roman" w:hAnsi="Times New Roman" w:cs="Times New Roman"/>
          <w:noProof/>
          <w:sz w:val="24"/>
          <w:szCs w:val="24"/>
          <w:lang w:val="lv-LV"/>
        </w:rPr>
        <w:t>Pakalpojum</w:t>
      </w:r>
      <w:r>
        <w:rPr>
          <w:rFonts w:ascii="Times New Roman" w:hAnsi="Times New Roman" w:cs="Times New Roman"/>
          <w:noProof/>
          <w:sz w:val="24"/>
          <w:szCs w:val="24"/>
          <w:lang w:val="lv-LV"/>
        </w:rPr>
        <w:t>a</w:t>
      </w:r>
      <w:r w:rsidRPr="00E104AD">
        <w:rPr>
          <w:rFonts w:ascii="Times New Roman" w:hAnsi="Times New Roman" w:cs="Times New Roman"/>
          <w:noProof/>
          <w:sz w:val="24"/>
          <w:szCs w:val="24"/>
          <w:lang w:val="lv-LV"/>
        </w:rPr>
        <w:t xml:space="preserve"> apliekamājā </w:t>
      </w:r>
      <w:r w:rsidRPr="00B873F1">
        <w:rPr>
          <w:rFonts w:ascii="Times New Roman" w:hAnsi="Times New Roman" w:cs="Times New Roman"/>
          <w:noProof/>
          <w:sz w:val="24"/>
          <w:szCs w:val="24"/>
          <w:lang w:val="lv-LV"/>
        </w:rPr>
        <w:t>vērtībā ietilpst visas izmaksas, kā arī visi saskaņā ar normatīvajiem aktiem par šā pakalpojuma sniegšanu maksājamie</w:t>
      </w:r>
      <w:r w:rsidRPr="00B873F1">
        <w:rPr>
          <w:rFonts w:ascii="Times New Roman" w:hAnsi="Times New Roman" w:cs="Times New Roman"/>
          <w:noProof/>
          <w:sz w:val="24"/>
          <w:szCs w:val="24"/>
          <w:lang w:val="lv-LV"/>
        </w:rPr>
        <w:t xml:space="preserve"> nodokļi, nodevas un citi obligātie maksājumi, izņemot pievienotās vērtības nodokli</w:t>
      </w:r>
      <w:r>
        <w:rPr>
          <w:rFonts w:ascii="Times New Roman" w:hAnsi="Times New Roman" w:cs="Times New Roman"/>
          <w:b/>
          <w:noProof/>
          <w:sz w:val="24"/>
          <w:szCs w:val="24"/>
          <w:lang w:val="lv-LV"/>
        </w:rPr>
        <w:t xml:space="preserve"> </w:t>
      </w:r>
      <w:r w:rsidRPr="00EB0680">
        <w:rPr>
          <w:rFonts w:ascii="Times New Roman" w:hAnsi="Times New Roman" w:cs="Times New Roman"/>
          <w:noProof/>
          <w:sz w:val="24"/>
          <w:szCs w:val="24"/>
          <w:lang w:val="lv-LV"/>
        </w:rPr>
        <w:t>(Likuma 35.panta trešā daļa)</w:t>
      </w:r>
      <w:r w:rsidRPr="00E104AD">
        <w:rPr>
          <w:rFonts w:ascii="Times New Roman" w:hAnsi="Times New Roman" w:cs="Times New Roman"/>
          <w:noProof/>
          <w:sz w:val="24"/>
          <w:szCs w:val="24"/>
          <w:lang w:val="lv-LV"/>
        </w:rPr>
        <w:t>.</w:t>
      </w:r>
    </w:p>
    <w:p w:rsidR="00AE777E" w:rsidRDefault="00EF0A06" w:rsidP="00AE777E">
      <w:pPr>
        <w:pStyle w:val="ListBullet"/>
        <w:numPr>
          <w:ilvl w:val="0"/>
          <w:numId w:val="19"/>
        </w:numPr>
        <w:spacing w:before="120" w:after="120" w:line="240" w:lineRule="auto"/>
        <w:ind w:left="851" w:hanging="851"/>
        <w:contextualSpacing w:val="0"/>
        <w:jc w:val="both"/>
        <w:rPr>
          <w:rFonts w:ascii="Times New Roman" w:hAnsi="Times New Roman" w:cs="Times New Roman"/>
          <w:noProof/>
          <w:sz w:val="24"/>
          <w:szCs w:val="24"/>
          <w:lang w:val="lv-LV"/>
        </w:rPr>
      </w:pPr>
      <w:r w:rsidRPr="00B873F1">
        <w:rPr>
          <w:rFonts w:ascii="Times New Roman" w:hAnsi="Times New Roman" w:cs="Times New Roman"/>
          <w:noProof/>
          <w:sz w:val="24"/>
          <w:szCs w:val="24"/>
          <w:lang w:val="lv-LV"/>
        </w:rPr>
        <w:t>Pakalpojumu apliekamājā vērtībā neietilpst cenas samazinājums (atlaides veidā), ko pakalpojuma sniedzējs piešķīris pakalpojuma saņēmējam pakal</w:t>
      </w:r>
      <w:r w:rsidRPr="00B873F1">
        <w:rPr>
          <w:rFonts w:ascii="Times New Roman" w:hAnsi="Times New Roman" w:cs="Times New Roman"/>
          <w:noProof/>
          <w:sz w:val="24"/>
          <w:szCs w:val="24"/>
          <w:lang w:val="lv-LV"/>
        </w:rPr>
        <w:t>pojuma sniegšanas brīdī. (Likuma 39.</w:t>
      </w:r>
      <w:r w:rsidR="00823B87">
        <w:rPr>
          <w:rFonts w:ascii="Times New Roman" w:hAnsi="Times New Roman" w:cs="Times New Roman"/>
          <w:noProof/>
          <w:sz w:val="24"/>
          <w:szCs w:val="24"/>
          <w:lang w:val="lv-LV"/>
        </w:rPr>
        <w:t> </w:t>
      </w:r>
      <w:r w:rsidRPr="00B873F1">
        <w:rPr>
          <w:rFonts w:ascii="Times New Roman" w:hAnsi="Times New Roman" w:cs="Times New Roman"/>
          <w:noProof/>
          <w:sz w:val="24"/>
          <w:szCs w:val="24"/>
          <w:lang w:val="lv-LV"/>
        </w:rPr>
        <w:t xml:space="preserve">panta </w:t>
      </w:r>
      <w:r>
        <w:rPr>
          <w:rFonts w:ascii="Times New Roman" w:hAnsi="Times New Roman" w:cs="Times New Roman"/>
          <w:noProof/>
          <w:sz w:val="24"/>
          <w:szCs w:val="24"/>
          <w:lang w:val="lv-LV"/>
        </w:rPr>
        <w:t>pirmā daļa</w:t>
      </w:r>
      <w:r w:rsidRPr="00B873F1">
        <w:rPr>
          <w:rFonts w:ascii="Times New Roman" w:hAnsi="Times New Roman" w:cs="Times New Roman"/>
          <w:noProof/>
          <w:sz w:val="24"/>
          <w:szCs w:val="24"/>
          <w:lang w:val="lv-LV"/>
        </w:rPr>
        <w:t>).</w:t>
      </w:r>
    </w:p>
    <w:p w:rsidR="00AE777E" w:rsidRPr="00466F63" w:rsidRDefault="00EF0A06" w:rsidP="00510B74">
      <w:pPr>
        <w:pStyle w:val="Heading3"/>
        <w:spacing w:before="240" w:after="240" w:line="240" w:lineRule="auto"/>
        <w:jc w:val="center"/>
        <w:rPr>
          <w:rFonts w:ascii="Times New Roman" w:eastAsia="Times New Roman" w:hAnsi="Times New Roman" w:cs="Times New Roman"/>
          <w:b/>
          <w:color w:val="auto"/>
          <w:lang w:eastAsia="lv-LV"/>
        </w:rPr>
      </w:pPr>
      <w:r w:rsidRPr="00466F63">
        <w:rPr>
          <w:rFonts w:ascii="Times New Roman" w:eastAsia="Times New Roman" w:hAnsi="Times New Roman" w:cs="Times New Roman"/>
          <w:b/>
          <w:color w:val="auto"/>
          <w:lang w:eastAsia="lv-LV"/>
        </w:rPr>
        <w:t>4.2.2.</w:t>
      </w:r>
      <w:r>
        <w:rPr>
          <w:rFonts w:ascii="Times New Roman" w:eastAsia="Times New Roman" w:hAnsi="Times New Roman" w:cs="Times New Roman"/>
          <w:b/>
          <w:color w:val="auto"/>
          <w:lang w:eastAsia="lv-LV"/>
        </w:rPr>
        <w:tab/>
      </w:r>
      <w:r w:rsidRPr="00466F63">
        <w:rPr>
          <w:rFonts w:ascii="Times New Roman" w:eastAsia="Times New Roman" w:hAnsi="Times New Roman" w:cs="Times New Roman"/>
          <w:b/>
          <w:color w:val="auto"/>
          <w:lang w:eastAsia="lv-LV"/>
        </w:rPr>
        <w:t xml:space="preserve">Pakalpojuma sniegšanas vieta </w:t>
      </w:r>
    </w:p>
    <w:p w:rsidR="00AE777E" w:rsidRPr="006A1DB0" w:rsidRDefault="00EF0A06" w:rsidP="00510B74">
      <w:pPr>
        <w:pStyle w:val="ListBullet"/>
        <w:numPr>
          <w:ilvl w:val="0"/>
          <w:numId w:val="19"/>
        </w:numPr>
        <w:spacing w:before="120" w:after="120" w:line="240" w:lineRule="auto"/>
        <w:ind w:left="851" w:hanging="851"/>
        <w:contextualSpacing w:val="0"/>
        <w:jc w:val="both"/>
        <w:rPr>
          <w:rFonts w:ascii="Times New Roman" w:hAnsi="Times New Roman" w:cs="Times New Roman"/>
          <w:sz w:val="24"/>
          <w:szCs w:val="24"/>
          <w:lang w:val="lv-LV"/>
        </w:rPr>
      </w:pPr>
      <w:r w:rsidRPr="006A1DB0">
        <w:rPr>
          <w:rFonts w:ascii="Times New Roman" w:hAnsi="Times New Roman" w:cs="Times New Roman"/>
          <w:sz w:val="24"/>
          <w:szCs w:val="24"/>
          <w:lang w:val="lv-LV"/>
        </w:rPr>
        <w:t>Iestāde nosaka pakalpojuma sniegšanas vietu ņemot vērā, vai pakalpojuma saņēmējs ir PVN maksātājs vai nav PVN maksātājs.</w:t>
      </w:r>
    </w:p>
    <w:p w:rsidR="00AE777E" w:rsidRPr="006A1DB0" w:rsidRDefault="00EF0A06" w:rsidP="00510B74">
      <w:pPr>
        <w:pStyle w:val="ListBullet"/>
        <w:numPr>
          <w:ilvl w:val="0"/>
          <w:numId w:val="19"/>
        </w:numPr>
        <w:spacing w:before="120" w:after="120" w:line="240" w:lineRule="auto"/>
        <w:ind w:left="851" w:hanging="851"/>
        <w:contextualSpacing w:val="0"/>
        <w:jc w:val="both"/>
        <w:rPr>
          <w:rFonts w:ascii="Times New Roman" w:hAnsi="Times New Roman" w:cs="Times New Roman"/>
          <w:sz w:val="24"/>
          <w:szCs w:val="24"/>
          <w:lang w:val="lv-LV"/>
        </w:rPr>
      </w:pPr>
      <w:r w:rsidRPr="006A1DB0">
        <w:rPr>
          <w:rFonts w:ascii="Times New Roman" w:hAnsi="Times New Roman" w:cs="Times New Roman"/>
          <w:sz w:val="24"/>
          <w:szCs w:val="24"/>
          <w:lang w:val="lv-LV"/>
        </w:rPr>
        <w:t xml:space="preserve">Pakalpojuma saņēmēja atbilstību nodokļa maksātāja statusam nosaka PVN maksātāja reģistrācijas numurs. Ja pakalpojumu saņēmējs ir citas Eiropas Savienības (turpmāk – ES) dalībvalsts persona, tad izmanto PVN identifikācijas numuru. </w:t>
      </w:r>
    </w:p>
    <w:p w:rsidR="00AE777E" w:rsidRPr="006A1DB0" w:rsidRDefault="00EF0A06" w:rsidP="00510B74">
      <w:pPr>
        <w:pStyle w:val="ListBullet"/>
        <w:numPr>
          <w:ilvl w:val="0"/>
          <w:numId w:val="19"/>
        </w:numPr>
        <w:spacing w:before="120" w:after="120" w:line="240" w:lineRule="auto"/>
        <w:ind w:left="851" w:hanging="851"/>
        <w:contextualSpacing w:val="0"/>
        <w:jc w:val="both"/>
        <w:rPr>
          <w:rFonts w:ascii="Times New Roman" w:hAnsi="Times New Roman" w:cs="Times New Roman"/>
          <w:sz w:val="24"/>
          <w:szCs w:val="24"/>
          <w:lang w:val="lv-LV"/>
        </w:rPr>
      </w:pPr>
      <w:r w:rsidRPr="006A1DB0">
        <w:rPr>
          <w:rFonts w:ascii="Times New Roman" w:hAnsi="Times New Roman" w:cs="Times New Roman"/>
          <w:sz w:val="24"/>
          <w:szCs w:val="24"/>
          <w:lang w:val="lv-LV"/>
        </w:rPr>
        <w:t xml:space="preserve">Ja pakalpojuma </w:t>
      </w:r>
      <w:r w:rsidRPr="00A560F7">
        <w:rPr>
          <w:rFonts w:ascii="Times New Roman" w:hAnsi="Times New Roman" w:cs="Times New Roman"/>
          <w:sz w:val="24"/>
          <w:szCs w:val="24"/>
          <w:lang w:val="lv-LV"/>
        </w:rPr>
        <w:t>saņēmējs i</w:t>
      </w:r>
      <w:r w:rsidRPr="00A560F7">
        <w:rPr>
          <w:rFonts w:ascii="Times New Roman" w:hAnsi="Times New Roman" w:cs="Times New Roman"/>
          <w:sz w:val="24"/>
          <w:szCs w:val="24"/>
          <w:lang w:val="lv-LV"/>
        </w:rPr>
        <w:t>r PVN maksātājs,</w:t>
      </w:r>
      <w:r w:rsidRPr="006A1DB0">
        <w:rPr>
          <w:rFonts w:ascii="Times New Roman" w:hAnsi="Times New Roman" w:cs="Times New Roman"/>
          <w:sz w:val="24"/>
          <w:szCs w:val="24"/>
          <w:lang w:val="lv-LV"/>
        </w:rPr>
        <w:t xml:space="preserve"> tad pakalpojuma sniegšanas vietu nosaka atbilstoši tam, kur atrodas pakalpojuma saņēmējs:</w:t>
      </w:r>
    </w:p>
    <w:p w:rsidR="00AE777E" w:rsidRPr="006A1DB0" w:rsidRDefault="00EF0A06" w:rsidP="005D60B4">
      <w:pPr>
        <w:pStyle w:val="ListBullet"/>
        <w:numPr>
          <w:ilvl w:val="1"/>
          <w:numId w:val="19"/>
        </w:numPr>
        <w:spacing w:before="120" w:after="120" w:line="240" w:lineRule="auto"/>
        <w:ind w:left="1701" w:hanging="1134"/>
        <w:contextualSpacing w:val="0"/>
        <w:jc w:val="both"/>
        <w:rPr>
          <w:rFonts w:ascii="Times New Roman" w:hAnsi="Times New Roman" w:cs="Times New Roman"/>
          <w:sz w:val="24"/>
          <w:szCs w:val="24"/>
          <w:lang w:val="lv-LV"/>
        </w:rPr>
      </w:pPr>
      <w:r w:rsidRPr="006A1DB0">
        <w:rPr>
          <w:rFonts w:ascii="Times New Roman" w:hAnsi="Times New Roman" w:cs="Times New Roman"/>
          <w:sz w:val="24"/>
          <w:szCs w:val="24"/>
          <w:lang w:val="lv-LV"/>
        </w:rPr>
        <w:t>pakalpojuma saņēmēja saimnieciskās darbības mītnes vieta;</w:t>
      </w:r>
    </w:p>
    <w:p w:rsidR="00AE777E" w:rsidRPr="006A1DB0" w:rsidRDefault="00EF0A06" w:rsidP="005D60B4">
      <w:pPr>
        <w:pStyle w:val="ListBullet"/>
        <w:numPr>
          <w:ilvl w:val="1"/>
          <w:numId w:val="19"/>
        </w:numPr>
        <w:spacing w:before="120" w:after="120" w:line="240" w:lineRule="auto"/>
        <w:ind w:left="1701" w:hanging="1134"/>
        <w:contextualSpacing w:val="0"/>
        <w:jc w:val="both"/>
        <w:rPr>
          <w:rFonts w:ascii="Times New Roman" w:hAnsi="Times New Roman" w:cs="Times New Roman"/>
          <w:sz w:val="24"/>
          <w:szCs w:val="24"/>
          <w:lang w:val="lv-LV"/>
        </w:rPr>
      </w:pPr>
      <w:r w:rsidRPr="006A1DB0">
        <w:rPr>
          <w:rFonts w:ascii="Times New Roman" w:hAnsi="Times New Roman" w:cs="Times New Roman"/>
          <w:sz w:val="24"/>
          <w:szCs w:val="24"/>
          <w:lang w:val="lv-LV"/>
        </w:rPr>
        <w:t>pakalpojuma saņēmēja pastāvīgās iestādes atrašanās vieta, ja pakalpojums tiek sniegts pakal</w:t>
      </w:r>
      <w:r w:rsidRPr="006A1DB0">
        <w:rPr>
          <w:rFonts w:ascii="Times New Roman" w:hAnsi="Times New Roman" w:cs="Times New Roman"/>
          <w:sz w:val="24"/>
          <w:szCs w:val="24"/>
          <w:lang w:val="lv-LV"/>
        </w:rPr>
        <w:t>pojuma saņēmēja pastāvīgajai iestādei, kas neatrodas šīs personas saimnieciskās darbības mītnes vietā;</w:t>
      </w:r>
    </w:p>
    <w:p w:rsidR="00AE777E" w:rsidRPr="006A1DB0" w:rsidRDefault="00EF0A06" w:rsidP="005D60B4">
      <w:pPr>
        <w:pStyle w:val="ListBullet"/>
        <w:numPr>
          <w:ilvl w:val="1"/>
          <w:numId w:val="19"/>
        </w:numPr>
        <w:spacing w:before="120" w:after="120" w:line="240" w:lineRule="auto"/>
        <w:ind w:left="1701" w:hanging="1134"/>
        <w:contextualSpacing w:val="0"/>
        <w:jc w:val="both"/>
        <w:rPr>
          <w:rFonts w:ascii="Times New Roman" w:hAnsi="Times New Roman" w:cs="Times New Roman"/>
          <w:sz w:val="24"/>
          <w:szCs w:val="24"/>
          <w:lang w:val="lv-LV"/>
        </w:rPr>
      </w:pPr>
      <w:r w:rsidRPr="006A1DB0">
        <w:rPr>
          <w:rFonts w:ascii="Times New Roman" w:hAnsi="Times New Roman" w:cs="Times New Roman"/>
          <w:sz w:val="24"/>
          <w:szCs w:val="24"/>
          <w:lang w:val="lv-LV"/>
        </w:rPr>
        <w:t>pakalpojuma saņēmēja deklarētā dzīvesvieta, bet, ja tādas nav, – pastāvīgās uzturēšanās vieta, ja pakalpojuma saņēmējam nav saimnieciskās darbības mītnes</w:t>
      </w:r>
      <w:r w:rsidRPr="006A1DB0">
        <w:rPr>
          <w:rFonts w:ascii="Times New Roman" w:hAnsi="Times New Roman" w:cs="Times New Roman"/>
          <w:sz w:val="24"/>
          <w:szCs w:val="24"/>
          <w:lang w:val="lv-LV"/>
        </w:rPr>
        <w:t xml:space="preserve"> vietas vai pastāvīgās iestādes. (Likuma 19.</w:t>
      </w:r>
      <w:r w:rsidR="00823B87">
        <w:rPr>
          <w:rFonts w:ascii="Times New Roman" w:hAnsi="Times New Roman" w:cs="Times New Roman"/>
          <w:sz w:val="24"/>
          <w:szCs w:val="24"/>
          <w:lang w:val="lv-LV"/>
        </w:rPr>
        <w:t> </w:t>
      </w:r>
      <w:r w:rsidRPr="006A1DB0">
        <w:rPr>
          <w:rFonts w:ascii="Times New Roman" w:hAnsi="Times New Roman" w:cs="Times New Roman"/>
          <w:sz w:val="24"/>
          <w:szCs w:val="24"/>
          <w:lang w:val="lv-LV"/>
        </w:rPr>
        <w:t xml:space="preserve">panta </w:t>
      </w:r>
      <w:r w:rsidR="00D85D9E">
        <w:rPr>
          <w:rFonts w:ascii="Times New Roman" w:hAnsi="Times New Roman" w:cs="Times New Roman"/>
          <w:sz w:val="24"/>
          <w:szCs w:val="24"/>
          <w:lang w:val="lv-LV"/>
        </w:rPr>
        <w:t xml:space="preserve">pirmā </w:t>
      </w:r>
      <w:r w:rsidRPr="006A1DB0">
        <w:rPr>
          <w:rFonts w:ascii="Times New Roman" w:hAnsi="Times New Roman" w:cs="Times New Roman"/>
          <w:sz w:val="24"/>
          <w:szCs w:val="24"/>
          <w:lang w:val="lv-LV"/>
        </w:rPr>
        <w:t>daļa)</w:t>
      </w:r>
      <w:r w:rsidR="00510B74">
        <w:rPr>
          <w:rFonts w:ascii="Times New Roman" w:hAnsi="Times New Roman" w:cs="Times New Roman"/>
          <w:sz w:val="24"/>
          <w:szCs w:val="24"/>
          <w:lang w:val="lv-LV"/>
        </w:rPr>
        <w:t>;</w:t>
      </w:r>
    </w:p>
    <w:p w:rsidR="00AE777E" w:rsidRPr="006A1DB0" w:rsidRDefault="00EF0A06" w:rsidP="00510B74">
      <w:pPr>
        <w:pStyle w:val="ListBullet"/>
        <w:numPr>
          <w:ilvl w:val="0"/>
          <w:numId w:val="19"/>
        </w:numPr>
        <w:spacing w:before="120" w:after="120" w:line="240" w:lineRule="auto"/>
        <w:ind w:left="709" w:hanging="709"/>
        <w:contextualSpacing w:val="0"/>
        <w:jc w:val="both"/>
        <w:rPr>
          <w:rFonts w:ascii="Times New Roman" w:hAnsi="Times New Roman" w:cs="Times New Roman"/>
          <w:sz w:val="24"/>
          <w:szCs w:val="24"/>
          <w:lang w:val="lv-LV"/>
        </w:rPr>
      </w:pPr>
      <w:r w:rsidRPr="006A1DB0">
        <w:rPr>
          <w:rFonts w:ascii="Times New Roman" w:hAnsi="Times New Roman" w:cs="Times New Roman"/>
          <w:sz w:val="24"/>
          <w:szCs w:val="24"/>
          <w:lang w:val="lv-LV"/>
        </w:rPr>
        <w:t xml:space="preserve">Ja pakalpojuma </w:t>
      </w:r>
      <w:r w:rsidRPr="00D830E2">
        <w:rPr>
          <w:rFonts w:ascii="Times New Roman" w:hAnsi="Times New Roman" w:cs="Times New Roman"/>
          <w:sz w:val="24"/>
          <w:szCs w:val="24"/>
          <w:lang w:val="lv-LV"/>
        </w:rPr>
        <w:t>saņēmējs nav PVN maksātājs, tad</w:t>
      </w:r>
      <w:r w:rsidRPr="006A1DB0">
        <w:rPr>
          <w:rFonts w:ascii="Times New Roman" w:hAnsi="Times New Roman" w:cs="Times New Roman"/>
          <w:sz w:val="24"/>
          <w:szCs w:val="24"/>
          <w:lang w:val="lv-LV"/>
        </w:rPr>
        <w:t xml:space="preserve"> pakalpojuma sniegšanas vieta ir:</w:t>
      </w:r>
    </w:p>
    <w:p w:rsidR="00AE777E" w:rsidRPr="006A1DB0" w:rsidRDefault="00EF0A06" w:rsidP="00510B74">
      <w:pPr>
        <w:pStyle w:val="ListBullet"/>
        <w:numPr>
          <w:ilvl w:val="1"/>
          <w:numId w:val="19"/>
        </w:numPr>
        <w:spacing w:before="120" w:after="120" w:line="240" w:lineRule="auto"/>
        <w:ind w:left="1701" w:hanging="1134"/>
        <w:contextualSpacing w:val="0"/>
        <w:jc w:val="both"/>
        <w:rPr>
          <w:rFonts w:ascii="Times New Roman" w:hAnsi="Times New Roman" w:cs="Times New Roman"/>
          <w:sz w:val="24"/>
          <w:szCs w:val="24"/>
          <w:lang w:val="lv-LV"/>
        </w:rPr>
      </w:pPr>
      <w:r w:rsidRPr="00D830E2">
        <w:rPr>
          <w:rFonts w:ascii="Times New Roman" w:hAnsi="Times New Roman" w:cs="Times New Roman"/>
          <w:bCs/>
          <w:sz w:val="24"/>
          <w:szCs w:val="24"/>
          <w:lang w:val="lv-LV"/>
        </w:rPr>
        <w:t>pakalpojuma sniedzēja saimnieciskās</w:t>
      </w:r>
      <w:r w:rsidRPr="006A1DB0">
        <w:rPr>
          <w:rFonts w:ascii="Times New Roman" w:hAnsi="Times New Roman" w:cs="Times New Roman"/>
          <w:sz w:val="24"/>
          <w:szCs w:val="24"/>
          <w:lang w:val="lv-LV"/>
        </w:rPr>
        <w:t xml:space="preserve"> darbības mītnes vieta;</w:t>
      </w:r>
    </w:p>
    <w:p w:rsidR="00AE777E" w:rsidRPr="006A1DB0" w:rsidRDefault="00EF0A06" w:rsidP="00510B74">
      <w:pPr>
        <w:pStyle w:val="ListBullet"/>
        <w:numPr>
          <w:ilvl w:val="1"/>
          <w:numId w:val="19"/>
        </w:numPr>
        <w:spacing w:before="120" w:after="120" w:line="240" w:lineRule="auto"/>
        <w:ind w:left="1701" w:hanging="1134"/>
        <w:contextualSpacing w:val="0"/>
        <w:jc w:val="both"/>
        <w:rPr>
          <w:rFonts w:ascii="Times New Roman" w:hAnsi="Times New Roman" w:cs="Times New Roman"/>
          <w:sz w:val="24"/>
          <w:szCs w:val="24"/>
          <w:lang w:val="lv-LV"/>
        </w:rPr>
      </w:pPr>
      <w:r w:rsidRPr="006A1DB0">
        <w:rPr>
          <w:rFonts w:ascii="Times New Roman" w:hAnsi="Times New Roman" w:cs="Times New Roman"/>
          <w:sz w:val="24"/>
          <w:szCs w:val="24"/>
          <w:lang w:val="lv-LV"/>
        </w:rPr>
        <w:lastRenderedPageBreak/>
        <w:t xml:space="preserve">pakalpojuma sniedzēja pastāvīgās iestādes atrašanās </w:t>
      </w:r>
      <w:r w:rsidRPr="006A1DB0">
        <w:rPr>
          <w:rFonts w:ascii="Times New Roman" w:hAnsi="Times New Roman" w:cs="Times New Roman"/>
          <w:sz w:val="24"/>
          <w:szCs w:val="24"/>
          <w:lang w:val="lv-LV"/>
        </w:rPr>
        <w:t>vieta, ja pakalpojums tiek sniegts no pakalpojuma sniedzēja pastāvīgās iestādes, kas neatrodas šīs personas saimnieciskās darbības mītnes vietā;</w:t>
      </w:r>
    </w:p>
    <w:p w:rsidR="00AE777E" w:rsidRPr="006A1DB0" w:rsidRDefault="00EF0A06" w:rsidP="00510B74">
      <w:pPr>
        <w:pStyle w:val="ListBullet"/>
        <w:numPr>
          <w:ilvl w:val="1"/>
          <w:numId w:val="19"/>
        </w:numPr>
        <w:spacing w:before="120" w:after="120" w:line="240" w:lineRule="auto"/>
        <w:ind w:left="1701" w:hanging="1134"/>
        <w:contextualSpacing w:val="0"/>
        <w:jc w:val="both"/>
        <w:rPr>
          <w:rFonts w:ascii="Times New Roman" w:hAnsi="Times New Roman" w:cs="Times New Roman"/>
          <w:sz w:val="24"/>
          <w:szCs w:val="24"/>
          <w:lang w:val="lv-LV"/>
        </w:rPr>
      </w:pPr>
      <w:r w:rsidRPr="006A1DB0">
        <w:rPr>
          <w:rFonts w:ascii="Times New Roman" w:hAnsi="Times New Roman" w:cs="Times New Roman"/>
          <w:sz w:val="24"/>
          <w:szCs w:val="24"/>
          <w:lang w:val="lv-LV"/>
        </w:rPr>
        <w:t xml:space="preserve">pakalpojuma sniedzēja deklarētā dzīvesvieta, bet, ja tādas nav, — pastāvīgās uzturēšanās vieta, ja pakalpojuma </w:t>
      </w:r>
      <w:r w:rsidRPr="006A1DB0">
        <w:rPr>
          <w:rFonts w:ascii="Times New Roman" w:hAnsi="Times New Roman" w:cs="Times New Roman"/>
          <w:sz w:val="24"/>
          <w:szCs w:val="24"/>
          <w:lang w:val="lv-LV"/>
        </w:rPr>
        <w:t xml:space="preserve">sniedzējam nav saimnieciskās darbības mītnes vietas vai pastāvīgās iestādes. (Likuma 19. panta </w:t>
      </w:r>
      <w:r>
        <w:rPr>
          <w:rFonts w:ascii="Times New Roman" w:hAnsi="Times New Roman" w:cs="Times New Roman"/>
          <w:sz w:val="24"/>
          <w:szCs w:val="24"/>
          <w:lang w:val="lv-LV"/>
        </w:rPr>
        <w:t>otrā</w:t>
      </w:r>
      <w:r w:rsidRPr="006A1DB0">
        <w:rPr>
          <w:rFonts w:ascii="Times New Roman" w:hAnsi="Times New Roman" w:cs="Times New Roman"/>
          <w:sz w:val="24"/>
          <w:szCs w:val="24"/>
          <w:lang w:val="lv-LV"/>
        </w:rPr>
        <w:t xml:space="preserve"> daļa)</w:t>
      </w:r>
      <w:r>
        <w:rPr>
          <w:rFonts w:ascii="Times New Roman" w:hAnsi="Times New Roman" w:cs="Times New Roman"/>
          <w:sz w:val="24"/>
          <w:szCs w:val="24"/>
          <w:lang w:val="lv-LV"/>
        </w:rPr>
        <w:t>.</w:t>
      </w:r>
    </w:p>
    <w:p w:rsidR="00AE777E" w:rsidRDefault="00EF0A06" w:rsidP="00510B74">
      <w:pPr>
        <w:pStyle w:val="ListBullet"/>
        <w:numPr>
          <w:ilvl w:val="0"/>
          <w:numId w:val="19"/>
        </w:numPr>
        <w:spacing w:before="120" w:after="120" w:line="240" w:lineRule="auto"/>
        <w:ind w:left="709" w:hanging="709"/>
        <w:contextualSpacing w:val="0"/>
        <w:jc w:val="both"/>
        <w:rPr>
          <w:rFonts w:ascii="Times New Roman" w:hAnsi="Times New Roman" w:cs="Times New Roman"/>
          <w:sz w:val="24"/>
          <w:szCs w:val="24"/>
          <w:lang w:val="lv-LV"/>
        </w:rPr>
      </w:pPr>
      <w:r w:rsidRPr="006A1DB0">
        <w:rPr>
          <w:rFonts w:ascii="Times New Roman" w:hAnsi="Times New Roman" w:cs="Times New Roman"/>
          <w:sz w:val="24"/>
          <w:szCs w:val="24"/>
          <w:lang w:val="lv-LV"/>
        </w:rPr>
        <w:t>Pakalpojumu sniegšanas vieta kultūras, mākslas, sporta, izglītības un izklaides pasākumiem, ja to sniedz personai, kas nav nodokļa maksātājs ir pasāk</w:t>
      </w:r>
      <w:r w:rsidRPr="006A1DB0">
        <w:rPr>
          <w:rFonts w:ascii="Times New Roman" w:hAnsi="Times New Roman" w:cs="Times New Roman"/>
          <w:sz w:val="24"/>
          <w:szCs w:val="24"/>
          <w:lang w:val="lv-LV"/>
        </w:rPr>
        <w:t>uma faktiskā norises vieta (Likuma 20.</w:t>
      </w:r>
      <w:r>
        <w:rPr>
          <w:rFonts w:ascii="Times New Roman" w:hAnsi="Times New Roman" w:cs="Times New Roman"/>
          <w:sz w:val="24"/>
          <w:szCs w:val="24"/>
          <w:lang w:val="lv-LV"/>
        </w:rPr>
        <w:t> </w:t>
      </w:r>
      <w:r w:rsidRPr="006A1DB0">
        <w:rPr>
          <w:rFonts w:ascii="Times New Roman" w:hAnsi="Times New Roman" w:cs="Times New Roman"/>
          <w:sz w:val="24"/>
          <w:szCs w:val="24"/>
          <w:lang w:val="lv-LV"/>
        </w:rPr>
        <w:t xml:space="preserve">panta </w:t>
      </w:r>
      <w:r>
        <w:rPr>
          <w:rFonts w:ascii="Times New Roman" w:hAnsi="Times New Roman" w:cs="Times New Roman"/>
          <w:sz w:val="24"/>
          <w:szCs w:val="24"/>
          <w:lang w:val="lv-LV"/>
        </w:rPr>
        <w:t>otrā</w:t>
      </w:r>
      <w:r w:rsidRPr="006A1DB0">
        <w:rPr>
          <w:rFonts w:ascii="Times New Roman" w:hAnsi="Times New Roman" w:cs="Times New Roman"/>
          <w:sz w:val="24"/>
          <w:szCs w:val="24"/>
          <w:lang w:val="lv-LV"/>
        </w:rPr>
        <w:t xml:space="preserve"> daļa).</w:t>
      </w:r>
    </w:p>
    <w:p w:rsidR="00AE777E" w:rsidRPr="00466F63" w:rsidRDefault="00EF0A06" w:rsidP="00510B74">
      <w:pPr>
        <w:pStyle w:val="Heading3"/>
        <w:spacing w:before="240" w:after="240" w:line="240" w:lineRule="auto"/>
        <w:ind w:left="720"/>
        <w:jc w:val="center"/>
        <w:rPr>
          <w:rFonts w:ascii="Times New Roman" w:eastAsia="Times New Roman" w:hAnsi="Times New Roman" w:cs="Times New Roman"/>
          <w:b/>
          <w:iCs/>
          <w:noProof/>
          <w:color w:val="auto"/>
          <w:lang w:eastAsia="lv-LV"/>
        </w:rPr>
      </w:pPr>
      <w:r w:rsidRPr="00466F63">
        <w:rPr>
          <w:rFonts w:ascii="Times New Roman" w:eastAsia="Times New Roman" w:hAnsi="Times New Roman" w:cs="Times New Roman"/>
          <w:b/>
          <w:iCs/>
          <w:noProof/>
          <w:color w:val="auto"/>
          <w:lang w:eastAsia="lv-LV"/>
        </w:rPr>
        <w:t>4.2.3.</w:t>
      </w:r>
      <w:r>
        <w:rPr>
          <w:rFonts w:ascii="Times New Roman" w:eastAsia="Times New Roman" w:hAnsi="Times New Roman" w:cs="Times New Roman"/>
          <w:b/>
          <w:iCs/>
          <w:noProof/>
          <w:color w:val="auto"/>
          <w:lang w:eastAsia="lv-LV"/>
        </w:rPr>
        <w:tab/>
      </w:r>
      <w:r w:rsidRPr="00466F63">
        <w:rPr>
          <w:rFonts w:ascii="Times New Roman" w:eastAsia="Times New Roman" w:hAnsi="Times New Roman" w:cs="Times New Roman"/>
          <w:b/>
          <w:iCs/>
          <w:noProof/>
          <w:color w:val="auto"/>
          <w:lang w:eastAsia="lv-LV"/>
        </w:rPr>
        <w:t xml:space="preserve">Priekšnodokļa atskaitīšana </w:t>
      </w:r>
    </w:p>
    <w:p w:rsidR="00AE777E" w:rsidRDefault="00EF0A06" w:rsidP="00AE777E">
      <w:pPr>
        <w:pStyle w:val="ListBullet"/>
        <w:numPr>
          <w:ilvl w:val="0"/>
          <w:numId w:val="19"/>
        </w:numPr>
        <w:spacing w:before="120" w:after="120" w:line="240" w:lineRule="auto"/>
        <w:ind w:left="851" w:hanging="851"/>
        <w:contextualSpacing w:val="0"/>
        <w:jc w:val="both"/>
        <w:rPr>
          <w:rFonts w:ascii="Times New Roman" w:hAnsi="Times New Roman" w:cs="Times New Roman"/>
          <w:noProof/>
          <w:sz w:val="24"/>
          <w:szCs w:val="24"/>
          <w:lang w:val="lv-LV"/>
        </w:rPr>
      </w:pPr>
      <w:r w:rsidRPr="00E8097C">
        <w:rPr>
          <w:rFonts w:ascii="Times New Roman" w:hAnsi="Times New Roman" w:cs="Times New Roman"/>
          <w:noProof/>
          <w:sz w:val="24"/>
          <w:szCs w:val="24"/>
          <w:lang w:val="lv-LV"/>
        </w:rPr>
        <w:t xml:space="preserve">Iestāde (PVN maksātāja), veicot ar PVN apliekamus darījumus (izņemot gadījumus, kad PVN </w:t>
      </w:r>
      <w:r w:rsidRPr="00D830E2">
        <w:rPr>
          <w:rFonts w:ascii="Times New Roman" w:hAnsi="Times New Roman" w:cs="Times New Roman"/>
          <w:noProof/>
          <w:sz w:val="24"/>
          <w:szCs w:val="24"/>
          <w:lang w:val="lv-LV"/>
        </w:rPr>
        <w:t>numurs ir reģistrēts tikai būvniecības pakalpojumu saņemšanai), drīkst atska</w:t>
      </w:r>
      <w:r w:rsidRPr="00D830E2">
        <w:rPr>
          <w:rFonts w:ascii="Times New Roman" w:hAnsi="Times New Roman" w:cs="Times New Roman"/>
          <w:noProof/>
          <w:sz w:val="24"/>
          <w:szCs w:val="24"/>
          <w:lang w:val="lv-LV"/>
        </w:rPr>
        <w:t xml:space="preserve">itīt priekšnodokli </w:t>
      </w:r>
      <w:r w:rsidRPr="00E8097C">
        <w:rPr>
          <w:rFonts w:ascii="Times New Roman" w:hAnsi="Times New Roman" w:cs="Times New Roman"/>
          <w:noProof/>
          <w:sz w:val="24"/>
          <w:szCs w:val="24"/>
          <w:lang w:val="lv-LV"/>
        </w:rPr>
        <w:t>tikai tad, ja ir nodrošināta atsevišķa uzskaite tām precēm un pakalpojumiem, kas tiek izmantoti tikai darījumiem, kuri dod tiesības uz priekšnodokļa atskaitīšanu.</w:t>
      </w:r>
    </w:p>
    <w:p w:rsidR="00AE777E" w:rsidRPr="00D24DC5" w:rsidRDefault="00EF0A06" w:rsidP="00AE777E">
      <w:pPr>
        <w:pStyle w:val="ListParagraph"/>
        <w:widowControl/>
        <w:numPr>
          <w:ilvl w:val="0"/>
          <w:numId w:val="19"/>
        </w:numPr>
        <w:spacing w:before="120" w:after="120" w:line="240" w:lineRule="auto"/>
        <w:ind w:left="851" w:hanging="851"/>
        <w:contextualSpacing w:val="0"/>
        <w:jc w:val="both"/>
        <w:rPr>
          <w:rFonts w:ascii="Times New Roman" w:eastAsiaTheme="minorEastAsia" w:hAnsi="Times New Roman"/>
          <w:noProof/>
          <w:sz w:val="24"/>
          <w:szCs w:val="24"/>
        </w:rPr>
      </w:pPr>
      <w:r>
        <w:rPr>
          <w:rFonts w:ascii="Times New Roman" w:eastAsiaTheme="minorEastAsia" w:hAnsi="Times New Roman"/>
          <w:noProof/>
          <w:sz w:val="24"/>
          <w:szCs w:val="24"/>
        </w:rPr>
        <w:t xml:space="preserve">Iestāde, kura ir reģistrējusies VID </w:t>
      </w:r>
      <w:r w:rsidRPr="00D24DC5">
        <w:rPr>
          <w:rFonts w:ascii="Times New Roman" w:eastAsiaTheme="minorEastAsia" w:hAnsi="Times New Roman"/>
          <w:noProof/>
          <w:sz w:val="24"/>
          <w:szCs w:val="24"/>
        </w:rPr>
        <w:t>PVN maksātāju</w:t>
      </w:r>
      <w:r>
        <w:rPr>
          <w:rFonts w:ascii="Times New Roman" w:eastAsiaTheme="minorEastAsia" w:hAnsi="Times New Roman"/>
          <w:noProof/>
          <w:sz w:val="24"/>
          <w:szCs w:val="24"/>
        </w:rPr>
        <w:t xml:space="preserve"> </w:t>
      </w:r>
      <w:r w:rsidRPr="00D24DC5">
        <w:rPr>
          <w:rFonts w:ascii="Times New Roman" w:eastAsiaTheme="minorEastAsia" w:hAnsi="Times New Roman"/>
          <w:noProof/>
          <w:sz w:val="24"/>
          <w:szCs w:val="24"/>
        </w:rPr>
        <w:t xml:space="preserve">reģistrā būvniecības </w:t>
      </w:r>
      <w:r w:rsidRPr="00D24DC5">
        <w:rPr>
          <w:rFonts w:ascii="Times New Roman" w:eastAsiaTheme="minorEastAsia" w:hAnsi="Times New Roman"/>
          <w:noProof/>
          <w:sz w:val="24"/>
          <w:szCs w:val="24"/>
        </w:rPr>
        <w:t>pakalpojuma saņemšanai</w:t>
      </w:r>
      <w:r>
        <w:rPr>
          <w:rFonts w:ascii="Times New Roman" w:eastAsiaTheme="minorEastAsia" w:hAnsi="Times New Roman"/>
          <w:noProof/>
          <w:sz w:val="24"/>
          <w:szCs w:val="24"/>
        </w:rPr>
        <w:t xml:space="preserve"> </w:t>
      </w:r>
      <w:r w:rsidRPr="00D24DC5">
        <w:rPr>
          <w:rFonts w:ascii="Times New Roman" w:eastAsiaTheme="minorEastAsia" w:hAnsi="Times New Roman"/>
          <w:noProof/>
          <w:sz w:val="24"/>
          <w:szCs w:val="24"/>
        </w:rPr>
        <w:t xml:space="preserve">un tā ir nodrošinājusi atsevišķu to preču un pakalpojumu uzskaiti, kuri izmantoti tikai tādu darījumu nodrošināšanai, kas dod tiesības atskaitīt </w:t>
      </w:r>
      <w:r w:rsidRPr="0070180E">
        <w:rPr>
          <w:rFonts w:ascii="Times New Roman" w:eastAsiaTheme="minorEastAsia" w:hAnsi="Times New Roman"/>
          <w:noProof/>
          <w:sz w:val="24"/>
          <w:szCs w:val="24"/>
        </w:rPr>
        <w:t>uz priekšnodokļa atskaitīšanu</w:t>
      </w:r>
      <w:r>
        <w:rPr>
          <w:rFonts w:ascii="Times New Roman" w:eastAsiaTheme="minorEastAsia" w:hAnsi="Times New Roman"/>
          <w:noProof/>
          <w:sz w:val="24"/>
          <w:szCs w:val="24"/>
        </w:rPr>
        <w:t>.</w:t>
      </w:r>
      <w:r w:rsidRPr="00D24DC5">
        <w:rPr>
          <w:rFonts w:ascii="Times New Roman" w:eastAsiaTheme="minorEastAsia" w:hAnsi="Times New Roman"/>
          <w:noProof/>
          <w:sz w:val="24"/>
          <w:szCs w:val="24"/>
        </w:rPr>
        <w:t xml:space="preserve"> </w:t>
      </w:r>
    </w:p>
    <w:p w:rsidR="00AE777E" w:rsidRDefault="00EF0A06" w:rsidP="00AE777E">
      <w:pPr>
        <w:pStyle w:val="ListBullet"/>
        <w:numPr>
          <w:ilvl w:val="0"/>
          <w:numId w:val="19"/>
        </w:numPr>
        <w:spacing w:before="120" w:after="120" w:line="240" w:lineRule="auto"/>
        <w:ind w:left="851" w:hanging="851"/>
        <w:contextualSpacing w:val="0"/>
        <w:jc w:val="both"/>
        <w:rPr>
          <w:rFonts w:ascii="Times New Roman" w:hAnsi="Times New Roman" w:cs="Times New Roman"/>
          <w:sz w:val="24"/>
          <w:szCs w:val="24"/>
          <w:lang w:val="lv-LV"/>
        </w:rPr>
      </w:pPr>
      <w:r w:rsidRPr="007362A1">
        <w:rPr>
          <w:rFonts w:ascii="Times New Roman" w:hAnsi="Times New Roman" w:cs="Times New Roman"/>
          <w:sz w:val="24"/>
          <w:szCs w:val="24"/>
          <w:lang w:val="lv-LV"/>
        </w:rPr>
        <w:t xml:space="preserve">Ja </w:t>
      </w:r>
      <w:r>
        <w:rPr>
          <w:rFonts w:ascii="Times New Roman" w:hAnsi="Times New Roman" w:cs="Times New Roman"/>
          <w:sz w:val="24"/>
          <w:szCs w:val="24"/>
          <w:lang w:val="lv-LV"/>
        </w:rPr>
        <w:t>I</w:t>
      </w:r>
      <w:r w:rsidRPr="007362A1">
        <w:rPr>
          <w:rFonts w:ascii="Times New Roman" w:hAnsi="Times New Roman" w:cs="Times New Roman"/>
          <w:sz w:val="24"/>
          <w:szCs w:val="24"/>
          <w:lang w:val="lv-LV"/>
        </w:rPr>
        <w:t>estāde</w:t>
      </w:r>
      <w:r>
        <w:rPr>
          <w:rFonts w:ascii="Times New Roman" w:hAnsi="Times New Roman" w:cs="Times New Roman"/>
          <w:sz w:val="24"/>
          <w:szCs w:val="24"/>
          <w:lang w:val="lv-LV"/>
        </w:rPr>
        <w:t xml:space="preserve"> (</w:t>
      </w:r>
      <w:r w:rsidRPr="007362A1">
        <w:rPr>
          <w:rFonts w:ascii="Times New Roman" w:hAnsi="Times New Roman" w:cs="Times New Roman"/>
          <w:sz w:val="24"/>
          <w:szCs w:val="24"/>
          <w:lang w:val="lv-LV"/>
        </w:rPr>
        <w:t>PVN maksātāja</w:t>
      </w:r>
      <w:r>
        <w:rPr>
          <w:rFonts w:ascii="Times New Roman" w:hAnsi="Times New Roman" w:cs="Times New Roman"/>
          <w:sz w:val="24"/>
          <w:szCs w:val="24"/>
          <w:lang w:val="lv-LV"/>
        </w:rPr>
        <w:t>)</w:t>
      </w:r>
      <w:r w:rsidRPr="007362A1">
        <w:rPr>
          <w:rFonts w:ascii="Times New Roman" w:hAnsi="Times New Roman" w:cs="Times New Roman"/>
          <w:sz w:val="24"/>
          <w:szCs w:val="24"/>
          <w:lang w:val="lv-LV"/>
        </w:rPr>
        <w:t xml:space="preserve"> veic gan apliekamus, gan neap</w:t>
      </w:r>
      <w:r w:rsidRPr="007362A1">
        <w:rPr>
          <w:rFonts w:ascii="Times New Roman" w:hAnsi="Times New Roman" w:cs="Times New Roman"/>
          <w:sz w:val="24"/>
          <w:szCs w:val="24"/>
          <w:lang w:val="lv-LV"/>
        </w:rPr>
        <w:t xml:space="preserve">liekamus darījumus, tad, ievērojot </w:t>
      </w:r>
      <w:hyperlink r:id="rId34" w:history="1">
        <w:r w:rsidRPr="007362A1">
          <w:rPr>
            <w:rFonts w:ascii="Times New Roman" w:hAnsi="Times New Roman" w:cs="Times New Roman"/>
            <w:sz w:val="24"/>
            <w:szCs w:val="24"/>
            <w:lang w:val="lv-LV"/>
          </w:rPr>
          <w:t>Likuma</w:t>
        </w:r>
      </w:hyperlink>
      <w:r w:rsidRPr="007362A1">
        <w:rPr>
          <w:rFonts w:ascii="Times New Roman" w:hAnsi="Times New Roman" w:cs="Times New Roman"/>
          <w:sz w:val="24"/>
          <w:szCs w:val="24"/>
          <w:lang w:val="lv-LV"/>
        </w:rPr>
        <w:t xml:space="preserve"> 98.</w:t>
      </w:r>
      <w:r>
        <w:rPr>
          <w:rFonts w:ascii="Times New Roman" w:hAnsi="Times New Roman" w:cs="Times New Roman"/>
          <w:sz w:val="24"/>
          <w:szCs w:val="24"/>
          <w:lang w:val="lv-LV"/>
        </w:rPr>
        <w:t> </w:t>
      </w:r>
      <w:r w:rsidRPr="007362A1">
        <w:rPr>
          <w:rFonts w:ascii="Times New Roman" w:hAnsi="Times New Roman" w:cs="Times New Roman"/>
          <w:sz w:val="24"/>
          <w:szCs w:val="24"/>
          <w:lang w:val="lv-LV"/>
        </w:rPr>
        <w:t>panta astotajā daļā noteikto, priekšnodokli var atskaitīt, ja ir nodrošināta atsevišķa to preču un pakalpojumu uzskaite, kuri izmantoti tikai tādu darījumu nod</w:t>
      </w:r>
      <w:r w:rsidRPr="007362A1">
        <w:rPr>
          <w:rFonts w:ascii="Times New Roman" w:hAnsi="Times New Roman" w:cs="Times New Roman"/>
          <w:sz w:val="24"/>
          <w:szCs w:val="24"/>
          <w:lang w:val="lv-LV"/>
        </w:rPr>
        <w:t>rošināšanai, kas dod tiesības atskaitīt priekšnodokli.</w:t>
      </w:r>
    </w:p>
    <w:p w:rsidR="00AE777E" w:rsidRPr="007362A1" w:rsidRDefault="00EF0A06" w:rsidP="00AE777E">
      <w:pPr>
        <w:pStyle w:val="ListBullet"/>
        <w:numPr>
          <w:ilvl w:val="0"/>
          <w:numId w:val="19"/>
        </w:numPr>
        <w:spacing w:before="120" w:after="120" w:line="240" w:lineRule="auto"/>
        <w:ind w:left="851" w:hanging="851"/>
        <w:contextualSpacing w:val="0"/>
        <w:jc w:val="both"/>
        <w:rPr>
          <w:rFonts w:ascii="Times New Roman" w:hAnsi="Times New Roman" w:cs="Times New Roman"/>
          <w:sz w:val="24"/>
          <w:szCs w:val="24"/>
          <w:lang w:val="lv-LV"/>
        </w:rPr>
      </w:pPr>
      <w:r w:rsidRPr="00C01C54">
        <w:rPr>
          <w:rFonts w:ascii="Times New Roman" w:hAnsi="Times New Roman" w:cs="Times New Roman"/>
          <w:noProof/>
          <w:sz w:val="24"/>
          <w:szCs w:val="24"/>
          <w:lang w:val="lv-LV"/>
        </w:rPr>
        <w:t>Iestāde (PVN maksātāja) izvērtē priekšnodokļa atskaitīšanas tiesības un par neatskaitāmo priekšnodokli palielina aktīvu kontus vai izdevumus</w:t>
      </w:r>
      <w:r w:rsidRPr="00C01C54">
        <w:rPr>
          <w:rFonts w:ascii="Times New Roman" w:hAnsi="Times New Roman" w:cs="Times New Roman"/>
          <w:sz w:val="24"/>
          <w:szCs w:val="24"/>
          <w:lang w:val="lv-LV"/>
        </w:rPr>
        <w:t>.</w:t>
      </w:r>
    </w:p>
    <w:p w:rsidR="00AE777E" w:rsidRPr="00466F63" w:rsidRDefault="00EF0A06" w:rsidP="00510B74">
      <w:pPr>
        <w:pStyle w:val="Heading2"/>
        <w:spacing w:before="240" w:after="240" w:line="240" w:lineRule="auto"/>
        <w:jc w:val="center"/>
        <w:rPr>
          <w:rFonts w:ascii="Times New Roman" w:eastAsia="Times New Roman" w:hAnsi="Times New Roman" w:cs="Times New Roman"/>
          <w:b/>
          <w:color w:val="auto"/>
          <w:sz w:val="24"/>
          <w:szCs w:val="24"/>
          <w:lang w:eastAsia="lv-LV"/>
        </w:rPr>
      </w:pPr>
      <w:r w:rsidRPr="00466F63">
        <w:rPr>
          <w:rFonts w:ascii="Times New Roman" w:eastAsia="Times New Roman" w:hAnsi="Times New Roman" w:cs="Times New Roman"/>
          <w:b/>
          <w:color w:val="auto"/>
          <w:sz w:val="24"/>
          <w:szCs w:val="24"/>
          <w:lang w:eastAsia="lv-LV"/>
        </w:rPr>
        <w:t>4.3.</w:t>
      </w:r>
      <w:r>
        <w:rPr>
          <w:rFonts w:ascii="Times New Roman" w:eastAsia="Times New Roman" w:hAnsi="Times New Roman" w:cs="Times New Roman"/>
          <w:b/>
          <w:color w:val="auto"/>
          <w:sz w:val="24"/>
          <w:szCs w:val="24"/>
          <w:lang w:eastAsia="lv-LV"/>
        </w:rPr>
        <w:tab/>
      </w:r>
      <w:r w:rsidRPr="00466F63">
        <w:rPr>
          <w:rFonts w:ascii="Times New Roman" w:eastAsia="Times New Roman" w:hAnsi="Times New Roman" w:cs="Times New Roman"/>
          <w:b/>
          <w:color w:val="auto"/>
          <w:sz w:val="24"/>
          <w:szCs w:val="24"/>
          <w:lang w:eastAsia="lv-LV"/>
        </w:rPr>
        <w:t xml:space="preserve">PVN deklarāciju sagatavošana un iesniegšana </w:t>
      </w:r>
    </w:p>
    <w:p w:rsidR="00AE777E" w:rsidRPr="00AE777E" w:rsidRDefault="00EF0A06" w:rsidP="00AE777E">
      <w:pPr>
        <w:pStyle w:val="ListParagraph"/>
        <w:widowControl/>
        <w:numPr>
          <w:ilvl w:val="0"/>
          <w:numId w:val="19"/>
        </w:numPr>
        <w:spacing w:before="120" w:after="120" w:line="240" w:lineRule="auto"/>
        <w:ind w:left="851" w:hanging="851"/>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 xml:space="preserve">Iestāde </w:t>
      </w:r>
      <w:r w:rsidRPr="00AE777E">
        <w:rPr>
          <w:rFonts w:ascii="Times New Roman" w:eastAsia="Times New Roman" w:hAnsi="Times New Roman"/>
          <w:sz w:val="24"/>
          <w:szCs w:val="24"/>
          <w:lang w:val="lv-LV" w:eastAsia="lv-LV"/>
        </w:rPr>
        <w:t>(PVN maksātāja) PVN deklarāciju un tās pielikumus sagatavo un iesniedz 20 dienu laikā pēc taksācijas perioda beigām, izmantojot VID Elektroniskās deklarēšanas sistēmu.</w:t>
      </w:r>
    </w:p>
    <w:p w:rsidR="00AE777E" w:rsidRPr="00466F63" w:rsidRDefault="00EF0A06" w:rsidP="00510B74">
      <w:pPr>
        <w:pStyle w:val="Heading1"/>
        <w:spacing w:after="240" w:line="240" w:lineRule="auto"/>
        <w:ind w:left="437"/>
        <w:jc w:val="center"/>
        <w:rPr>
          <w:rFonts w:ascii="Times New Roman" w:eastAsia="Times New Roman" w:hAnsi="Times New Roman" w:cs="Times New Roman"/>
          <w:b/>
          <w:color w:val="auto"/>
          <w:sz w:val="24"/>
          <w:szCs w:val="24"/>
          <w:lang w:eastAsia="lv-LV"/>
        </w:rPr>
      </w:pPr>
      <w:r w:rsidRPr="00466F63">
        <w:rPr>
          <w:rFonts w:ascii="Times New Roman" w:eastAsia="Times New Roman" w:hAnsi="Times New Roman" w:cs="Times New Roman"/>
          <w:b/>
          <w:color w:val="auto"/>
          <w:sz w:val="24"/>
          <w:szCs w:val="24"/>
          <w:lang w:eastAsia="lv-LV"/>
        </w:rPr>
        <w:t>5.</w:t>
      </w:r>
      <w:r>
        <w:rPr>
          <w:rFonts w:ascii="Times New Roman" w:eastAsia="Times New Roman" w:hAnsi="Times New Roman" w:cs="Times New Roman"/>
          <w:b/>
          <w:color w:val="auto"/>
          <w:sz w:val="24"/>
          <w:szCs w:val="24"/>
          <w:lang w:eastAsia="lv-LV"/>
        </w:rPr>
        <w:tab/>
      </w:r>
      <w:r w:rsidRPr="00466F63">
        <w:rPr>
          <w:rFonts w:ascii="Times New Roman" w:eastAsia="Times New Roman" w:hAnsi="Times New Roman" w:cs="Times New Roman"/>
          <w:b/>
          <w:color w:val="auto"/>
          <w:sz w:val="24"/>
          <w:szCs w:val="24"/>
          <w:lang w:eastAsia="lv-LV"/>
        </w:rPr>
        <w:t>Noslēguma jautājumi</w:t>
      </w:r>
    </w:p>
    <w:p w:rsidR="00AE777E" w:rsidRPr="00AE777E" w:rsidRDefault="00EF0A06" w:rsidP="00AE777E">
      <w:pPr>
        <w:pStyle w:val="ListParagraph"/>
        <w:numPr>
          <w:ilvl w:val="0"/>
          <w:numId w:val="19"/>
        </w:numPr>
        <w:spacing w:after="0" w:line="240" w:lineRule="auto"/>
        <w:ind w:hanging="785"/>
        <w:jc w:val="both"/>
        <w:rPr>
          <w:rFonts w:ascii="Times New Roman" w:eastAsia="Times New Roman" w:hAnsi="Times New Roman"/>
          <w:sz w:val="24"/>
          <w:szCs w:val="24"/>
          <w:lang w:val="lv-LV" w:eastAsia="lv-LV"/>
        </w:rPr>
      </w:pPr>
      <w:r w:rsidRPr="00AE777E">
        <w:rPr>
          <w:rFonts w:ascii="Times New Roman" w:eastAsia="Times New Roman" w:hAnsi="Times New Roman"/>
          <w:sz w:val="24"/>
          <w:szCs w:val="24"/>
          <w:lang w:val="lv-LV" w:eastAsia="lv-LV"/>
        </w:rPr>
        <w:t>Noteikumi stājas spēkā to parakstīšanas dienā.</w:t>
      </w:r>
    </w:p>
    <w:p w:rsidR="00AE777E" w:rsidRDefault="00AE777E" w:rsidP="00AE777E">
      <w:pPr>
        <w:spacing w:after="0" w:line="240" w:lineRule="auto"/>
        <w:jc w:val="both"/>
        <w:rPr>
          <w:rFonts w:ascii="Times New Roman" w:hAnsi="Times New Roman"/>
          <w:sz w:val="24"/>
          <w:szCs w:val="24"/>
        </w:rPr>
      </w:pPr>
    </w:p>
    <w:p w:rsidR="00413735" w:rsidRPr="00D35EEC" w:rsidRDefault="00413735" w:rsidP="00413735">
      <w:pPr>
        <w:spacing w:after="0" w:line="240" w:lineRule="auto"/>
        <w:ind w:firstLine="567"/>
        <w:jc w:val="both"/>
        <w:rPr>
          <w:rFonts w:ascii="Times New Roman" w:hAnsi="Times New Roman"/>
          <w:sz w:val="24"/>
          <w:szCs w:val="24"/>
          <w:lang w:val="lv-LV"/>
        </w:rPr>
      </w:pPr>
    </w:p>
    <w:tbl>
      <w:tblPr>
        <w:tblW w:w="9248" w:type="dxa"/>
        <w:tblInd w:w="108" w:type="dxa"/>
        <w:tblLook w:val="0000" w:firstRow="0" w:lastRow="0" w:firstColumn="0" w:lastColumn="0" w:noHBand="0" w:noVBand="0"/>
      </w:tblPr>
      <w:tblGrid>
        <w:gridCol w:w="2768"/>
        <w:gridCol w:w="3140"/>
        <w:gridCol w:w="3340"/>
      </w:tblGrid>
      <w:tr w:rsidR="00CA1E11" w:rsidTr="00303639">
        <w:tc>
          <w:tcPr>
            <w:tcW w:w="2768" w:type="dxa"/>
          </w:tcPr>
          <w:p w:rsidR="00413735" w:rsidRPr="00D35EEC" w:rsidRDefault="00EF0A06" w:rsidP="00303639">
            <w:pPr>
              <w:spacing w:after="0" w:line="240" w:lineRule="auto"/>
              <w:ind w:left="-108"/>
              <w:rPr>
                <w:rFonts w:ascii="Times New Roman" w:hAnsi="Times New Roman"/>
                <w:sz w:val="24"/>
                <w:szCs w:val="24"/>
                <w:lang w:val="lv-LV"/>
              </w:rPr>
            </w:pPr>
            <w:r>
              <w:rPr>
                <w:rFonts w:ascii="Times New Roman" w:hAnsi="Times New Roman"/>
                <w:sz w:val="24"/>
                <w:szCs w:val="24"/>
                <w:lang w:val="lv-LV"/>
              </w:rPr>
              <w:t>Pārvaldnieks</w:t>
            </w:r>
          </w:p>
        </w:tc>
        <w:tc>
          <w:tcPr>
            <w:tcW w:w="3140" w:type="dxa"/>
          </w:tcPr>
          <w:p w:rsidR="00413735" w:rsidRPr="00D35EEC" w:rsidRDefault="00EF0A06" w:rsidP="00303639">
            <w:pPr>
              <w:spacing w:after="0" w:line="240" w:lineRule="auto"/>
              <w:jc w:val="center"/>
              <w:rPr>
                <w:rFonts w:ascii="Times New Roman" w:hAnsi="Times New Roman"/>
                <w:sz w:val="24"/>
                <w:szCs w:val="24"/>
                <w:lang w:val="lv-LV"/>
              </w:rPr>
            </w:pPr>
            <w:r w:rsidRPr="00D35EEC">
              <w:rPr>
                <w:rFonts w:ascii="Times New Roman" w:hAnsi="Times New Roman"/>
                <w:sz w:val="24"/>
                <w:szCs w:val="24"/>
                <w:lang w:val="lv-LV"/>
              </w:rPr>
              <w:t>(pa</w:t>
            </w:r>
            <w:r w:rsidRPr="00D35EEC">
              <w:rPr>
                <w:rFonts w:ascii="Times New Roman" w:hAnsi="Times New Roman"/>
                <w:sz w:val="24"/>
                <w:szCs w:val="24"/>
                <w:lang w:val="lv-LV"/>
              </w:rPr>
              <w:t>raksts*)</w:t>
            </w:r>
          </w:p>
        </w:tc>
        <w:tc>
          <w:tcPr>
            <w:tcW w:w="3340" w:type="dxa"/>
          </w:tcPr>
          <w:p w:rsidR="00413735" w:rsidRPr="00D35EEC" w:rsidRDefault="00EF0A06" w:rsidP="00303639">
            <w:pPr>
              <w:spacing w:after="0" w:line="240" w:lineRule="auto"/>
              <w:jc w:val="right"/>
              <w:rPr>
                <w:rFonts w:ascii="Times New Roman" w:hAnsi="Times New Roman"/>
                <w:sz w:val="24"/>
                <w:szCs w:val="24"/>
                <w:lang w:val="lv-LV"/>
              </w:rPr>
            </w:pPr>
            <w:r>
              <w:rPr>
                <w:rFonts w:ascii="Times New Roman" w:hAnsi="Times New Roman"/>
                <w:sz w:val="24"/>
                <w:szCs w:val="24"/>
                <w:lang w:val="lv-LV"/>
              </w:rPr>
              <w:t>K.</w:t>
            </w:r>
            <w:r w:rsidR="005F4B6B">
              <w:rPr>
                <w:rFonts w:ascii="Times New Roman" w:hAnsi="Times New Roman"/>
                <w:sz w:val="24"/>
                <w:szCs w:val="24"/>
                <w:lang w:val="lv-LV"/>
              </w:rPr>
              <w:t> </w:t>
            </w:r>
            <w:r>
              <w:rPr>
                <w:rFonts w:ascii="Times New Roman" w:hAnsi="Times New Roman"/>
                <w:sz w:val="24"/>
                <w:szCs w:val="24"/>
                <w:lang w:val="lv-LV"/>
              </w:rPr>
              <w:t>Āboliņš</w:t>
            </w:r>
          </w:p>
          <w:p w:rsidR="00413735" w:rsidRPr="00D35EEC" w:rsidRDefault="00413735" w:rsidP="00303639">
            <w:pPr>
              <w:spacing w:after="0" w:line="240" w:lineRule="auto"/>
              <w:jc w:val="right"/>
              <w:rPr>
                <w:rFonts w:ascii="Times New Roman" w:hAnsi="Times New Roman"/>
                <w:sz w:val="24"/>
                <w:szCs w:val="24"/>
                <w:lang w:val="lv-LV"/>
              </w:rPr>
            </w:pPr>
          </w:p>
        </w:tc>
      </w:tr>
    </w:tbl>
    <w:p w:rsidR="00413735" w:rsidRPr="00D35EEC" w:rsidRDefault="00EF0A06" w:rsidP="00413735">
      <w:pPr>
        <w:spacing w:after="0" w:line="240" w:lineRule="auto"/>
        <w:jc w:val="both"/>
        <w:rPr>
          <w:rFonts w:ascii="Times New Roman" w:hAnsi="Times New Roman"/>
          <w:sz w:val="24"/>
          <w:szCs w:val="24"/>
          <w:lang w:val="lv-LV"/>
        </w:rPr>
      </w:pPr>
      <w:r w:rsidRPr="00D35EEC">
        <w:rPr>
          <w:rFonts w:ascii="Times New Roman" w:hAnsi="Times New Roman"/>
          <w:sz w:val="24"/>
          <w:szCs w:val="24"/>
          <w:lang w:val="lv-LV"/>
        </w:rPr>
        <w:t>*Dokuments ir parakstīts ar drošu elektronisko parakstu</w:t>
      </w:r>
    </w:p>
    <w:p w:rsidR="00BA2CF0" w:rsidRDefault="00BA2CF0" w:rsidP="00413735">
      <w:pPr>
        <w:spacing w:after="0" w:line="240" w:lineRule="auto"/>
        <w:jc w:val="both"/>
        <w:rPr>
          <w:rFonts w:ascii="Times New Roman" w:hAnsi="Times New Roman"/>
          <w:sz w:val="24"/>
          <w:szCs w:val="24"/>
          <w:lang w:val="lv-LV"/>
        </w:rPr>
      </w:pPr>
    </w:p>
    <w:p w:rsidR="00BA2CF0" w:rsidRDefault="00BA2CF0" w:rsidP="00413735">
      <w:pPr>
        <w:spacing w:after="0" w:line="240" w:lineRule="auto"/>
        <w:jc w:val="both"/>
        <w:rPr>
          <w:rFonts w:ascii="Times New Roman" w:hAnsi="Times New Roman"/>
          <w:sz w:val="24"/>
          <w:szCs w:val="24"/>
          <w:lang w:val="lv-LV"/>
        </w:rPr>
      </w:pPr>
    </w:p>
    <w:p w:rsidR="00BA2CF0" w:rsidRDefault="00BA2CF0" w:rsidP="00413735">
      <w:pPr>
        <w:spacing w:after="0" w:line="240" w:lineRule="auto"/>
        <w:jc w:val="both"/>
        <w:rPr>
          <w:rFonts w:ascii="Times New Roman" w:hAnsi="Times New Roman"/>
          <w:sz w:val="24"/>
          <w:szCs w:val="24"/>
          <w:lang w:val="lv-LV"/>
        </w:rPr>
      </w:pPr>
    </w:p>
    <w:p w:rsidR="00BA2CF0" w:rsidRDefault="00BA2CF0" w:rsidP="00413735">
      <w:pPr>
        <w:spacing w:after="0" w:line="240" w:lineRule="auto"/>
        <w:jc w:val="both"/>
        <w:rPr>
          <w:rFonts w:ascii="Times New Roman" w:hAnsi="Times New Roman"/>
          <w:sz w:val="24"/>
          <w:szCs w:val="24"/>
          <w:lang w:val="lv-LV"/>
        </w:rPr>
      </w:pPr>
    </w:p>
    <w:p w:rsidR="00BA2CF0" w:rsidRPr="00D35EEC" w:rsidRDefault="00BA2CF0" w:rsidP="00413735">
      <w:pPr>
        <w:spacing w:after="0" w:line="240" w:lineRule="auto"/>
        <w:jc w:val="both"/>
        <w:rPr>
          <w:rFonts w:ascii="Times New Roman" w:hAnsi="Times New Roman"/>
          <w:sz w:val="24"/>
          <w:szCs w:val="24"/>
          <w:lang w:val="lv-LV"/>
        </w:rPr>
      </w:pPr>
    </w:p>
    <w:p w:rsidR="00413735" w:rsidRPr="00D35EEC" w:rsidRDefault="00413735" w:rsidP="00413735">
      <w:pPr>
        <w:spacing w:after="0" w:line="240" w:lineRule="auto"/>
        <w:jc w:val="both"/>
        <w:rPr>
          <w:rFonts w:ascii="Times New Roman" w:hAnsi="Times New Roman"/>
          <w:sz w:val="24"/>
          <w:szCs w:val="24"/>
          <w:lang w:val="lv-LV"/>
        </w:rPr>
      </w:pPr>
    </w:p>
    <w:p w:rsidR="002F01D0" w:rsidRPr="00886366" w:rsidRDefault="00EF0A06" w:rsidP="002F01D0">
      <w:pPr>
        <w:spacing w:after="0" w:line="240" w:lineRule="auto"/>
        <w:rPr>
          <w:rFonts w:ascii="Times New Roman" w:hAnsi="Times New Roman"/>
          <w:sz w:val="20"/>
          <w:szCs w:val="20"/>
          <w:lang w:val="lv-LV"/>
        </w:rPr>
      </w:pPr>
      <w:bookmarkStart w:id="902" w:name="_Hlk179523273"/>
      <w:bookmarkStart w:id="903" w:name="_Hlk179523152"/>
      <w:r w:rsidRPr="00886366">
        <w:rPr>
          <w:rFonts w:ascii="Times New Roman" w:hAnsi="Times New Roman"/>
          <w:noProof/>
          <w:sz w:val="20"/>
          <w:szCs w:val="20"/>
          <w:lang w:val="lv-LV"/>
        </w:rPr>
        <w:t>Sarmīte Jakuševiča</w:t>
      </w:r>
    </w:p>
    <w:p w:rsidR="002F01D0" w:rsidRPr="00886366" w:rsidRDefault="00EF0A06" w:rsidP="002F01D0">
      <w:pPr>
        <w:spacing w:after="0" w:line="240" w:lineRule="auto"/>
        <w:rPr>
          <w:rFonts w:ascii="Times New Roman" w:hAnsi="Times New Roman"/>
          <w:sz w:val="20"/>
          <w:szCs w:val="20"/>
          <w:lang w:val="lv-LV"/>
        </w:rPr>
      </w:pPr>
      <w:bookmarkStart w:id="904" w:name="_Hlk179523407"/>
      <w:bookmarkEnd w:id="902"/>
      <w:r w:rsidRPr="00886366">
        <w:rPr>
          <w:rFonts w:ascii="Times New Roman" w:hAnsi="Times New Roman"/>
          <w:noProof/>
          <w:sz w:val="20"/>
          <w:szCs w:val="20"/>
          <w:lang w:val="lv-LV"/>
        </w:rPr>
        <w:t>67 094 375</w:t>
      </w:r>
    </w:p>
    <w:p w:rsidR="00533812" w:rsidRPr="00AE5F74" w:rsidRDefault="00EF0A06" w:rsidP="002F01D0">
      <w:pPr>
        <w:spacing w:after="0" w:line="240" w:lineRule="auto"/>
        <w:rPr>
          <w:rFonts w:ascii="Times New Roman" w:hAnsi="Times New Roman"/>
          <w:sz w:val="24"/>
          <w:szCs w:val="24"/>
          <w:lang w:val="lv-LV"/>
        </w:rPr>
      </w:pPr>
      <w:r w:rsidRPr="00886366">
        <w:rPr>
          <w:rFonts w:ascii="Times New Roman" w:hAnsi="Times New Roman"/>
          <w:noProof/>
          <w:sz w:val="20"/>
          <w:szCs w:val="20"/>
          <w:lang w:val="lv-LV"/>
        </w:rPr>
        <w:t>Sarmite.Jakusevica@kase.gov.lv</w:t>
      </w:r>
      <w:bookmarkEnd w:id="903"/>
      <w:bookmarkEnd w:id="904"/>
    </w:p>
    <w:sectPr w:rsidR="00533812" w:rsidRPr="00AE5F74" w:rsidSect="00BA2CF0">
      <w:footerReference w:type="default" r:id="rId35"/>
      <w:headerReference w:type="first" r:id="rId36"/>
      <w:type w:val="continuous"/>
      <w:pgSz w:w="11920" w:h="16840"/>
      <w:pgMar w:top="1134" w:right="851" w:bottom="1134" w:left="1701"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0A06" w:rsidRDefault="00EF0A06">
      <w:pPr>
        <w:spacing w:after="0" w:line="240" w:lineRule="auto"/>
      </w:pPr>
      <w:r>
        <w:separator/>
      </w:r>
    </w:p>
  </w:endnote>
  <w:endnote w:type="continuationSeparator" w:id="0">
    <w:p w:rsidR="00EF0A06" w:rsidRDefault="00EF0A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4857633"/>
      <w:docPartObj>
        <w:docPartGallery w:val="Page Numbers (Bottom of Page)"/>
        <w:docPartUnique/>
      </w:docPartObj>
    </w:sdtPr>
    <w:sdtEndPr>
      <w:rPr>
        <w:rFonts w:ascii="Times New Roman" w:hAnsi="Times New Roman"/>
        <w:noProof/>
      </w:rPr>
    </w:sdtEndPr>
    <w:sdtContent>
      <w:p w:rsidR="00BA2CF0" w:rsidRPr="00BA2CF0" w:rsidRDefault="00EF0A06" w:rsidP="00BA2CF0">
        <w:pPr>
          <w:pStyle w:val="Footer"/>
          <w:jc w:val="center"/>
          <w:rPr>
            <w:rFonts w:ascii="Times New Roman" w:hAnsi="Times New Roman"/>
          </w:rPr>
        </w:pPr>
        <w:r w:rsidRPr="00BA2CF0">
          <w:rPr>
            <w:rFonts w:ascii="Times New Roman" w:hAnsi="Times New Roman"/>
          </w:rPr>
          <w:fldChar w:fldCharType="begin"/>
        </w:r>
        <w:r w:rsidRPr="00BA2CF0">
          <w:rPr>
            <w:rFonts w:ascii="Times New Roman" w:hAnsi="Times New Roman"/>
          </w:rPr>
          <w:instrText xml:space="preserve"> PAGE   \* MERGEFORMAT </w:instrText>
        </w:r>
        <w:r w:rsidRPr="00BA2CF0">
          <w:rPr>
            <w:rFonts w:ascii="Times New Roman" w:hAnsi="Times New Roman"/>
          </w:rPr>
          <w:fldChar w:fldCharType="separate"/>
        </w:r>
        <w:r w:rsidR="00D2657A">
          <w:rPr>
            <w:rFonts w:ascii="Times New Roman" w:hAnsi="Times New Roman"/>
            <w:noProof/>
          </w:rPr>
          <w:t>3</w:t>
        </w:r>
        <w:r w:rsidRPr="00BA2CF0">
          <w:rPr>
            <w:rFonts w:ascii="Times New Roman" w:hAnsi="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0A06" w:rsidRDefault="00EF0A06">
      <w:pPr>
        <w:spacing w:after="0" w:line="240" w:lineRule="auto"/>
      </w:pPr>
      <w:r>
        <w:separator/>
      </w:r>
    </w:p>
  </w:footnote>
  <w:footnote w:type="continuationSeparator" w:id="0">
    <w:p w:rsidR="00EF0A06" w:rsidRDefault="00EF0A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8A9" w:rsidRDefault="000F38A9" w:rsidP="00A2186B">
    <w:pPr>
      <w:pStyle w:val="Header"/>
      <w:rPr>
        <w:rFonts w:ascii="Times New Roman" w:hAnsi="Times New Roman"/>
        <w:sz w:val="20"/>
        <w:szCs w:val="20"/>
        <w:lang w:val="lv-LV"/>
      </w:rPr>
    </w:pPr>
  </w:p>
  <w:p w:rsidR="003640FB" w:rsidRDefault="003640FB" w:rsidP="00A2186B">
    <w:pPr>
      <w:pStyle w:val="Header"/>
      <w:rPr>
        <w:rFonts w:ascii="Times New Roman" w:hAnsi="Times New Roman"/>
        <w:sz w:val="20"/>
        <w:szCs w:val="20"/>
        <w:lang w:val="lv-LV"/>
      </w:rPr>
    </w:pPr>
  </w:p>
  <w:p w:rsidR="003640FB" w:rsidRDefault="003640FB" w:rsidP="00A2186B">
    <w:pPr>
      <w:pStyle w:val="Header"/>
      <w:rPr>
        <w:rFonts w:ascii="Times New Roman" w:hAnsi="Times New Roman"/>
        <w:sz w:val="20"/>
        <w:szCs w:val="20"/>
        <w:lang w:val="lv-LV"/>
      </w:rPr>
    </w:pPr>
  </w:p>
  <w:p w:rsidR="003640FB" w:rsidRPr="00C81A61" w:rsidRDefault="003640FB" w:rsidP="00A2186B">
    <w:pPr>
      <w:pStyle w:val="Header"/>
      <w:rPr>
        <w:rFonts w:ascii="Times New Roman" w:hAnsi="Times New Roman"/>
        <w:sz w:val="20"/>
        <w:szCs w:val="20"/>
        <w:lang w:val="lv-LV"/>
      </w:rPr>
    </w:pPr>
  </w:p>
  <w:p w:rsidR="00811CBA" w:rsidRPr="000F38A9" w:rsidRDefault="00811CBA" w:rsidP="00A2186B">
    <w:pPr>
      <w:pStyle w:val="Header"/>
      <w:rPr>
        <w:rFonts w:ascii="Times New Roman" w:hAnsi="Times New Roman"/>
        <w:lang w:val="lv-LV"/>
      </w:rPr>
    </w:pPr>
  </w:p>
  <w:p w:rsidR="00811CBA" w:rsidRDefault="00811CBA">
    <w:pPr>
      <w:pStyle w:val="Header"/>
      <w:rPr>
        <w:rFonts w:ascii="Times New Roman" w:hAnsi="Times New Roman"/>
      </w:rPr>
    </w:pPr>
  </w:p>
  <w:p w:rsidR="00811CBA" w:rsidRDefault="00811CBA">
    <w:pPr>
      <w:pStyle w:val="Header"/>
      <w:rPr>
        <w:rFonts w:ascii="Times New Roman" w:hAnsi="Times New Roman"/>
      </w:rPr>
    </w:pPr>
  </w:p>
  <w:p w:rsidR="00811CBA" w:rsidRDefault="00811CBA">
    <w:pPr>
      <w:pStyle w:val="Header"/>
      <w:rPr>
        <w:rFonts w:ascii="Times New Roman" w:hAnsi="Times New Roman"/>
      </w:rPr>
    </w:pPr>
  </w:p>
  <w:p w:rsidR="00811CBA" w:rsidRDefault="00811CBA">
    <w:pPr>
      <w:pStyle w:val="Header"/>
      <w:rPr>
        <w:rFonts w:ascii="Times New Roman" w:hAnsi="Times New Roman"/>
      </w:rPr>
    </w:pPr>
  </w:p>
  <w:p w:rsidR="00811CBA" w:rsidRDefault="00811CBA">
    <w:pPr>
      <w:pStyle w:val="Header"/>
      <w:rPr>
        <w:rFonts w:ascii="Times New Roman" w:hAnsi="Times New Roman"/>
      </w:rPr>
    </w:pPr>
  </w:p>
  <w:p w:rsidR="00811CBA" w:rsidRDefault="00811CBA">
    <w:pPr>
      <w:pStyle w:val="Header"/>
      <w:rPr>
        <w:rFonts w:ascii="Times New Roman" w:hAnsi="Times New Roman"/>
      </w:rPr>
    </w:pPr>
  </w:p>
  <w:p w:rsidR="00811CBA" w:rsidRPr="00811CBA" w:rsidRDefault="00EF0A06">
    <w:pPr>
      <w:pStyle w:val="Header"/>
      <w:rPr>
        <w:rFonts w:ascii="Times New Roman" w:hAnsi="Times New Roman"/>
      </w:rPr>
    </w:pPr>
    <w:r>
      <w:rPr>
        <w:noProof/>
        <w:lang w:val="lv-LV" w:eastAsia="lv-LV"/>
      </w:rPr>
      <w:drawing>
        <wp:anchor distT="0" distB="0" distL="114300" distR="114300" simplePos="0" relativeHeight="251658240" behindDoc="1" locked="0" layoutInCell="1" allowOverlap="1">
          <wp:simplePos x="0" y="0"/>
          <wp:positionH relativeFrom="page">
            <wp:posOffset>1219200</wp:posOffset>
          </wp:positionH>
          <wp:positionV relativeFrom="page">
            <wp:posOffset>742950</wp:posOffset>
          </wp:positionV>
          <wp:extent cx="5671820" cy="1033145"/>
          <wp:effectExtent l="0" t="0" r="5080" b="0"/>
          <wp:wrapNone/>
          <wp:docPr id="280273055"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273055" name="Picture 4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671820" cy="1033145"/>
                  </a:xfrm>
                  <a:prstGeom prst="rect">
                    <a:avLst/>
                  </a:prstGeom>
                  <a:noFill/>
                  <a:ln>
                    <a:noFill/>
                  </a:ln>
                </pic:spPr>
              </pic:pic>
            </a:graphicData>
          </a:graphic>
          <wp14:sizeRelH relativeFrom="page">
            <wp14:pctWidth>0</wp14:pctWidth>
          </wp14:sizeRelH>
          <wp14:sizeRelV relativeFrom="margin">
            <wp14:pctHeight>0</wp14:pctHeight>
          </wp14:sizeRelV>
        </wp:anchor>
      </w:drawing>
    </w:r>
    <w:r>
      <w:rPr>
        <w:noProof/>
        <w:lang w:val="lv-LV" w:eastAsia="lv-LV"/>
      </w:rPr>
      <mc:AlternateContent>
        <mc:Choice Requires="wps">
          <w:drawing>
            <wp:anchor distT="0" distB="0" distL="114300" distR="114300" simplePos="0" relativeHeight="251661312" behindDoc="1" locked="0" layoutInCell="1" allowOverlap="1">
              <wp:simplePos x="0" y="0"/>
              <wp:positionH relativeFrom="page">
                <wp:posOffset>1171575</wp:posOffset>
              </wp:positionH>
              <wp:positionV relativeFrom="page">
                <wp:posOffset>2030730</wp:posOffset>
              </wp:positionV>
              <wp:extent cx="5838825" cy="314325"/>
              <wp:effectExtent l="0" t="0" r="9525" b="9525"/>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1CBA" w:rsidRPr="00532410" w:rsidRDefault="00EF0A06" w:rsidP="00811CBA">
                          <w:pPr>
                            <w:spacing w:after="0" w:line="194" w:lineRule="exact"/>
                            <w:ind w:left="20" w:right="-45"/>
                            <w:jc w:val="center"/>
                            <w:rPr>
                              <w:rFonts w:ascii="Times New Roman" w:eastAsia="Times New Roman" w:hAnsi="Times New Roman"/>
                              <w:sz w:val="17"/>
                              <w:szCs w:val="17"/>
                              <w:lang w:val="lv-LV"/>
                            </w:rPr>
                          </w:pPr>
                          <w:r w:rsidRPr="00532410">
                            <w:rPr>
                              <w:rFonts w:ascii="Times New Roman" w:eastAsia="Times New Roman" w:hAnsi="Times New Roman"/>
                              <w:color w:val="231F20"/>
                              <w:sz w:val="17"/>
                              <w:szCs w:val="17"/>
                              <w:lang w:val="lv-LV"/>
                            </w:rPr>
                            <w:t>Smilšu iela 1, Rīga, LV</w:t>
                          </w:r>
                          <w:r w:rsidR="009D7EC3" w:rsidRPr="00532410">
                            <w:rPr>
                              <w:rFonts w:ascii="Times New Roman" w:eastAsia="Times New Roman" w:hAnsi="Times New Roman"/>
                              <w:color w:val="231F20"/>
                              <w:sz w:val="17"/>
                              <w:szCs w:val="17"/>
                              <w:lang w:val="lv-LV"/>
                            </w:rPr>
                            <w:t>-</w:t>
                          </w:r>
                          <w:r w:rsidR="009D7EC3" w:rsidRPr="00532410">
                            <w:rPr>
                              <w:rFonts w:ascii="Times New Roman" w:eastAsia="Times New Roman" w:hAnsi="Times New Roman"/>
                              <w:color w:val="231F20"/>
                              <w:sz w:val="17"/>
                              <w:szCs w:val="17"/>
                              <w:lang w:val="lv-LV"/>
                            </w:rPr>
                            <w:softHyphen/>
                          </w:r>
                          <w:r w:rsidR="009D7EC3" w:rsidRPr="00532410">
                            <w:rPr>
                              <w:rFonts w:ascii="Times New Roman" w:eastAsia="Times New Roman" w:hAnsi="Times New Roman"/>
                              <w:color w:val="231F20"/>
                              <w:sz w:val="17"/>
                              <w:szCs w:val="17"/>
                              <w:lang w:val="lv-LV"/>
                            </w:rPr>
                            <w:softHyphen/>
                          </w:r>
                          <w:r w:rsidRPr="00532410">
                            <w:rPr>
                              <w:rFonts w:ascii="Times New Roman" w:eastAsia="Times New Roman" w:hAnsi="Times New Roman"/>
                              <w:color w:val="231F20"/>
                              <w:sz w:val="17"/>
                              <w:szCs w:val="17"/>
                              <w:lang w:val="lv-LV"/>
                            </w:rPr>
                            <w:t>1919, tālr. 670942</w:t>
                          </w:r>
                          <w:r w:rsidR="00B26741">
                            <w:rPr>
                              <w:rFonts w:ascii="Times New Roman" w:eastAsia="Times New Roman" w:hAnsi="Times New Roman"/>
                              <w:color w:val="231F20"/>
                              <w:sz w:val="17"/>
                              <w:szCs w:val="17"/>
                              <w:lang w:val="lv-LV"/>
                            </w:rPr>
                            <w:t>22, e-pasts pasts</w:t>
                          </w:r>
                          <w:r w:rsidRPr="00532410">
                            <w:rPr>
                              <w:rFonts w:ascii="Times New Roman" w:eastAsia="Times New Roman" w:hAnsi="Times New Roman"/>
                              <w:color w:val="231F20"/>
                              <w:sz w:val="17"/>
                              <w:szCs w:val="17"/>
                              <w:lang w:val="lv-LV"/>
                            </w:rPr>
                            <w:t>@kase.gov.lv, www.kase.gov.lv</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xmlns:w16cid="http://schemas.microsoft.com/office/word/2016/wordml/cid"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43" o:spid="_x0000_s2049" type="#_x0000_t202" style="width:459.75pt;height:24.75pt;margin-top:159.9pt;margin-left:92.2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4144" filled="f" stroked="f">
              <v:textbox inset="0,0,0,0">
                <w:txbxContent>
                  <w:p w:rsidR="00811CBA" w:rsidRPr="00532410" w:rsidP="00811CBA" w14:paraId="5BA37992" w14:textId="77777777">
                    <w:pPr>
                      <w:spacing w:after="0" w:line="194" w:lineRule="exact"/>
                      <w:ind w:left="20" w:right="-45"/>
                      <w:jc w:val="center"/>
                      <w:rPr>
                        <w:rFonts w:ascii="Times New Roman" w:eastAsia="Times New Roman" w:hAnsi="Times New Roman"/>
                        <w:sz w:val="17"/>
                        <w:szCs w:val="17"/>
                        <w:lang w:val="lv-LV"/>
                      </w:rPr>
                    </w:pPr>
                    <w:r w:rsidRPr="00532410">
                      <w:rPr>
                        <w:rFonts w:ascii="Times New Roman" w:eastAsia="Times New Roman" w:hAnsi="Times New Roman"/>
                        <w:color w:val="231F20"/>
                        <w:sz w:val="17"/>
                        <w:szCs w:val="17"/>
                        <w:lang w:val="lv-LV"/>
                      </w:rPr>
                      <w:t>Smilšu iela 1, Rīga, LV</w:t>
                    </w:r>
                    <w:r w:rsidRPr="00532410" w:rsidR="009D7EC3">
                      <w:rPr>
                        <w:rFonts w:ascii="Times New Roman" w:eastAsia="Times New Roman" w:hAnsi="Times New Roman"/>
                        <w:color w:val="231F20"/>
                        <w:sz w:val="17"/>
                        <w:szCs w:val="17"/>
                        <w:lang w:val="lv-LV"/>
                      </w:rPr>
                      <w:t>-</w:t>
                    </w:r>
                    <w:r w:rsidRPr="00532410" w:rsidR="009D7EC3">
                      <w:rPr>
                        <w:rFonts w:ascii="Times New Roman" w:eastAsia="Times New Roman" w:hAnsi="Times New Roman"/>
                        <w:color w:val="231F20"/>
                        <w:sz w:val="17"/>
                        <w:szCs w:val="17"/>
                        <w:lang w:val="lv-LV"/>
                      </w:rPr>
                      <w:softHyphen/>
                    </w:r>
                    <w:r w:rsidRPr="00532410" w:rsidR="009D7EC3">
                      <w:rPr>
                        <w:rFonts w:ascii="Times New Roman" w:eastAsia="Times New Roman" w:hAnsi="Times New Roman"/>
                        <w:color w:val="231F20"/>
                        <w:sz w:val="17"/>
                        <w:szCs w:val="17"/>
                        <w:lang w:val="lv-LV"/>
                      </w:rPr>
                      <w:softHyphen/>
                    </w:r>
                    <w:r w:rsidRPr="00532410">
                      <w:rPr>
                        <w:rFonts w:ascii="Times New Roman" w:eastAsia="Times New Roman" w:hAnsi="Times New Roman"/>
                        <w:color w:val="231F20"/>
                        <w:sz w:val="17"/>
                        <w:szCs w:val="17"/>
                        <w:lang w:val="lv-LV"/>
                      </w:rPr>
                      <w:t>1919, tālr. 670942</w:t>
                    </w:r>
                    <w:r w:rsidR="00B26741">
                      <w:rPr>
                        <w:rFonts w:ascii="Times New Roman" w:eastAsia="Times New Roman" w:hAnsi="Times New Roman"/>
                        <w:color w:val="231F20"/>
                        <w:sz w:val="17"/>
                        <w:szCs w:val="17"/>
                        <w:lang w:val="lv-LV"/>
                      </w:rPr>
                      <w:t>22, e-pasts pasts</w:t>
                    </w:r>
                    <w:r w:rsidRPr="00532410">
                      <w:rPr>
                        <w:rFonts w:ascii="Times New Roman" w:eastAsia="Times New Roman" w:hAnsi="Times New Roman"/>
                        <w:color w:val="231F20"/>
                        <w:sz w:val="17"/>
                        <w:szCs w:val="17"/>
                        <w:lang w:val="lv-LV"/>
                      </w:rPr>
                      <w:t>@kase.gov.lv, www.kase.gov.lv</w:t>
                    </w:r>
                  </w:p>
                </w:txbxContent>
              </v:textbox>
            </v:shape>
          </w:pict>
        </mc:Fallback>
      </mc:AlternateContent>
    </w:r>
    <w:r>
      <w:rPr>
        <w:noProof/>
        <w:lang w:val="lv-LV" w:eastAsia="lv-LV"/>
      </w:rPr>
      <mc:AlternateContent>
        <mc:Choice Requires="wpg">
          <w:drawing>
            <wp:anchor distT="0" distB="0" distL="114300" distR="114300" simplePos="0" relativeHeight="251659264" behindDoc="1" locked="0" layoutInCell="1" allowOverlap="1">
              <wp:simplePos x="0" y="0"/>
              <wp:positionH relativeFrom="page">
                <wp:posOffset>1850390</wp:posOffset>
              </wp:positionH>
              <wp:positionV relativeFrom="page">
                <wp:posOffset>1903095</wp:posOffset>
              </wp:positionV>
              <wp:extent cx="4397375" cy="1270"/>
              <wp:effectExtent l="0" t="0" r="22225" b="17780"/>
              <wp:wrapNone/>
              <wp:docPr id="1" name="Group 41"/>
              <wp:cNvGraphicFramePr/>
              <a:graphic xmlns:a="http://schemas.openxmlformats.org/drawingml/2006/main">
                <a:graphicData uri="http://schemas.microsoft.com/office/word/2010/wordprocessingGroup">
                  <wpg:wgp>
                    <wpg:cNvGrpSpPr/>
                    <wpg:grpSpPr>
                      <a:xfrm>
                        <a:off x="0" y="0"/>
                        <a:ext cx="4397375" cy="1270"/>
                        <a:chOff x="2915" y="2998"/>
                        <a:chExt cx="6926" cy="2"/>
                      </a:xfrm>
                    </wpg:grpSpPr>
                    <wps:wsp>
                      <wps:cNvPr id="2" name="Freeform 42"/>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xmlns:w16cid="http://schemas.microsoft.com/office/word/2016/wordml/cid" xmlns:cx5="http://schemas.microsoft.com/office/drawing/2016/5/11/chartex" xmlns:cx4="http://schemas.microsoft.com/office/drawing/2016/5/10/chartex" xmlns:cx3="http://schemas.microsoft.com/office/drawing/2016/5/9/chartex" xmlns:cx2="http://schemas.microsoft.com/office/drawing/2015/10/21/chartex">
          <w:pict>
            <v:group id="Group 41" o:spid="_x0000_s2050" style="width:346.25pt;height:0.1pt;margin-top:149.85pt;margin-left:145.7pt;mso-position-horizontal-relative:page;mso-position-vertical-relative:page;position:absolute;z-index:-251656192" coordorigin="2915,2998" coordsize="6926,2">
              <v:shape id="Freeform 42" o:spid="_x0000_s2051" style="width:6926;height:2;left:2915;mso-wrap-style:square;position:absolute;top:2998;visibility:visible;v-text-anchor:top" coordsize="6926,2" path="m,l6926,e" filled="f" strokecolor="#231f20" strokeweight="0.25pt">
                <v:path arrowok="t" o:connecttype="custom" o:connectlocs="0,0;6926,0" o:connectangles="0,0"/>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8A228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2567EA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D8C87E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2234A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90AD6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D543EB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6920BD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437A8C"/>
    <w:multiLevelType w:val="multilevel"/>
    <w:tmpl w:val="D79E64A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7DA7986"/>
    <w:multiLevelType w:val="multilevel"/>
    <w:tmpl w:val="74E61DA8"/>
    <w:lvl w:ilvl="0">
      <w:start w:val="1"/>
      <w:numFmt w:val="decimal"/>
      <w:lvlText w:val="%1."/>
      <w:lvlJc w:val="left"/>
      <w:pPr>
        <w:ind w:left="785" w:hanging="360"/>
      </w:pPr>
      <w:rPr>
        <w:b w:val="0"/>
        <w:i w:val="0"/>
        <w:color w:val="auto"/>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9EF516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A563E92"/>
    <w:multiLevelType w:val="hybridMultilevel"/>
    <w:tmpl w:val="1924C20A"/>
    <w:lvl w:ilvl="0" w:tplc="4754F2C8">
      <w:start w:val="5"/>
      <w:numFmt w:val="decimal"/>
      <w:lvlText w:val="%1."/>
      <w:lvlJc w:val="left"/>
      <w:pPr>
        <w:ind w:left="720" w:hanging="360"/>
      </w:pPr>
      <w:rPr>
        <w:rFonts w:asciiTheme="minorHAnsi" w:hAnsiTheme="minorHAnsi" w:hint="default"/>
        <w:b w:val="0"/>
        <w:sz w:val="22"/>
      </w:rPr>
    </w:lvl>
    <w:lvl w:ilvl="1" w:tplc="6D1E7EF6" w:tentative="1">
      <w:start w:val="1"/>
      <w:numFmt w:val="lowerLetter"/>
      <w:lvlText w:val="%2."/>
      <w:lvlJc w:val="left"/>
      <w:pPr>
        <w:ind w:left="1440" w:hanging="360"/>
      </w:pPr>
    </w:lvl>
    <w:lvl w:ilvl="2" w:tplc="31D08032" w:tentative="1">
      <w:start w:val="1"/>
      <w:numFmt w:val="lowerRoman"/>
      <w:lvlText w:val="%3."/>
      <w:lvlJc w:val="right"/>
      <w:pPr>
        <w:ind w:left="2160" w:hanging="180"/>
      </w:pPr>
    </w:lvl>
    <w:lvl w:ilvl="3" w:tplc="888CF74C" w:tentative="1">
      <w:start w:val="1"/>
      <w:numFmt w:val="decimal"/>
      <w:lvlText w:val="%4."/>
      <w:lvlJc w:val="left"/>
      <w:pPr>
        <w:ind w:left="2880" w:hanging="360"/>
      </w:pPr>
    </w:lvl>
    <w:lvl w:ilvl="4" w:tplc="A76C6564" w:tentative="1">
      <w:start w:val="1"/>
      <w:numFmt w:val="lowerLetter"/>
      <w:lvlText w:val="%5."/>
      <w:lvlJc w:val="left"/>
      <w:pPr>
        <w:ind w:left="3600" w:hanging="360"/>
      </w:pPr>
    </w:lvl>
    <w:lvl w:ilvl="5" w:tplc="2D3CB670" w:tentative="1">
      <w:start w:val="1"/>
      <w:numFmt w:val="lowerRoman"/>
      <w:lvlText w:val="%6."/>
      <w:lvlJc w:val="right"/>
      <w:pPr>
        <w:ind w:left="4320" w:hanging="180"/>
      </w:pPr>
    </w:lvl>
    <w:lvl w:ilvl="6" w:tplc="827A284A" w:tentative="1">
      <w:start w:val="1"/>
      <w:numFmt w:val="decimal"/>
      <w:lvlText w:val="%7."/>
      <w:lvlJc w:val="left"/>
      <w:pPr>
        <w:ind w:left="5040" w:hanging="360"/>
      </w:pPr>
    </w:lvl>
    <w:lvl w:ilvl="7" w:tplc="F4EA5406" w:tentative="1">
      <w:start w:val="1"/>
      <w:numFmt w:val="lowerLetter"/>
      <w:lvlText w:val="%8."/>
      <w:lvlJc w:val="left"/>
      <w:pPr>
        <w:ind w:left="5760" w:hanging="360"/>
      </w:pPr>
    </w:lvl>
    <w:lvl w:ilvl="8" w:tplc="D8A61120" w:tentative="1">
      <w:start w:val="1"/>
      <w:numFmt w:val="lowerRoman"/>
      <w:lvlText w:val="%9."/>
      <w:lvlJc w:val="right"/>
      <w:pPr>
        <w:ind w:left="6480" w:hanging="180"/>
      </w:pPr>
    </w:lvl>
  </w:abstractNum>
  <w:abstractNum w:abstractNumId="15" w15:restartNumberingAfterBreak="0">
    <w:nsid w:val="0AA3383D"/>
    <w:multiLevelType w:val="hybridMultilevel"/>
    <w:tmpl w:val="5CEE80D4"/>
    <w:lvl w:ilvl="0" w:tplc="468610E6">
      <w:start w:val="1"/>
      <w:numFmt w:val="bullet"/>
      <w:lvlText w:val=""/>
      <w:lvlJc w:val="left"/>
      <w:pPr>
        <w:ind w:left="720" w:hanging="360"/>
      </w:pPr>
      <w:rPr>
        <w:rFonts w:ascii="Symbol" w:hAnsi="Symbol" w:hint="default"/>
      </w:rPr>
    </w:lvl>
    <w:lvl w:ilvl="1" w:tplc="85A6CBA8" w:tentative="1">
      <w:start w:val="1"/>
      <w:numFmt w:val="bullet"/>
      <w:lvlText w:val="o"/>
      <w:lvlJc w:val="left"/>
      <w:pPr>
        <w:ind w:left="1440" w:hanging="360"/>
      </w:pPr>
      <w:rPr>
        <w:rFonts w:ascii="Courier New" w:hAnsi="Courier New" w:cs="Courier New" w:hint="default"/>
      </w:rPr>
    </w:lvl>
    <w:lvl w:ilvl="2" w:tplc="7B76CDFE" w:tentative="1">
      <w:start w:val="1"/>
      <w:numFmt w:val="bullet"/>
      <w:lvlText w:val=""/>
      <w:lvlJc w:val="left"/>
      <w:pPr>
        <w:ind w:left="2160" w:hanging="360"/>
      </w:pPr>
      <w:rPr>
        <w:rFonts w:ascii="Wingdings" w:hAnsi="Wingdings" w:hint="default"/>
      </w:rPr>
    </w:lvl>
    <w:lvl w:ilvl="3" w:tplc="348672B2" w:tentative="1">
      <w:start w:val="1"/>
      <w:numFmt w:val="bullet"/>
      <w:lvlText w:val=""/>
      <w:lvlJc w:val="left"/>
      <w:pPr>
        <w:ind w:left="2880" w:hanging="360"/>
      </w:pPr>
      <w:rPr>
        <w:rFonts w:ascii="Symbol" w:hAnsi="Symbol" w:hint="default"/>
      </w:rPr>
    </w:lvl>
    <w:lvl w:ilvl="4" w:tplc="8902859C" w:tentative="1">
      <w:start w:val="1"/>
      <w:numFmt w:val="bullet"/>
      <w:lvlText w:val="o"/>
      <w:lvlJc w:val="left"/>
      <w:pPr>
        <w:ind w:left="3600" w:hanging="360"/>
      </w:pPr>
      <w:rPr>
        <w:rFonts w:ascii="Courier New" w:hAnsi="Courier New" w:cs="Courier New" w:hint="default"/>
      </w:rPr>
    </w:lvl>
    <w:lvl w:ilvl="5" w:tplc="26EC803C" w:tentative="1">
      <w:start w:val="1"/>
      <w:numFmt w:val="bullet"/>
      <w:lvlText w:val=""/>
      <w:lvlJc w:val="left"/>
      <w:pPr>
        <w:ind w:left="4320" w:hanging="360"/>
      </w:pPr>
      <w:rPr>
        <w:rFonts w:ascii="Wingdings" w:hAnsi="Wingdings" w:hint="default"/>
      </w:rPr>
    </w:lvl>
    <w:lvl w:ilvl="6" w:tplc="10A28AA0" w:tentative="1">
      <w:start w:val="1"/>
      <w:numFmt w:val="bullet"/>
      <w:lvlText w:val=""/>
      <w:lvlJc w:val="left"/>
      <w:pPr>
        <w:ind w:left="5040" w:hanging="360"/>
      </w:pPr>
      <w:rPr>
        <w:rFonts w:ascii="Symbol" w:hAnsi="Symbol" w:hint="default"/>
      </w:rPr>
    </w:lvl>
    <w:lvl w:ilvl="7" w:tplc="981E32B4" w:tentative="1">
      <w:start w:val="1"/>
      <w:numFmt w:val="bullet"/>
      <w:lvlText w:val="o"/>
      <w:lvlJc w:val="left"/>
      <w:pPr>
        <w:ind w:left="5760" w:hanging="360"/>
      </w:pPr>
      <w:rPr>
        <w:rFonts w:ascii="Courier New" w:hAnsi="Courier New" w:cs="Courier New" w:hint="default"/>
      </w:rPr>
    </w:lvl>
    <w:lvl w:ilvl="8" w:tplc="6FCA3A58" w:tentative="1">
      <w:start w:val="1"/>
      <w:numFmt w:val="bullet"/>
      <w:lvlText w:val=""/>
      <w:lvlJc w:val="left"/>
      <w:pPr>
        <w:ind w:left="6480" w:hanging="360"/>
      </w:pPr>
      <w:rPr>
        <w:rFonts w:ascii="Wingdings" w:hAnsi="Wingdings" w:hint="default"/>
      </w:rPr>
    </w:lvl>
  </w:abstractNum>
  <w:abstractNum w:abstractNumId="16" w15:restartNumberingAfterBreak="0">
    <w:nsid w:val="0D657E4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01C34D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6E80255"/>
    <w:multiLevelType w:val="hybridMultilevel"/>
    <w:tmpl w:val="F18AE5B8"/>
    <w:lvl w:ilvl="0" w:tplc="366E7282">
      <w:start w:val="409"/>
      <w:numFmt w:val="decimal"/>
      <w:lvlText w:val="%1."/>
      <w:lvlJc w:val="left"/>
      <w:pPr>
        <w:ind w:left="735" w:hanging="375"/>
      </w:pPr>
      <w:rPr>
        <w:rFonts w:hint="default"/>
        <w:b w:val="0"/>
      </w:rPr>
    </w:lvl>
    <w:lvl w:ilvl="1" w:tplc="645EE7B2" w:tentative="1">
      <w:start w:val="1"/>
      <w:numFmt w:val="lowerLetter"/>
      <w:lvlText w:val="%2."/>
      <w:lvlJc w:val="left"/>
      <w:pPr>
        <w:ind w:left="1440" w:hanging="360"/>
      </w:pPr>
    </w:lvl>
    <w:lvl w:ilvl="2" w:tplc="4E4AF8DC" w:tentative="1">
      <w:start w:val="1"/>
      <w:numFmt w:val="lowerRoman"/>
      <w:lvlText w:val="%3."/>
      <w:lvlJc w:val="right"/>
      <w:pPr>
        <w:ind w:left="2160" w:hanging="180"/>
      </w:pPr>
    </w:lvl>
    <w:lvl w:ilvl="3" w:tplc="990E25BC" w:tentative="1">
      <w:start w:val="1"/>
      <w:numFmt w:val="decimal"/>
      <w:lvlText w:val="%4."/>
      <w:lvlJc w:val="left"/>
      <w:pPr>
        <w:ind w:left="2880" w:hanging="360"/>
      </w:pPr>
    </w:lvl>
    <w:lvl w:ilvl="4" w:tplc="2A7AEADC" w:tentative="1">
      <w:start w:val="1"/>
      <w:numFmt w:val="lowerLetter"/>
      <w:lvlText w:val="%5."/>
      <w:lvlJc w:val="left"/>
      <w:pPr>
        <w:ind w:left="3600" w:hanging="360"/>
      </w:pPr>
    </w:lvl>
    <w:lvl w:ilvl="5" w:tplc="96C48228" w:tentative="1">
      <w:start w:val="1"/>
      <w:numFmt w:val="lowerRoman"/>
      <w:lvlText w:val="%6."/>
      <w:lvlJc w:val="right"/>
      <w:pPr>
        <w:ind w:left="4320" w:hanging="180"/>
      </w:pPr>
    </w:lvl>
    <w:lvl w:ilvl="6" w:tplc="B5F4F022" w:tentative="1">
      <w:start w:val="1"/>
      <w:numFmt w:val="decimal"/>
      <w:lvlText w:val="%7."/>
      <w:lvlJc w:val="left"/>
      <w:pPr>
        <w:ind w:left="5040" w:hanging="360"/>
      </w:pPr>
    </w:lvl>
    <w:lvl w:ilvl="7" w:tplc="06E0F8E4" w:tentative="1">
      <w:start w:val="1"/>
      <w:numFmt w:val="lowerLetter"/>
      <w:lvlText w:val="%8."/>
      <w:lvlJc w:val="left"/>
      <w:pPr>
        <w:ind w:left="5760" w:hanging="360"/>
      </w:pPr>
    </w:lvl>
    <w:lvl w:ilvl="8" w:tplc="CBD678FA" w:tentative="1">
      <w:start w:val="1"/>
      <w:numFmt w:val="lowerRoman"/>
      <w:lvlText w:val="%9."/>
      <w:lvlJc w:val="right"/>
      <w:pPr>
        <w:ind w:left="6480" w:hanging="180"/>
      </w:pPr>
    </w:lvl>
  </w:abstractNum>
  <w:abstractNum w:abstractNumId="19" w15:restartNumberingAfterBreak="0">
    <w:nsid w:val="16F036A6"/>
    <w:multiLevelType w:val="hybridMultilevel"/>
    <w:tmpl w:val="0D5E12D4"/>
    <w:lvl w:ilvl="0" w:tplc="CECCE4B8">
      <w:start w:val="1"/>
      <w:numFmt w:val="decimal"/>
      <w:lvlText w:val="%1."/>
      <w:lvlJc w:val="left"/>
      <w:pPr>
        <w:ind w:left="720" w:hanging="360"/>
      </w:pPr>
      <w:rPr>
        <w:rFonts w:hint="default"/>
      </w:rPr>
    </w:lvl>
    <w:lvl w:ilvl="1" w:tplc="ECE49FDA" w:tentative="1">
      <w:start w:val="1"/>
      <w:numFmt w:val="lowerLetter"/>
      <w:lvlText w:val="%2."/>
      <w:lvlJc w:val="left"/>
      <w:pPr>
        <w:ind w:left="1440" w:hanging="360"/>
      </w:pPr>
    </w:lvl>
    <w:lvl w:ilvl="2" w:tplc="FF0E7F7E" w:tentative="1">
      <w:start w:val="1"/>
      <w:numFmt w:val="lowerRoman"/>
      <w:lvlText w:val="%3."/>
      <w:lvlJc w:val="right"/>
      <w:pPr>
        <w:ind w:left="2160" w:hanging="180"/>
      </w:pPr>
    </w:lvl>
    <w:lvl w:ilvl="3" w:tplc="64CC79A6" w:tentative="1">
      <w:start w:val="1"/>
      <w:numFmt w:val="decimal"/>
      <w:lvlText w:val="%4."/>
      <w:lvlJc w:val="left"/>
      <w:pPr>
        <w:ind w:left="2880" w:hanging="360"/>
      </w:pPr>
    </w:lvl>
    <w:lvl w:ilvl="4" w:tplc="70ACD738" w:tentative="1">
      <w:start w:val="1"/>
      <w:numFmt w:val="lowerLetter"/>
      <w:lvlText w:val="%5."/>
      <w:lvlJc w:val="left"/>
      <w:pPr>
        <w:ind w:left="3600" w:hanging="360"/>
      </w:pPr>
    </w:lvl>
    <w:lvl w:ilvl="5" w:tplc="2C8A30F6" w:tentative="1">
      <w:start w:val="1"/>
      <w:numFmt w:val="lowerRoman"/>
      <w:lvlText w:val="%6."/>
      <w:lvlJc w:val="right"/>
      <w:pPr>
        <w:ind w:left="4320" w:hanging="180"/>
      </w:pPr>
    </w:lvl>
    <w:lvl w:ilvl="6" w:tplc="BB0C49E8" w:tentative="1">
      <w:start w:val="1"/>
      <w:numFmt w:val="decimal"/>
      <w:lvlText w:val="%7."/>
      <w:lvlJc w:val="left"/>
      <w:pPr>
        <w:ind w:left="5040" w:hanging="360"/>
      </w:pPr>
    </w:lvl>
    <w:lvl w:ilvl="7" w:tplc="CD70CD3E" w:tentative="1">
      <w:start w:val="1"/>
      <w:numFmt w:val="lowerLetter"/>
      <w:lvlText w:val="%8."/>
      <w:lvlJc w:val="left"/>
      <w:pPr>
        <w:ind w:left="5760" w:hanging="360"/>
      </w:pPr>
    </w:lvl>
    <w:lvl w:ilvl="8" w:tplc="51906CF2" w:tentative="1">
      <w:start w:val="1"/>
      <w:numFmt w:val="lowerRoman"/>
      <w:lvlText w:val="%9."/>
      <w:lvlJc w:val="right"/>
      <w:pPr>
        <w:ind w:left="6480" w:hanging="180"/>
      </w:pPr>
    </w:lvl>
  </w:abstractNum>
  <w:abstractNum w:abstractNumId="20" w15:restartNumberingAfterBreak="0">
    <w:nsid w:val="17E906A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18FE011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1FC334B6"/>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0C25898"/>
    <w:multiLevelType w:val="multilevel"/>
    <w:tmpl w:val="2D9C1C54"/>
    <w:lvl w:ilvl="0">
      <w:start w:val="171"/>
      <w:numFmt w:val="decimal"/>
      <w:lvlText w:val="%1."/>
      <w:lvlJc w:val="left"/>
      <w:pPr>
        <w:ind w:left="637" w:hanging="495"/>
      </w:pPr>
      <w:rPr>
        <w:rFonts w:hint="default"/>
      </w:rPr>
    </w:lvl>
    <w:lvl w:ilvl="1">
      <w:start w:val="1"/>
      <w:numFmt w:val="decimal"/>
      <w:lvlText w:val="%1.%2."/>
      <w:lvlJc w:val="left"/>
      <w:pPr>
        <w:ind w:left="1428" w:hanging="495"/>
      </w:pPr>
      <w:rPr>
        <w:rFonts w:hint="default"/>
      </w:rPr>
    </w:lvl>
    <w:lvl w:ilvl="2">
      <w:start w:val="1"/>
      <w:numFmt w:val="decimal"/>
      <w:lvlText w:val="%1.%2.%3."/>
      <w:lvlJc w:val="left"/>
      <w:pPr>
        <w:ind w:left="2444" w:hanging="720"/>
      </w:pPr>
      <w:rPr>
        <w:rFonts w:hint="default"/>
      </w:rPr>
    </w:lvl>
    <w:lvl w:ilvl="3">
      <w:start w:val="1"/>
      <w:numFmt w:val="decimal"/>
      <w:lvlText w:val="%1.%2.%3.%4."/>
      <w:lvlJc w:val="left"/>
      <w:pPr>
        <w:ind w:left="3235" w:hanging="72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177" w:hanging="1080"/>
      </w:pPr>
      <w:rPr>
        <w:rFonts w:hint="default"/>
      </w:rPr>
    </w:lvl>
    <w:lvl w:ilvl="6">
      <w:start w:val="1"/>
      <w:numFmt w:val="decimal"/>
      <w:lvlText w:val="%1.%2.%3.%4.%5.%6.%7."/>
      <w:lvlJc w:val="left"/>
      <w:pPr>
        <w:ind w:left="6328" w:hanging="1440"/>
      </w:pPr>
      <w:rPr>
        <w:rFonts w:hint="default"/>
      </w:rPr>
    </w:lvl>
    <w:lvl w:ilvl="7">
      <w:start w:val="1"/>
      <w:numFmt w:val="decimal"/>
      <w:lvlText w:val="%1.%2.%3.%4.%5.%6.%7.%8."/>
      <w:lvlJc w:val="left"/>
      <w:pPr>
        <w:ind w:left="7119" w:hanging="1440"/>
      </w:pPr>
      <w:rPr>
        <w:rFonts w:hint="default"/>
      </w:rPr>
    </w:lvl>
    <w:lvl w:ilvl="8">
      <w:start w:val="1"/>
      <w:numFmt w:val="decimal"/>
      <w:lvlText w:val="%1.%2.%3.%4.%5.%6.%7.%8.%9."/>
      <w:lvlJc w:val="left"/>
      <w:pPr>
        <w:ind w:left="8270" w:hanging="1800"/>
      </w:pPr>
      <w:rPr>
        <w:rFonts w:hint="default"/>
      </w:rPr>
    </w:lvl>
  </w:abstractNum>
  <w:abstractNum w:abstractNumId="24" w15:restartNumberingAfterBreak="0">
    <w:nsid w:val="2647394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BE825EE"/>
    <w:multiLevelType w:val="hybridMultilevel"/>
    <w:tmpl w:val="B1BCF9D8"/>
    <w:lvl w:ilvl="0" w:tplc="B298EE16">
      <w:start w:val="1"/>
      <w:numFmt w:val="decimal"/>
      <w:lvlText w:val="%1)"/>
      <w:lvlJc w:val="left"/>
      <w:pPr>
        <w:ind w:left="720" w:hanging="360"/>
      </w:pPr>
      <w:rPr>
        <w:rFonts w:hint="default"/>
      </w:rPr>
    </w:lvl>
    <w:lvl w:ilvl="1" w:tplc="4082116A" w:tentative="1">
      <w:start w:val="1"/>
      <w:numFmt w:val="lowerLetter"/>
      <w:lvlText w:val="%2."/>
      <w:lvlJc w:val="left"/>
      <w:pPr>
        <w:ind w:left="1440" w:hanging="360"/>
      </w:pPr>
    </w:lvl>
    <w:lvl w:ilvl="2" w:tplc="80604928" w:tentative="1">
      <w:start w:val="1"/>
      <w:numFmt w:val="lowerRoman"/>
      <w:lvlText w:val="%3."/>
      <w:lvlJc w:val="right"/>
      <w:pPr>
        <w:ind w:left="2160" w:hanging="180"/>
      </w:pPr>
    </w:lvl>
    <w:lvl w:ilvl="3" w:tplc="17022E50" w:tentative="1">
      <w:start w:val="1"/>
      <w:numFmt w:val="decimal"/>
      <w:lvlText w:val="%4."/>
      <w:lvlJc w:val="left"/>
      <w:pPr>
        <w:ind w:left="2880" w:hanging="360"/>
      </w:pPr>
    </w:lvl>
    <w:lvl w:ilvl="4" w:tplc="3C1C844C" w:tentative="1">
      <w:start w:val="1"/>
      <w:numFmt w:val="lowerLetter"/>
      <w:lvlText w:val="%5."/>
      <w:lvlJc w:val="left"/>
      <w:pPr>
        <w:ind w:left="3600" w:hanging="360"/>
      </w:pPr>
    </w:lvl>
    <w:lvl w:ilvl="5" w:tplc="DDE67838" w:tentative="1">
      <w:start w:val="1"/>
      <w:numFmt w:val="lowerRoman"/>
      <w:lvlText w:val="%6."/>
      <w:lvlJc w:val="right"/>
      <w:pPr>
        <w:ind w:left="4320" w:hanging="180"/>
      </w:pPr>
    </w:lvl>
    <w:lvl w:ilvl="6" w:tplc="7BE2141E" w:tentative="1">
      <w:start w:val="1"/>
      <w:numFmt w:val="decimal"/>
      <w:lvlText w:val="%7."/>
      <w:lvlJc w:val="left"/>
      <w:pPr>
        <w:ind w:left="5040" w:hanging="360"/>
      </w:pPr>
    </w:lvl>
    <w:lvl w:ilvl="7" w:tplc="40DA6D16" w:tentative="1">
      <w:start w:val="1"/>
      <w:numFmt w:val="lowerLetter"/>
      <w:lvlText w:val="%8."/>
      <w:lvlJc w:val="left"/>
      <w:pPr>
        <w:ind w:left="5760" w:hanging="360"/>
      </w:pPr>
    </w:lvl>
    <w:lvl w:ilvl="8" w:tplc="758A912A" w:tentative="1">
      <w:start w:val="1"/>
      <w:numFmt w:val="lowerRoman"/>
      <w:lvlText w:val="%9."/>
      <w:lvlJc w:val="right"/>
      <w:pPr>
        <w:ind w:left="6480" w:hanging="180"/>
      </w:pPr>
    </w:lvl>
  </w:abstractNum>
  <w:abstractNum w:abstractNumId="26" w15:restartNumberingAfterBreak="0">
    <w:nsid w:val="2E857130"/>
    <w:multiLevelType w:val="hybridMultilevel"/>
    <w:tmpl w:val="1B0C04C8"/>
    <w:lvl w:ilvl="0" w:tplc="4F640DA0">
      <w:start w:val="1"/>
      <w:numFmt w:val="decimal"/>
      <w:lvlText w:val="%1."/>
      <w:lvlJc w:val="left"/>
      <w:pPr>
        <w:ind w:left="720" w:hanging="360"/>
      </w:pPr>
      <w:rPr>
        <w:rFonts w:hint="default"/>
      </w:rPr>
    </w:lvl>
    <w:lvl w:ilvl="1" w:tplc="F1DC1E94" w:tentative="1">
      <w:start w:val="1"/>
      <w:numFmt w:val="lowerLetter"/>
      <w:lvlText w:val="%2."/>
      <w:lvlJc w:val="left"/>
      <w:pPr>
        <w:ind w:left="1440" w:hanging="360"/>
      </w:pPr>
    </w:lvl>
    <w:lvl w:ilvl="2" w:tplc="6870E8AE" w:tentative="1">
      <w:start w:val="1"/>
      <w:numFmt w:val="lowerRoman"/>
      <w:lvlText w:val="%3."/>
      <w:lvlJc w:val="right"/>
      <w:pPr>
        <w:ind w:left="2160" w:hanging="180"/>
      </w:pPr>
    </w:lvl>
    <w:lvl w:ilvl="3" w:tplc="E062996E" w:tentative="1">
      <w:start w:val="1"/>
      <w:numFmt w:val="decimal"/>
      <w:lvlText w:val="%4."/>
      <w:lvlJc w:val="left"/>
      <w:pPr>
        <w:ind w:left="2880" w:hanging="360"/>
      </w:pPr>
    </w:lvl>
    <w:lvl w:ilvl="4" w:tplc="7B4EF130" w:tentative="1">
      <w:start w:val="1"/>
      <w:numFmt w:val="lowerLetter"/>
      <w:lvlText w:val="%5."/>
      <w:lvlJc w:val="left"/>
      <w:pPr>
        <w:ind w:left="3600" w:hanging="360"/>
      </w:pPr>
    </w:lvl>
    <w:lvl w:ilvl="5" w:tplc="6CD6DF56" w:tentative="1">
      <w:start w:val="1"/>
      <w:numFmt w:val="lowerRoman"/>
      <w:lvlText w:val="%6."/>
      <w:lvlJc w:val="right"/>
      <w:pPr>
        <w:ind w:left="4320" w:hanging="180"/>
      </w:pPr>
    </w:lvl>
    <w:lvl w:ilvl="6" w:tplc="76CAC87E" w:tentative="1">
      <w:start w:val="1"/>
      <w:numFmt w:val="decimal"/>
      <w:lvlText w:val="%7."/>
      <w:lvlJc w:val="left"/>
      <w:pPr>
        <w:ind w:left="5040" w:hanging="360"/>
      </w:pPr>
    </w:lvl>
    <w:lvl w:ilvl="7" w:tplc="046AD1EC" w:tentative="1">
      <w:start w:val="1"/>
      <w:numFmt w:val="lowerLetter"/>
      <w:lvlText w:val="%8."/>
      <w:lvlJc w:val="left"/>
      <w:pPr>
        <w:ind w:left="5760" w:hanging="360"/>
      </w:pPr>
    </w:lvl>
    <w:lvl w:ilvl="8" w:tplc="CF36D2BE" w:tentative="1">
      <w:start w:val="1"/>
      <w:numFmt w:val="lowerRoman"/>
      <w:lvlText w:val="%9."/>
      <w:lvlJc w:val="right"/>
      <w:pPr>
        <w:ind w:left="6480" w:hanging="180"/>
      </w:pPr>
    </w:lvl>
  </w:abstractNum>
  <w:abstractNum w:abstractNumId="27" w15:restartNumberingAfterBreak="0">
    <w:nsid w:val="2FD41905"/>
    <w:multiLevelType w:val="multilevel"/>
    <w:tmpl w:val="170EBB00"/>
    <w:lvl w:ilvl="0">
      <w:start w:val="9"/>
      <w:numFmt w:val="decimal"/>
      <w:lvlText w:val="%1."/>
      <w:lvlJc w:val="left"/>
      <w:pPr>
        <w:ind w:left="495" w:hanging="495"/>
      </w:pPr>
      <w:rPr>
        <w:rFonts w:hint="default"/>
      </w:rPr>
    </w:lvl>
    <w:lvl w:ilvl="1">
      <w:start w:val="1"/>
      <w:numFmt w:val="decimal"/>
      <w:lvlText w:val="%1.%2."/>
      <w:lvlJc w:val="left"/>
      <w:pPr>
        <w:ind w:left="2055" w:hanging="495"/>
      </w:pPr>
      <w:rPr>
        <w:rFonts w:hint="default"/>
      </w:rPr>
    </w:lvl>
    <w:lvl w:ilvl="2">
      <w:start w:val="1"/>
      <w:numFmt w:val="decimal"/>
      <w:lvlText w:val="%1.%2.%3."/>
      <w:lvlJc w:val="left"/>
      <w:pPr>
        <w:ind w:left="3022" w:hanging="720"/>
      </w:pPr>
      <w:rPr>
        <w:rFonts w:hint="default"/>
      </w:rPr>
    </w:lvl>
    <w:lvl w:ilvl="3">
      <w:start w:val="1"/>
      <w:numFmt w:val="decimal"/>
      <w:lvlText w:val="%1.%2.%3.%4."/>
      <w:lvlJc w:val="left"/>
      <w:pPr>
        <w:ind w:left="4173" w:hanging="720"/>
      </w:pPr>
      <w:rPr>
        <w:rFonts w:hint="default"/>
      </w:rPr>
    </w:lvl>
    <w:lvl w:ilvl="4">
      <w:start w:val="1"/>
      <w:numFmt w:val="decimal"/>
      <w:lvlText w:val="%1.%2.%3.%4.%5."/>
      <w:lvlJc w:val="left"/>
      <w:pPr>
        <w:ind w:left="5684" w:hanging="1080"/>
      </w:pPr>
      <w:rPr>
        <w:rFonts w:hint="default"/>
      </w:rPr>
    </w:lvl>
    <w:lvl w:ilvl="5">
      <w:start w:val="1"/>
      <w:numFmt w:val="decimal"/>
      <w:lvlText w:val="%1.%2.%3.%4.%5.%6."/>
      <w:lvlJc w:val="left"/>
      <w:pPr>
        <w:ind w:left="6835" w:hanging="1080"/>
      </w:pPr>
      <w:rPr>
        <w:rFonts w:hint="default"/>
      </w:rPr>
    </w:lvl>
    <w:lvl w:ilvl="6">
      <w:start w:val="1"/>
      <w:numFmt w:val="decimal"/>
      <w:lvlText w:val="%1.%2.%3.%4.%5.%6.%7."/>
      <w:lvlJc w:val="left"/>
      <w:pPr>
        <w:ind w:left="8346" w:hanging="1440"/>
      </w:pPr>
      <w:rPr>
        <w:rFonts w:hint="default"/>
      </w:rPr>
    </w:lvl>
    <w:lvl w:ilvl="7">
      <w:start w:val="1"/>
      <w:numFmt w:val="decimal"/>
      <w:lvlText w:val="%1.%2.%3.%4.%5.%6.%7.%8."/>
      <w:lvlJc w:val="left"/>
      <w:pPr>
        <w:ind w:left="9497" w:hanging="1440"/>
      </w:pPr>
      <w:rPr>
        <w:rFonts w:hint="default"/>
      </w:rPr>
    </w:lvl>
    <w:lvl w:ilvl="8">
      <w:start w:val="1"/>
      <w:numFmt w:val="decimal"/>
      <w:lvlText w:val="%1.%2.%3.%4.%5.%6.%7.%8.%9."/>
      <w:lvlJc w:val="left"/>
      <w:pPr>
        <w:ind w:left="11008" w:hanging="1800"/>
      </w:pPr>
      <w:rPr>
        <w:rFonts w:hint="default"/>
      </w:rPr>
    </w:lvl>
  </w:abstractNum>
  <w:abstractNum w:abstractNumId="28" w15:restartNumberingAfterBreak="0">
    <w:nsid w:val="32C2747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338C426E"/>
    <w:multiLevelType w:val="multilevel"/>
    <w:tmpl w:val="52248008"/>
    <w:lvl w:ilvl="0">
      <w:start w:val="1"/>
      <w:numFmt w:val="decimal"/>
      <w:lvlText w:val="%1."/>
      <w:lvlJc w:val="left"/>
      <w:pPr>
        <w:ind w:left="435" w:hanging="360"/>
      </w:pPr>
      <w:rPr>
        <w:rFonts w:hint="default"/>
      </w:rPr>
    </w:lvl>
    <w:lvl w:ilvl="1">
      <w:start w:val="2"/>
      <w:numFmt w:val="decimal"/>
      <w:isLgl/>
      <w:lvlText w:val="%1.%2."/>
      <w:lvlJc w:val="left"/>
      <w:pPr>
        <w:ind w:left="795" w:hanging="720"/>
      </w:pPr>
      <w:rPr>
        <w:rFonts w:hint="default"/>
      </w:rPr>
    </w:lvl>
    <w:lvl w:ilvl="2">
      <w:start w:val="1"/>
      <w:numFmt w:val="decimal"/>
      <w:isLgl/>
      <w:lvlText w:val="%1.%2.%3."/>
      <w:lvlJc w:val="left"/>
      <w:pPr>
        <w:ind w:left="795" w:hanging="720"/>
      </w:pPr>
      <w:rPr>
        <w:rFonts w:hint="default"/>
      </w:rPr>
    </w:lvl>
    <w:lvl w:ilvl="3">
      <w:start w:val="1"/>
      <w:numFmt w:val="decimal"/>
      <w:isLgl/>
      <w:lvlText w:val="%1.%2.%3.%4."/>
      <w:lvlJc w:val="left"/>
      <w:pPr>
        <w:ind w:left="1155" w:hanging="1080"/>
      </w:pPr>
      <w:rPr>
        <w:rFonts w:hint="default"/>
      </w:rPr>
    </w:lvl>
    <w:lvl w:ilvl="4">
      <w:start w:val="1"/>
      <w:numFmt w:val="decimal"/>
      <w:isLgl/>
      <w:lvlText w:val="%1.%2.%3.%4.%5."/>
      <w:lvlJc w:val="left"/>
      <w:pPr>
        <w:ind w:left="1155" w:hanging="1080"/>
      </w:pPr>
      <w:rPr>
        <w:rFonts w:hint="default"/>
      </w:rPr>
    </w:lvl>
    <w:lvl w:ilvl="5">
      <w:start w:val="1"/>
      <w:numFmt w:val="decimal"/>
      <w:isLgl/>
      <w:lvlText w:val="%1.%2.%3.%4.%5.%6."/>
      <w:lvlJc w:val="left"/>
      <w:pPr>
        <w:ind w:left="1515" w:hanging="1440"/>
      </w:pPr>
      <w:rPr>
        <w:rFonts w:hint="default"/>
      </w:rPr>
    </w:lvl>
    <w:lvl w:ilvl="6">
      <w:start w:val="1"/>
      <w:numFmt w:val="decimal"/>
      <w:isLgl/>
      <w:lvlText w:val="%1.%2.%3.%4.%5.%6.%7."/>
      <w:lvlJc w:val="left"/>
      <w:pPr>
        <w:ind w:left="1515" w:hanging="1440"/>
      </w:pPr>
      <w:rPr>
        <w:rFonts w:hint="default"/>
      </w:rPr>
    </w:lvl>
    <w:lvl w:ilvl="7">
      <w:start w:val="1"/>
      <w:numFmt w:val="decimal"/>
      <w:isLgl/>
      <w:lvlText w:val="%1.%2.%3.%4.%5.%6.%7.%8."/>
      <w:lvlJc w:val="left"/>
      <w:pPr>
        <w:ind w:left="1875" w:hanging="1800"/>
      </w:pPr>
      <w:rPr>
        <w:rFonts w:hint="default"/>
      </w:rPr>
    </w:lvl>
    <w:lvl w:ilvl="8">
      <w:start w:val="1"/>
      <w:numFmt w:val="decimal"/>
      <w:isLgl/>
      <w:lvlText w:val="%1.%2.%3.%4.%5.%6.%7.%8.%9."/>
      <w:lvlJc w:val="left"/>
      <w:pPr>
        <w:ind w:left="1875" w:hanging="1800"/>
      </w:pPr>
      <w:rPr>
        <w:rFonts w:hint="default"/>
      </w:rPr>
    </w:lvl>
  </w:abstractNum>
  <w:abstractNum w:abstractNumId="30" w15:restartNumberingAfterBreak="0">
    <w:nsid w:val="371903EC"/>
    <w:multiLevelType w:val="multilevel"/>
    <w:tmpl w:val="6FD6CBFE"/>
    <w:lvl w:ilvl="0">
      <w:start w:val="1"/>
      <w:numFmt w:val="decimal"/>
      <w:lvlText w:val="%1."/>
      <w:lvlJc w:val="left"/>
      <w:pPr>
        <w:tabs>
          <w:tab w:val="num" w:pos="502"/>
        </w:tabs>
        <w:ind w:left="502" w:hanging="360"/>
      </w:pPr>
      <w:rPr>
        <w:rFonts w:ascii="Times New Roman" w:hAnsi="Times New Roman" w:cs="Times New Roman" w:hint="default"/>
        <w:b w:val="0"/>
        <w:sz w:val="24"/>
        <w:szCs w:val="28"/>
      </w:rPr>
    </w:lvl>
    <w:lvl w:ilvl="1">
      <w:start w:val="1"/>
      <w:numFmt w:val="decimal"/>
      <w:lvlText w:val="%1.%2."/>
      <w:lvlJc w:val="left"/>
      <w:pPr>
        <w:tabs>
          <w:tab w:val="num" w:pos="1142"/>
        </w:tabs>
        <w:ind w:left="1142" w:hanging="432"/>
      </w:pPr>
      <w:rPr>
        <w:rFonts w:ascii="Times New Roman" w:hAnsi="Times New Roman" w:cs="Times New Roman" w:hint="default"/>
        <w:b w:val="0"/>
        <w:sz w:val="24"/>
        <w:szCs w:val="28"/>
      </w:rPr>
    </w:lvl>
    <w:lvl w:ilvl="2">
      <w:start w:val="1"/>
      <w:numFmt w:val="decimal"/>
      <w:lvlText w:val="%1.%2.%3."/>
      <w:lvlJc w:val="left"/>
      <w:pPr>
        <w:tabs>
          <w:tab w:val="num" w:pos="-938"/>
        </w:tabs>
        <w:ind w:left="286" w:hanging="504"/>
      </w:pPr>
      <w:rPr>
        <w:rFonts w:hint="default"/>
      </w:rPr>
    </w:lvl>
    <w:lvl w:ilvl="3">
      <w:start w:val="1"/>
      <w:numFmt w:val="decimal"/>
      <w:lvlText w:val="%1.%2.%3.%4."/>
      <w:lvlJc w:val="left"/>
      <w:pPr>
        <w:tabs>
          <w:tab w:val="num" w:pos="-938"/>
        </w:tabs>
        <w:ind w:left="790" w:hanging="648"/>
      </w:pPr>
      <w:rPr>
        <w:rFonts w:hint="default"/>
      </w:rPr>
    </w:lvl>
    <w:lvl w:ilvl="4">
      <w:start w:val="1"/>
      <w:numFmt w:val="decimal"/>
      <w:lvlText w:val="%1.%2.%3.%4.%5."/>
      <w:lvlJc w:val="left"/>
      <w:pPr>
        <w:tabs>
          <w:tab w:val="num" w:pos="-938"/>
        </w:tabs>
        <w:ind w:left="1294" w:hanging="792"/>
      </w:pPr>
      <w:rPr>
        <w:rFonts w:hint="default"/>
      </w:rPr>
    </w:lvl>
    <w:lvl w:ilvl="5">
      <w:start w:val="1"/>
      <w:numFmt w:val="decimal"/>
      <w:lvlText w:val="%1.%2.%3.%4.%5.%6."/>
      <w:lvlJc w:val="left"/>
      <w:pPr>
        <w:tabs>
          <w:tab w:val="num" w:pos="-938"/>
        </w:tabs>
        <w:ind w:left="1798" w:hanging="936"/>
      </w:pPr>
      <w:rPr>
        <w:rFonts w:hint="default"/>
      </w:rPr>
    </w:lvl>
    <w:lvl w:ilvl="6">
      <w:start w:val="1"/>
      <w:numFmt w:val="decimal"/>
      <w:lvlText w:val="%1.%2.%3.%4.%5.%6.%7."/>
      <w:lvlJc w:val="left"/>
      <w:pPr>
        <w:tabs>
          <w:tab w:val="num" w:pos="-938"/>
        </w:tabs>
        <w:ind w:left="2302" w:hanging="1080"/>
      </w:pPr>
      <w:rPr>
        <w:rFonts w:hint="default"/>
      </w:rPr>
    </w:lvl>
    <w:lvl w:ilvl="7">
      <w:start w:val="1"/>
      <w:numFmt w:val="decimal"/>
      <w:lvlText w:val="%1.%2.%3.%4.%5.%6.%7.%8."/>
      <w:lvlJc w:val="left"/>
      <w:pPr>
        <w:tabs>
          <w:tab w:val="num" w:pos="-938"/>
        </w:tabs>
        <w:ind w:left="2806" w:hanging="1224"/>
      </w:pPr>
      <w:rPr>
        <w:rFonts w:hint="default"/>
      </w:rPr>
    </w:lvl>
    <w:lvl w:ilvl="8">
      <w:start w:val="1"/>
      <w:numFmt w:val="decimal"/>
      <w:lvlText w:val="%1.%2.%3.%4.%5.%6.%7.%8.%9."/>
      <w:lvlJc w:val="left"/>
      <w:pPr>
        <w:tabs>
          <w:tab w:val="num" w:pos="-938"/>
        </w:tabs>
        <w:ind w:left="3382" w:hanging="1440"/>
      </w:pPr>
      <w:rPr>
        <w:rFonts w:hint="default"/>
      </w:rPr>
    </w:lvl>
  </w:abstractNum>
  <w:abstractNum w:abstractNumId="31" w15:restartNumberingAfterBreak="0">
    <w:nsid w:val="37DB1934"/>
    <w:multiLevelType w:val="hybridMultilevel"/>
    <w:tmpl w:val="3306B686"/>
    <w:lvl w:ilvl="0" w:tplc="DC0C5BB6">
      <w:start w:val="1"/>
      <w:numFmt w:val="bullet"/>
      <w:lvlText w:val=""/>
      <w:lvlJc w:val="left"/>
      <w:pPr>
        <w:ind w:left="644" w:hanging="360"/>
      </w:pPr>
      <w:rPr>
        <w:rFonts w:ascii="Symbol" w:hAnsi="Symbol" w:hint="default"/>
      </w:rPr>
    </w:lvl>
    <w:lvl w:ilvl="1" w:tplc="B838F18E" w:tentative="1">
      <w:start w:val="1"/>
      <w:numFmt w:val="bullet"/>
      <w:lvlText w:val="o"/>
      <w:lvlJc w:val="left"/>
      <w:pPr>
        <w:ind w:left="1364" w:hanging="360"/>
      </w:pPr>
      <w:rPr>
        <w:rFonts w:ascii="Courier New" w:hAnsi="Courier New" w:cs="Courier New" w:hint="default"/>
      </w:rPr>
    </w:lvl>
    <w:lvl w:ilvl="2" w:tplc="7F52FCAA" w:tentative="1">
      <w:start w:val="1"/>
      <w:numFmt w:val="bullet"/>
      <w:lvlText w:val=""/>
      <w:lvlJc w:val="left"/>
      <w:pPr>
        <w:ind w:left="2084" w:hanging="360"/>
      </w:pPr>
      <w:rPr>
        <w:rFonts w:ascii="Wingdings" w:hAnsi="Wingdings" w:hint="default"/>
      </w:rPr>
    </w:lvl>
    <w:lvl w:ilvl="3" w:tplc="ABD23B40" w:tentative="1">
      <w:start w:val="1"/>
      <w:numFmt w:val="bullet"/>
      <w:lvlText w:val=""/>
      <w:lvlJc w:val="left"/>
      <w:pPr>
        <w:ind w:left="2804" w:hanging="360"/>
      </w:pPr>
      <w:rPr>
        <w:rFonts w:ascii="Symbol" w:hAnsi="Symbol" w:hint="default"/>
      </w:rPr>
    </w:lvl>
    <w:lvl w:ilvl="4" w:tplc="51A6B826" w:tentative="1">
      <w:start w:val="1"/>
      <w:numFmt w:val="bullet"/>
      <w:lvlText w:val="o"/>
      <w:lvlJc w:val="left"/>
      <w:pPr>
        <w:ind w:left="3524" w:hanging="360"/>
      </w:pPr>
      <w:rPr>
        <w:rFonts w:ascii="Courier New" w:hAnsi="Courier New" w:cs="Courier New" w:hint="default"/>
      </w:rPr>
    </w:lvl>
    <w:lvl w:ilvl="5" w:tplc="32101A56" w:tentative="1">
      <w:start w:val="1"/>
      <w:numFmt w:val="bullet"/>
      <w:lvlText w:val=""/>
      <w:lvlJc w:val="left"/>
      <w:pPr>
        <w:ind w:left="4244" w:hanging="360"/>
      </w:pPr>
      <w:rPr>
        <w:rFonts w:ascii="Wingdings" w:hAnsi="Wingdings" w:hint="default"/>
      </w:rPr>
    </w:lvl>
    <w:lvl w:ilvl="6" w:tplc="A5D2E556" w:tentative="1">
      <w:start w:val="1"/>
      <w:numFmt w:val="bullet"/>
      <w:lvlText w:val=""/>
      <w:lvlJc w:val="left"/>
      <w:pPr>
        <w:ind w:left="4964" w:hanging="360"/>
      </w:pPr>
      <w:rPr>
        <w:rFonts w:ascii="Symbol" w:hAnsi="Symbol" w:hint="default"/>
      </w:rPr>
    </w:lvl>
    <w:lvl w:ilvl="7" w:tplc="AB7A045A" w:tentative="1">
      <w:start w:val="1"/>
      <w:numFmt w:val="bullet"/>
      <w:lvlText w:val="o"/>
      <w:lvlJc w:val="left"/>
      <w:pPr>
        <w:ind w:left="5684" w:hanging="360"/>
      </w:pPr>
      <w:rPr>
        <w:rFonts w:ascii="Courier New" w:hAnsi="Courier New" w:cs="Courier New" w:hint="default"/>
      </w:rPr>
    </w:lvl>
    <w:lvl w:ilvl="8" w:tplc="436261A4" w:tentative="1">
      <w:start w:val="1"/>
      <w:numFmt w:val="bullet"/>
      <w:lvlText w:val=""/>
      <w:lvlJc w:val="left"/>
      <w:pPr>
        <w:ind w:left="6404" w:hanging="360"/>
      </w:pPr>
      <w:rPr>
        <w:rFonts w:ascii="Wingdings" w:hAnsi="Wingdings" w:hint="default"/>
      </w:rPr>
    </w:lvl>
  </w:abstractNum>
  <w:abstractNum w:abstractNumId="32" w15:restartNumberingAfterBreak="0">
    <w:nsid w:val="3ABA3C7E"/>
    <w:multiLevelType w:val="multilevel"/>
    <w:tmpl w:val="CE36A46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3DC02DA5"/>
    <w:multiLevelType w:val="hybridMultilevel"/>
    <w:tmpl w:val="2550BFCC"/>
    <w:lvl w:ilvl="0" w:tplc="B568F488">
      <w:start w:val="1"/>
      <w:numFmt w:val="decimal"/>
      <w:lvlText w:val="%1."/>
      <w:lvlJc w:val="left"/>
      <w:pPr>
        <w:ind w:left="720" w:hanging="360"/>
      </w:pPr>
      <w:rPr>
        <w:rFonts w:hint="default"/>
      </w:rPr>
    </w:lvl>
    <w:lvl w:ilvl="1" w:tplc="C21AF9AC" w:tentative="1">
      <w:start w:val="1"/>
      <w:numFmt w:val="lowerLetter"/>
      <w:lvlText w:val="%2."/>
      <w:lvlJc w:val="left"/>
      <w:pPr>
        <w:ind w:left="1440" w:hanging="360"/>
      </w:pPr>
    </w:lvl>
    <w:lvl w:ilvl="2" w:tplc="C144F424" w:tentative="1">
      <w:start w:val="1"/>
      <w:numFmt w:val="lowerRoman"/>
      <w:lvlText w:val="%3."/>
      <w:lvlJc w:val="right"/>
      <w:pPr>
        <w:ind w:left="2160" w:hanging="180"/>
      </w:pPr>
    </w:lvl>
    <w:lvl w:ilvl="3" w:tplc="A1C45052" w:tentative="1">
      <w:start w:val="1"/>
      <w:numFmt w:val="decimal"/>
      <w:lvlText w:val="%4."/>
      <w:lvlJc w:val="left"/>
      <w:pPr>
        <w:ind w:left="2880" w:hanging="360"/>
      </w:pPr>
    </w:lvl>
    <w:lvl w:ilvl="4" w:tplc="DD405D10" w:tentative="1">
      <w:start w:val="1"/>
      <w:numFmt w:val="lowerLetter"/>
      <w:lvlText w:val="%5."/>
      <w:lvlJc w:val="left"/>
      <w:pPr>
        <w:ind w:left="3600" w:hanging="360"/>
      </w:pPr>
    </w:lvl>
    <w:lvl w:ilvl="5" w:tplc="A57869D4" w:tentative="1">
      <w:start w:val="1"/>
      <w:numFmt w:val="lowerRoman"/>
      <w:lvlText w:val="%6."/>
      <w:lvlJc w:val="right"/>
      <w:pPr>
        <w:ind w:left="4320" w:hanging="180"/>
      </w:pPr>
    </w:lvl>
    <w:lvl w:ilvl="6" w:tplc="88B4E032" w:tentative="1">
      <w:start w:val="1"/>
      <w:numFmt w:val="decimal"/>
      <w:lvlText w:val="%7."/>
      <w:lvlJc w:val="left"/>
      <w:pPr>
        <w:ind w:left="5040" w:hanging="360"/>
      </w:pPr>
    </w:lvl>
    <w:lvl w:ilvl="7" w:tplc="66F68286" w:tentative="1">
      <w:start w:val="1"/>
      <w:numFmt w:val="lowerLetter"/>
      <w:lvlText w:val="%8."/>
      <w:lvlJc w:val="left"/>
      <w:pPr>
        <w:ind w:left="5760" w:hanging="360"/>
      </w:pPr>
    </w:lvl>
    <w:lvl w:ilvl="8" w:tplc="ACA0F350" w:tentative="1">
      <w:start w:val="1"/>
      <w:numFmt w:val="lowerRoman"/>
      <w:lvlText w:val="%9."/>
      <w:lvlJc w:val="right"/>
      <w:pPr>
        <w:ind w:left="6480" w:hanging="180"/>
      </w:pPr>
    </w:lvl>
  </w:abstractNum>
  <w:abstractNum w:abstractNumId="34" w15:restartNumberingAfterBreak="0">
    <w:nsid w:val="40FA6D1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446D425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45D83B21"/>
    <w:multiLevelType w:val="multilevel"/>
    <w:tmpl w:val="25F457F8"/>
    <w:lvl w:ilvl="0">
      <w:start w:val="1"/>
      <w:numFmt w:val="bullet"/>
      <w:lvlText w:val=""/>
      <w:lvlJc w:val="left"/>
      <w:pPr>
        <w:ind w:left="600" w:hanging="600"/>
      </w:pPr>
      <w:rPr>
        <w:rFonts w:ascii="Symbol" w:hAnsi="Symbol" w:hint="default"/>
      </w:rPr>
    </w:lvl>
    <w:lvl w:ilvl="1">
      <w:start w:val="1"/>
      <w:numFmt w:val="decimal"/>
      <w:lvlText w:val="%1.%2."/>
      <w:lvlJc w:val="left"/>
      <w:pPr>
        <w:ind w:left="1337" w:hanging="600"/>
      </w:pPr>
      <w:rPr>
        <w:rFonts w:hint="default"/>
      </w:rPr>
    </w:lvl>
    <w:lvl w:ilvl="2">
      <w:start w:val="1"/>
      <w:numFmt w:val="decimal"/>
      <w:lvlText w:val="%1.%2.%3."/>
      <w:lvlJc w:val="left"/>
      <w:pPr>
        <w:ind w:left="2969" w:hanging="720"/>
      </w:pPr>
      <w:rPr>
        <w:rFonts w:hint="default"/>
      </w:rPr>
    </w:lvl>
    <w:lvl w:ilvl="3">
      <w:start w:val="1"/>
      <w:numFmt w:val="decimal"/>
      <w:lvlText w:val="%1.%2.%3.%4."/>
      <w:lvlJc w:val="left"/>
      <w:pPr>
        <w:ind w:left="4481" w:hanging="720"/>
      </w:pPr>
      <w:rPr>
        <w:rFonts w:hint="default"/>
      </w:rPr>
    </w:lvl>
    <w:lvl w:ilvl="4">
      <w:start w:val="1"/>
      <w:numFmt w:val="decimal"/>
      <w:lvlText w:val="%1.%2.%3.%4.%5."/>
      <w:lvlJc w:val="left"/>
      <w:pPr>
        <w:ind w:left="6353" w:hanging="1080"/>
      </w:pPr>
      <w:rPr>
        <w:rFonts w:hint="default"/>
      </w:rPr>
    </w:lvl>
    <w:lvl w:ilvl="5">
      <w:start w:val="1"/>
      <w:numFmt w:val="decimal"/>
      <w:lvlText w:val="%1.%2.%3.%4.%5.%6."/>
      <w:lvlJc w:val="left"/>
      <w:pPr>
        <w:ind w:left="7865" w:hanging="1080"/>
      </w:pPr>
      <w:rPr>
        <w:rFonts w:hint="default"/>
      </w:rPr>
    </w:lvl>
    <w:lvl w:ilvl="6">
      <w:start w:val="1"/>
      <w:numFmt w:val="decimal"/>
      <w:lvlText w:val="%1.%2.%3.%4.%5.%6.%7."/>
      <w:lvlJc w:val="left"/>
      <w:pPr>
        <w:ind w:left="9737" w:hanging="1440"/>
      </w:pPr>
      <w:rPr>
        <w:rFonts w:hint="default"/>
      </w:rPr>
    </w:lvl>
    <w:lvl w:ilvl="7">
      <w:start w:val="1"/>
      <w:numFmt w:val="decimal"/>
      <w:lvlText w:val="%1.%2.%3.%4.%5.%6.%7.%8."/>
      <w:lvlJc w:val="left"/>
      <w:pPr>
        <w:ind w:left="11249" w:hanging="1440"/>
      </w:pPr>
      <w:rPr>
        <w:rFonts w:hint="default"/>
      </w:rPr>
    </w:lvl>
    <w:lvl w:ilvl="8">
      <w:start w:val="1"/>
      <w:numFmt w:val="decimal"/>
      <w:lvlText w:val="%1.%2.%3.%4.%5.%6.%7.%8.%9."/>
      <w:lvlJc w:val="left"/>
      <w:pPr>
        <w:ind w:left="13121" w:hanging="1800"/>
      </w:pPr>
      <w:rPr>
        <w:rFonts w:hint="default"/>
      </w:rPr>
    </w:lvl>
  </w:abstractNum>
  <w:abstractNum w:abstractNumId="37" w15:restartNumberingAfterBreak="0">
    <w:nsid w:val="4B6B0860"/>
    <w:multiLevelType w:val="multilevel"/>
    <w:tmpl w:val="F41A1DE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8" w15:restartNumberingAfterBreak="0">
    <w:nsid w:val="4E067048"/>
    <w:multiLevelType w:val="hybridMultilevel"/>
    <w:tmpl w:val="854E7B58"/>
    <w:lvl w:ilvl="0" w:tplc="5428EB94">
      <w:start w:val="1"/>
      <w:numFmt w:val="bullet"/>
      <w:lvlText w:val=""/>
      <w:lvlJc w:val="left"/>
      <w:pPr>
        <w:ind w:left="360" w:hanging="360"/>
      </w:pPr>
      <w:rPr>
        <w:rFonts w:ascii="Symbol" w:hAnsi="Symbol" w:hint="default"/>
      </w:rPr>
    </w:lvl>
    <w:lvl w:ilvl="1" w:tplc="440842BC" w:tentative="1">
      <w:start w:val="1"/>
      <w:numFmt w:val="bullet"/>
      <w:lvlText w:val="o"/>
      <w:lvlJc w:val="left"/>
      <w:pPr>
        <w:ind w:left="1651" w:hanging="360"/>
      </w:pPr>
      <w:rPr>
        <w:rFonts w:ascii="Courier New" w:hAnsi="Courier New" w:cs="Courier New" w:hint="default"/>
      </w:rPr>
    </w:lvl>
    <w:lvl w:ilvl="2" w:tplc="83749ADC" w:tentative="1">
      <w:start w:val="1"/>
      <w:numFmt w:val="bullet"/>
      <w:lvlText w:val=""/>
      <w:lvlJc w:val="left"/>
      <w:pPr>
        <w:ind w:left="2371" w:hanging="360"/>
      </w:pPr>
      <w:rPr>
        <w:rFonts w:ascii="Wingdings" w:hAnsi="Wingdings" w:hint="default"/>
      </w:rPr>
    </w:lvl>
    <w:lvl w:ilvl="3" w:tplc="71D229A6" w:tentative="1">
      <w:start w:val="1"/>
      <w:numFmt w:val="bullet"/>
      <w:lvlText w:val=""/>
      <w:lvlJc w:val="left"/>
      <w:pPr>
        <w:ind w:left="3091" w:hanging="360"/>
      </w:pPr>
      <w:rPr>
        <w:rFonts w:ascii="Symbol" w:hAnsi="Symbol" w:hint="default"/>
      </w:rPr>
    </w:lvl>
    <w:lvl w:ilvl="4" w:tplc="3B942EB8" w:tentative="1">
      <w:start w:val="1"/>
      <w:numFmt w:val="bullet"/>
      <w:lvlText w:val="o"/>
      <w:lvlJc w:val="left"/>
      <w:pPr>
        <w:ind w:left="3811" w:hanging="360"/>
      </w:pPr>
      <w:rPr>
        <w:rFonts w:ascii="Courier New" w:hAnsi="Courier New" w:cs="Courier New" w:hint="default"/>
      </w:rPr>
    </w:lvl>
    <w:lvl w:ilvl="5" w:tplc="BFD86120" w:tentative="1">
      <w:start w:val="1"/>
      <w:numFmt w:val="bullet"/>
      <w:lvlText w:val=""/>
      <w:lvlJc w:val="left"/>
      <w:pPr>
        <w:ind w:left="4531" w:hanging="360"/>
      </w:pPr>
      <w:rPr>
        <w:rFonts w:ascii="Wingdings" w:hAnsi="Wingdings" w:hint="default"/>
      </w:rPr>
    </w:lvl>
    <w:lvl w:ilvl="6" w:tplc="79D098B4" w:tentative="1">
      <w:start w:val="1"/>
      <w:numFmt w:val="bullet"/>
      <w:lvlText w:val=""/>
      <w:lvlJc w:val="left"/>
      <w:pPr>
        <w:ind w:left="5251" w:hanging="360"/>
      </w:pPr>
      <w:rPr>
        <w:rFonts w:ascii="Symbol" w:hAnsi="Symbol" w:hint="default"/>
      </w:rPr>
    </w:lvl>
    <w:lvl w:ilvl="7" w:tplc="DE5E59D6" w:tentative="1">
      <w:start w:val="1"/>
      <w:numFmt w:val="bullet"/>
      <w:lvlText w:val="o"/>
      <w:lvlJc w:val="left"/>
      <w:pPr>
        <w:ind w:left="5971" w:hanging="360"/>
      </w:pPr>
      <w:rPr>
        <w:rFonts w:ascii="Courier New" w:hAnsi="Courier New" w:cs="Courier New" w:hint="default"/>
      </w:rPr>
    </w:lvl>
    <w:lvl w:ilvl="8" w:tplc="BC84914C" w:tentative="1">
      <w:start w:val="1"/>
      <w:numFmt w:val="bullet"/>
      <w:lvlText w:val=""/>
      <w:lvlJc w:val="left"/>
      <w:pPr>
        <w:ind w:left="6691" w:hanging="360"/>
      </w:pPr>
      <w:rPr>
        <w:rFonts w:ascii="Wingdings" w:hAnsi="Wingdings" w:hint="default"/>
      </w:rPr>
    </w:lvl>
  </w:abstractNum>
  <w:abstractNum w:abstractNumId="39" w15:restartNumberingAfterBreak="0">
    <w:nsid w:val="565123C6"/>
    <w:multiLevelType w:val="hybridMultilevel"/>
    <w:tmpl w:val="A5183488"/>
    <w:lvl w:ilvl="0" w:tplc="2794D5A6">
      <w:start w:val="1"/>
      <w:numFmt w:val="bullet"/>
      <w:lvlText w:val=""/>
      <w:lvlJc w:val="left"/>
      <w:pPr>
        <w:ind w:left="720" w:hanging="360"/>
      </w:pPr>
      <w:rPr>
        <w:rFonts w:ascii="Symbol" w:hAnsi="Symbol" w:hint="default"/>
      </w:rPr>
    </w:lvl>
    <w:lvl w:ilvl="1" w:tplc="EAB487EA" w:tentative="1">
      <w:start w:val="1"/>
      <w:numFmt w:val="bullet"/>
      <w:lvlText w:val="o"/>
      <w:lvlJc w:val="left"/>
      <w:pPr>
        <w:ind w:left="1440" w:hanging="360"/>
      </w:pPr>
      <w:rPr>
        <w:rFonts w:ascii="Courier New" w:hAnsi="Courier New" w:cs="Courier New" w:hint="default"/>
      </w:rPr>
    </w:lvl>
    <w:lvl w:ilvl="2" w:tplc="ACA48824" w:tentative="1">
      <w:start w:val="1"/>
      <w:numFmt w:val="bullet"/>
      <w:lvlText w:val=""/>
      <w:lvlJc w:val="left"/>
      <w:pPr>
        <w:ind w:left="2160" w:hanging="360"/>
      </w:pPr>
      <w:rPr>
        <w:rFonts w:ascii="Wingdings" w:hAnsi="Wingdings" w:hint="default"/>
      </w:rPr>
    </w:lvl>
    <w:lvl w:ilvl="3" w:tplc="528087B0" w:tentative="1">
      <w:start w:val="1"/>
      <w:numFmt w:val="bullet"/>
      <w:lvlText w:val=""/>
      <w:lvlJc w:val="left"/>
      <w:pPr>
        <w:ind w:left="2880" w:hanging="360"/>
      </w:pPr>
      <w:rPr>
        <w:rFonts w:ascii="Symbol" w:hAnsi="Symbol" w:hint="default"/>
      </w:rPr>
    </w:lvl>
    <w:lvl w:ilvl="4" w:tplc="F3C2F752" w:tentative="1">
      <w:start w:val="1"/>
      <w:numFmt w:val="bullet"/>
      <w:lvlText w:val="o"/>
      <w:lvlJc w:val="left"/>
      <w:pPr>
        <w:ind w:left="3600" w:hanging="360"/>
      </w:pPr>
      <w:rPr>
        <w:rFonts w:ascii="Courier New" w:hAnsi="Courier New" w:cs="Courier New" w:hint="default"/>
      </w:rPr>
    </w:lvl>
    <w:lvl w:ilvl="5" w:tplc="BC964F54" w:tentative="1">
      <w:start w:val="1"/>
      <w:numFmt w:val="bullet"/>
      <w:lvlText w:val=""/>
      <w:lvlJc w:val="left"/>
      <w:pPr>
        <w:ind w:left="4320" w:hanging="360"/>
      </w:pPr>
      <w:rPr>
        <w:rFonts w:ascii="Wingdings" w:hAnsi="Wingdings" w:hint="default"/>
      </w:rPr>
    </w:lvl>
    <w:lvl w:ilvl="6" w:tplc="A642B132" w:tentative="1">
      <w:start w:val="1"/>
      <w:numFmt w:val="bullet"/>
      <w:lvlText w:val=""/>
      <w:lvlJc w:val="left"/>
      <w:pPr>
        <w:ind w:left="5040" w:hanging="360"/>
      </w:pPr>
      <w:rPr>
        <w:rFonts w:ascii="Symbol" w:hAnsi="Symbol" w:hint="default"/>
      </w:rPr>
    </w:lvl>
    <w:lvl w:ilvl="7" w:tplc="668A3E86" w:tentative="1">
      <w:start w:val="1"/>
      <w:numFmt w:val="bullet"/>
      <w:lvlText w:val="o"/>
      <w:lvlJc w:val="left"/>
      <w:pPr>
        <w:ind w:left="5760" w:hanging="360"/>
      </w:pPr>
      <w:rPr>
        <w:rFonts w:ascii="Courier New" w:hAnsi="Courier New" w:cs="Courier New" w:hint="default"/>
      </w:rPr>
    </w:lvl>
    <w:lvl w:ilvl="8" w:tplc="060E8292" w:tentative="1">
      <w:start w:val="1"/>
      <w:numFmt w:val="bullet"/>
      <w:lvlText w:val=""/>
      <w:lvlJc w:val="left"/>
      <w:pPr>
        <w:ind w:left="6480" w:hanging="360"/>
      </w:pPr>
      <w:rPr>
        <w:rFonts w:ascii="Wingdings" w:hAnsi="Wingdings" w:hint="default"/>
      </w:rPr>
    </w:lvl>
  </w:abstractNum>
  <w:abstractNum w:abstractNumId="40" w15:restartNumberingAfterBreak="0">
    <w:nsid w:val="57080BC4"/>
    <w:multiLevelType w:val="hybridMultilevel"/>
    <w:tmpl w:val="FC5C13B4"/>
    <w:lvl w:ilvl="0" w:tplc="AF0287D4">
      <w:start w:val="1"/>
      <w:numFmt w:val="decimal"/>
      <w:lvlText w:val="%1."/>
      <w:lvlJc w:val="left"/>
      <w:pPr>
        <w:ind w:left="720" w:hanging="360"/>
      </w:pPr>
      <w:rPr>
        <w:rFonts w:hint="default"/>
      </w:rPr>
    </w:lvl>
    <w:lvl w:ilvl="1" w:tplc="6848F2E6" w:tentative="1">
      <w:start w:val="1"/>
      <w:numFmt w:val="lowerLetter"/>
      <w:lvlText w:val="%2."/>
      <w:lvlJc w:val="left"/>
      <w:pPr>
        <w:ind w:left="1440" w:hanging="360"/>
      </w:pPr>
    </w:lvl>
    <w:lvl w:ilvl="2" w:tplc="0C74FE0E" w:tentative="1">
      <w:start w:val="1"/>
      <w:numFmt w:val="lowerRoman"/>
      <w:lvlText w:val="%3."/>
      <w:lvlJc w:val="right"/>
      <w:pPr>
        <w:ind w:left="2160" w:hanging="180"/>
      </w:pPr>
    </w:lvl>
    <w:lvl w:ilvl="3" w:tplc="0936B19C" w:tentative="1">
      <w:start w:val="1"/>
      <w:numFmt w:val="decimal"/>
      <w:lvlText w:val="%4."/>
      <w:lvlJc w:val="left"/>
      <w:pPr>
        <w:ind w:left="2880" w:hanging="360"/>
      </w:pPr>
    </w:lvl>
    <w:lvl w:ilvl="4" w:tplc="334AE648" w:tentative="1">
      <w:start w:val="1"/>
      <w:numFmt w:val="lowerLetter"/>
      <w:lvlText w:val="%5."/>
      <w:lvlJc w:val="left"/>
      <w:pPr>
        <w:ind w:left="3600" w:hanging="360"/>
      </w:pPr>
    </w:lvl>
    <w:lvl w:ilvl="5" w:tplc="0C86B94C" w:tentative="1">
      <w:start w:val="1"/>
      <w:numFmt w:val="lowerRoman"/>
      <w:lvlText w:val="%6."/>
      <w:lvlJc w:val="right"/>
      <w:pPr>
        <w:ind w:left="4320" w:hanging="180"/>
      </w:pPr>
    </w:lvl>
    <w:lvl w:ilvl="6" w:tplc="1E1C8556" w:tentative="1">
      <w:start w:val="1"/>
      <w:numFmt w:val="decimal"/>
      <w:lvlText w:val="%7."/>
      <w:lvlJc w:val="left"/>
      <w:pPr>
        <w:ind w:left="5040" w:hanging="360"/>
      </w:pPr>
    </w:lvl>
    <w:lvl w:ilvl="7" w:tplc="C7127D6E" w:tentative="1">
      <w:start w:val="1"/>
      <w:numFmt w:val="lowerLetter"/>
      <w:lvlText w:val="%8."/>
      <w:lvlJc w:val="left"/>
      <w:pPr>
        <w:ind w:left="5760" w:hanging="360"/>
      </w:pPr>
    </w:lvl>
    <w:lvl w:ilvl="8" w:tplc="66F8B1AA" w:tentative="1">
      <w:start w:val="1"/>
      <w:numFmt w:val="lowerRoman"/>
      <w:lvlText w:val="%9."/>
      <w:lvlJc w:val="right"/>
      <w:pPr>
        <w:ind w:left="6480" w:hanging="180"/>
      </w:pPr>
    </w:lvl>
  </w:abstractNum>
  <w:abstractNum w:abstractNumId="41" w15:restartNumberingAfterBreak="0">
    <w:nsid w:val="574537A6"/>
    <w:multiLevelType w:val="hybridMultilevel"/>
    <w:tmpl w:val="7FFC85DC"/>
    <w:lvl w:ilvl="0" w:tplc="C15C583C">
      <w:start w:val="1"/>
      <w:numFmt w:val="decimal"/>
      <w:lvlText w:val="%1."/>
      <w:lvlJc w:val="left"/>
      <w:pPr>
        <w:ind w:left="720" w:hanging="360"/>
      </w:pPr>
      <w:rPr>
        <w:rFonts w:hint="default"/>
      </w:rPr>
    </w:lvl>
    <w:lvl w:ilvl="1" w:tplc="8C1A3DDA" w:tentative="1">
      <w:start w:val="1"/>
      <w:numFmt w:val="lowerLetter"/>
      <w:lvlText w:val="%2."/>
      <w:lvlJc w:val="left"/>
      <w:pPr>
        <w:ind w:left="1440" w:hanging="360"/>
      </w:pPr>
    </w:lvl>
    <w:lvl w:ilvl="2" w:tplc="5702501A" w:tentative="1">
      <w:start w:val="1"/>
      <w:numFmt w:val="lowerRoman"/>
      <w:lvlText w:val="%3."/>
      <w:lvlJc w:val="right"/>
      <w:pPr>
        <w:ind w:left="2160" w:hanging="180"/>
      </w:pPr>
    </w:lvl>
    <w:lvl w:ilvl="3" w:tplc="566CD2C6" w:tentative="1">
      <w:start w:val="1"/>
      <w:numFmt w:val="decimal"/>
      <w:lvlText w:val="%4."/>
      <w:lvlJc w:val="left"/>
      <w:pPr>
        <w:ind w:left="2880" w:hanging="360"/>
      </w:pPr>
    </w:lvl>
    <w:lvl w:ilvl="4" w:tplc="AB4039A2" w:tentative="1">
      <w:start w:val="1"/>
      <w:numFmt w:val="lowerLetter"/>
      <w:lvlText w:val="%5."/>
      <w:lvlJc w:val="left"/>
      <w:pPr>
        <w:ind w:left="3600" w:hanging="360"/>
      </w:pPr>
    </w:lvl>
    <w:lvl w:ilvl="5" w:tplc="765ACC84" w:tentative="1">
      <w:start w:val="1"/>
      <w:numFmt w:val="lowerRoman"/>
      <w:lvlText w:val="%6."/>
      <w:lvlJc w:val="right"/>
      <w:pPr>
        <w:ind w:left="4320" w:hanging="180"/>
      </w:pPr>
    </w:lvl>
    <w:lvl w:ilvl="6" w:tplc="6B041102" w:tentative="1">
      <w:start w:val="1"/>
      <w:numFmt w:val="decimal"/>
      <w:lvlText w:val="%7."/>
      <w:lvlJc w:val="left"/>
      <w:pPr>
        <w:ind w:left="5040" w:hanging="360"/>
      </w:pPr>
    </w:lvl>
    <w:lvl w:ilvl="7" w:tplc="D8C22FBE" w:tentative="1">
      <w:start w:val="1"/>
      <w:numFmt w:val="lowerLetter"/>
      <w:lvlText w:val="%8."/>
      <w:lvlJc w:val="left"/>
      <w:pPr>
        <w:ind w:left="5760" w:hanging="360"/>
      </w:pPr>
    </w:lvl>
    <w:lvl w:ilvl="8" w:tplc="0EAAD580" w:tentative="1">
      <w:start w:val="1"/>
      <w:numFmt w:val="lowerRoman"/>
      <w:lvlText w:val="%9."/>
      <w:lvlJc w:val="right"/>
      <w:pPr>
        <w:ind w:left="6480" w:hanging="180"/>
      </w:pPr>
    </w:lvl>
  </w:abstractNum>
  <w:abstractNum w:abstractNumId="42" w15:restartNumberingAfterBreak="0">
    <w:nsid w:val="58AA3D2A"/>
    <w:multiLevelType w:val="hybridMultilevel"/>
    <w:tmpl w:val="5054FAF6"/>
    <w:lvl w:ilvl="0" w:tplc="E36A0664">
      <w:start w:val="1"/>
      <w:numFmt w:val="bullet"/>
      <w:lvlText w:val=""/>
      <w:lvlJc w:val="left"/>
      <w:pPr>
        <w:ind w:left="2203" w:hanging="360"/>
      </w:pPr>
      <w:rPr>
        <w:rFonts w:ascii="Symbol" w:hAnsi="Symbol" w:hint="default"/>
      </w:rPr>
    </w:lvl>
    <w:lvl w:ilvl="1" w:tplc="74C4190E" w:tentative="1">
      <w:start w:val="1"/>
      <w:numFmt w:val="bullet"/>
      <w:lvlText w:val="o"/>
      <w:lvlJc w:val="left"/>
      <w:pPr>
        <w:ind w:left="2923" w:hanging="360"/>
      </w:pPr>
      <w:rPr>
        <w:rFonts w:ascii="Courier New" w:hAnsi="Courier New" w:cs="Courier New" w:hint="default"/>
      </w:rPr>
    </w:lvl>
    <w:lvl w:ilvl="2" w:tplc="995AAE10" w:tentative="1">
      <w:start w:val="1"/>
      <w:numFmt w:val="bullet"/>
      <w:lvlText w:val=""/>
      <w:lvlJc w:val="left"/>
      <w:pPr>
        <w:ind w:left="3643" w:hanging="360"/>
      </w:pPr>
      <w:rPr>
        <w:rFonts w:ascii="Wingdings" w:hAnsi="Wingdings" w:hint="default"/>
      </w:rPr>
    </w:lvl>
    <w:lvl w:ilvl="3" w:tplc="34D07468" w:tentative="1">
      <w:start w:val="1"/>
      <w:numFmt w:val="bullet"/>
      <w:lvlText w:val=""/>
      <w:lvlJc w:val="left"/>
      <w:pPr>
        <w:ind w:left="4363" w:hanging="360"/>
      </w:pPr>
      <w:rPr>
        <w:rFonts w:ascii="Symbol" w:hAnsi="Symbol" w:hint="default"/>
      </w:rPr>
    </w:lvl>
    <w:lvl w:ilvl="4" w:tplc="548032F8" w:tentative="1">
      <w:start w:val="1"/>
      <w:numFmt w:val="bullet"/>
      <w:lvlText w:val="o"/>
      <w:lvlJc w:val="left"/>
      <w:pPr>
        <w:ind w:left="5083" w:hanging="360"/>
      </w:pPr>
      <w:rPr>
        <w:rFonts w:ascii="Courier New" w:hAnsi="Courier New" w:cs="Courier New" w:hint="default"/>
      </w:rPr>
    </w:lvl>
    <w:lvl w:ilvl="5" w:tplc="C1849740" w:tentative="1">
      <w:start w:val="1"/>
      <w:numFmt w:val="bullet"/>
      <w:lvlText w:val=""/>
      <w:lvlJc w:val="left"/>
      <w:pPr>
        <w:ind w:left="5803" w:hanging="360"/>
      </w:pPr>
      <w:rPr>
        <w:rFonts w:ascii="Wingdings" w:hAnsi="Wingdings" w:hint="default"/>
      </w:rPr>
    </w:lvl>
    <w:lvl w:ilvl="6" w:tplc="DBD627F0" w:tentative="1">
      <w:start w:val="1"/>
      <w:numFmt w:val="bullet"/>
      <w:lvlText w:val=""/>
      <w:lvlJc w:val="left"/>
      <w:pPr>
        <w:ind w:left="6523" w:hanging="360"/>
      </w:pPr>
      <w:rPr>
        <w:rFonts w:ascii="Symbol" w:hAnsi="Symbol" w:hint="default"/>
      </w:rPr>
    </w:lvl>
    <w:lvl w:ilvl="7" w:tplc="99D61AC6" w:tentative="1">
      <w:start w:val="1"/>
      <w:numFmt w:val="bullet"/>
      <w:lvlText w:val="o"/>
      <w:lvlJc w:val="left"/>
      <w:pPr>
        <w:ind w:left="7243" w:hanging="360"/>
      </w:pPr>
      <w:rPr>
        <w:rFonts w:ascii="Courier New" w:hAnsi="Courier New" w:cs="Courier New" w:hint="default"/>
      </w:rPr>
    </w:lvl>
    <w:lvl w:ilvl="8" w:tplc="5D284F8A" w:tentative="1">
      <w:start w:val="1"/>
      <w:numFmt w:val="bullet"/>
      <w:lvlText w:val=""/>
      <w:lvlJc w:val="left"/>
      <w:pPr>
        <w:ind w:left="7963" w:hanging="360"/>
      </w:pPr>
      <w:rPr>
        <w:rFonts w:ascii="Wingdings" w:hAnsi="Wingdings" w:hint="default"/>
      </w:rPr>
    </w:lvl>
  </w:abstractNum>
  <w:abstractNum w:abstractNumId="43" w15:restartNumberingAfterBreak="0">
    <w:nsid w:val="59C17D3B"/>
    <w:multiLevelType w:val="hybridMultilevel"/>
    <w:tmpl w:val="4D94A9C4"/>
    <w:lvl w:ilvl="0" w:tplc="711CC9D6">
      <w:start w:val="1"/>
      <w:numFmt w:val="decimal"/>
      <w:lvlText w:val="%1."/>
      <w:lvlJc w:val="left"/>
      <w:pPr>
        <w:ind w:left="720" w:hanging="360"/>
      </w:pPr>
      <w:rPr>
        <w:rFonts w:hint="default"/>
      </w:rPr>
    </w:lvl>
    <w:lvl w:ilvl="1" w:tplc="C062294C" w:tentative="1">
      <w:start w:val="1"/>
      <w:numFmt w:val="lowerLetter"/>
      <w:lvlText w:val="%2."/>
      <w:lvlJc w:val="left"/>
      <w:pPr>
        <w:ind w:left="1440" w:hanging="360"/>
      </w:pPr>
    </w:lvl>
    <w:lvl w:ilvl="2" w:tplc="C45A33FA" w:tentative="1">
      <w:start w:val="1"/>
      <w:numFmt w:val="lowerRoman"/>
      <w:lvlText w:val="%3."/>
      <w:lvlJc w:val="right"/>
      <w:pPr>
        <w:ind w:left="2160" w:hanging="180"/>
      </w:pPr>
    </w:lvl>
    <w:lvl w:ilvl="3" w:tplc="88A47C6C" w:tentative="1">
      <w:start w:val="1"/>
      <w:numFmt w:val="decimal"/>
      <w:lvlText w:val="%4."/>
      <w:lvlJc w:val="left"/>
      <w:pPr>
        <w:ind w:left="2880" w:hanging="360"/>
      </w:pPr>
    </w:lvl>
    <w:lvl w:ilvl="4" w:tplc="A9F807AE" w:tentative="1">
      <w:start w:val="1"/>
      <w:numFmt w:val="lowerLetter"/>
      <w:lvlText w:val="%5."/>
      <w:lvlJc w:val="left"/>
      <w:pPr>
        <w:ind w:left="3600" w:hanging="360"/>
      </w:pPr>
    </w:lvl>
    <w:lvl w:ilvl="5" w:tplc="046E3446" w:tentative="1">
      <w:start w:val="1"/>
      <w:numFmt w:val="lowerRoman"/>
      <w:lvlText w:val="%6."/>
      <w:lvlJc w:val="right"/>
      <w:pPr>
        <w:ind w:left="4320" w:hanging="180"/>
      </w:pPr>
    </w:lvl>
    <w:lvl w:ilvl="6" w:tplc="DBA6FB52" w:tentative="1">
      <w:start w:val="1"/>
      <w:numFmt w:val="decimal"/>
      <w:lvlText w:val="%7."/>
      <w:lvlJc w:val="left"/>
      <w:pPr>
        <w:ind w:left="5040" w:hanging="360"/>
      </w:pPr>
    </w:lvl>
    <w:lvl w:ilvl="7" w:tplc="27160474" w:tentative="1">
      <w:start w:val="1"/>
      <w:numFmt w:val="lowerLetter"/>
      <w:lvlText w:val="%8."/>
      <w:lvlJc w:val="left"/>
      <w:pPr>
        <w:ind w:left="5760" w:hanging="360"/>
      </w:pPr>
    </w:lvl>
    <w:lvl w:ilvl="8" w:tplc="42B68DD6" w:tentative="1">
      <w:start w:val="1"/>
      <w:numFmt w:val="lowerRoman"/>
      <w:lvlText w:val="%9."/>
      <w:lvlJc w:val="right"/>
      <w:pPr>
        <w:ind w:left="6480" w:hanging="180"/>
      </w:pPr>
    </w:lvl>
  </w:abstractNum>
  <w:abstractNum w:abstractNumId="44" w15:restartNumberingAfterBreak="0">
    <w:nsid w:val="69E9540C"/>
    <w:multiLevelType w:val="multilevel"/>
    <w:tmpl w:val="10A62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F154DAC"/>
    <w:multiLevelType w:val="multilevel"/>
    <w:tmpl w:val="19C88704"/>
    <w:lvl w:ilvl="0">
      <w:start w:val="176"/>
      <w:numFmt w:val="decimal"/>
      <w:lvlText w:val="%1."/>
      <w:lvlJc w:val="left"/>
      <w:pPr>
        <w:ind w:left="637" w:hanging="495"/>
      </w:pPr>
      <w:rPr>
        <w:rFonts w:hint="default"/>
        <w:sz w:val="24"/>
        <w:szCs w:val="24"/>
      </w:rPr>
    </w:lvl>
    <w:lvl w:ilvl="1">
      <w:start w:val="1"/>
      <w:numFmt w:val="decimal"/>
      <w:lvlText w:val="%1.%2."/>
      <w:lvlJc w:val="left"/>
      <w:pPr>
        <w:ind w:left="1428" w:hanging="495"/>
      </w:pPr>
      <w:rPr>
        <w:rFonts w:hint="default"/>
      </w:rPr>
    </w:lvl>
    <w:lvl w:ilvl="2">
      <w:start w:val="1"/>
      <w:numFmt w:val="decimal"/>
      <w:lvlText w:val="%1.%2.%3."/>
      <w:lvlJc w:val="left"/>
      <w:pPr>
        <w:ind w:left="2444" w:hanging="720"/>
      </w:pPr>
      <w:rPr>
        <w:rFonts w:hint="default"/>
      </w:rPr>
    </w:lvl>
    <w:lvl w:ilvl="3">
      <w:start w:val="1"/>
      <w:numFmt w:val="decimal"/>
      <w:lvlText w:val="%1.%2.%3.%4."/>
      <w:lvlJc w:val="left"/>
      <w:pPr>
        <w:ind w:left="3235" w:hanging="72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177" w:hanging="1080"/>
      </w:pPr>
      <w:rPr>
        <w:rFonts w:hint="default"/>
      </w:rPr>
    </w:lvl>
    <w:lvl w:ilvl="6">
      <w:start w:val="1"/>
      <w:numFmt w:val="decimal"/>
      <w:lvlText w:val="%1.%2.%3.%4.%5.%6.%7."/>
      <w:lvlJc w:val="left"/>
      <w:pPr>
        <w:ind w:left="6328" w:hanging="1440"/>
      </w:pPr>
      <w:rPr>
        <w:rFonts w:hint="default"/>
      </w:rPr>
    </w:lvl>
    <w:lvl w:ilvl="7">
      <w:start w:val="1"/>
      <w:numFmt w:val="decimal"/>
      <w:lvlText w:val="%1.%2.%3.%4.%5.%6.%7.%8."/>
      <w:lvlJc w:val="left"/>
      <w:pPr>
        <w:ind w:left="7119" w:hanging="1440"/>
      </w:pPr>
      <w:rPr>
        <w:rFonts w:hint="default"/>
      </w:rPr>
    </w:lvl>
    <w:lvl w:ilvl="8">
      <w:start w:val="1"/>
      <w:numFmt w:val="decimal"/>
      <w:lvlText w:val="%1.%2.%3.%4.%5.%6.%7.%8.%9."/>
      <w:lvlJc w:val="left"/>
      <w:pPr>
        <w:ind w:left="8270" w:hanging="1800"/>
      </w:pPr>
      <w:rPr>
        <w:rFonts w:hint="default"/>
      </w:rPr>
    </w:lvl>
  </w:abstractNum>
  <w:abstractNum w:abstractNumId="46" w15:restartNumberingAfterBreak="0">
    <w:nsid w:val="717F65F5"/>
    <w:multiLevelType w:val="hybridMultilevel"/>
    <w:tmpl w:val="65563564"/>
    <w:lvl w:ilvl="0" w:tplc="D6C28244">
      <w:start w:val="1"/>
      <w:numFmt w:val="bullet"/>
      <w:lvlText w:val=""/>
      <w:lvlJc w:val="left"/>
      <w:pPr>
        <w:ind w:left="877" w:hanging="360"/>
      </w:pPr>
      <w:rPr>
        <w:rFonts w:ascii="Symbol" w:hAnsi="Symbol" w:hint="default"/>
      </w:rPr>
    </w:lvl>
    <w:lvl w:ilvl="1" w:tplc="FEA47C8A" w:tentative="1">
      <w:start w:val="1"/>
      <w:numFmt w:val="bullet"/>
      <w:lvlText w:val="o"/>
      <w:lvlJc w:val="left"/>
      <w:pPr>
        <w:ind w:left="1597" w:hanging="360"/>
      </w:pPr>
      <w:rPr>
        <w:rFonts w:ascii="Courier New" w:hAnsi="Courier New" w:cs="Courier New" w:hint="default"/>
      </w:rPr>
    </w:lvl>
    <w:lvl w:ilvl="2" w:tplc="4EEAF0B4" w:tentative="1">
      <w:start w:val="1"/>
      <w:numFmt w:val="bullet"/>
      <w:lvlText w:val=""/>
      <w:lvlJc w:val="left"/>
      <w:pPr>
        <w:ind w:left="2317" w:hanging="360"/>
      </w:pPr>
      <w:rPr>
        <w:rFonts w:ascii="Wingdings" w:hAnsi="Wingdings" w:hint="default"/>
      </w:rPr>
    </w:lvl>
    <w:lvl w:ilvl="3" w:tplc="F0DE0FD6" w:tentative="1">
      <w:start w:val="1"/>
      <w:numFmt w:val="bullet"/>
      <w:lvlText w:val=""/>
      <w:lvlJc w:val="left"/>
      <w:pPr>
        <w:ind w:left="3037" w:hanging="360"/>
      </w:pPr>
      <w:rPr>
        <w:rFonts w:ascii="Symbol" w:hAnsi="Symbol" w:hint="default"/>
      </w:rPr>
    </w:lvl>
    <w:lvl w:ilvl="4" w:tplc="CF6CF7FA" w:tentative="1">
      <w:start w:val="1"/>
      <w:numFmt w:val="bullet"/>
      <w:lvlText w:val="o"/>
      <w:lvlJc w:val="left"/>
      <w:pPr>
        <w:ind w:left="3757" w:hanging="360"/>
      </w:pPr>
      <w:rPr>
        <w:rFonts w:ascii="Courier New" w:hAnsi="Courier New" w:cs="Courier New" w:hint="default"/>
      </w:rPr>
    </w:lvl>
    <w:lvl w:ilvl="5" w:tplc="D65C2688" w:tentative="1">
      <w:start w:val="1"/>
      <w:numFmt w:val="bullet"/>
      <w:lvlText w:val=""/>
      <w:lvlJc w:val="left"/>
      <w:pPr>
        <w:ind w:left="4477" w:hanging="360"/>
      </w:pPr>
      <w:rPr>
        <w:rFonts w:ascii="Wingdings" w:hAnsi="Wingdings" w:hint="default"/>
      </w:rPr>
    </w:lvl>
    <w:lvl w:ilvl="6" w:tplc="9216D95C" w:tentative="1">
      <w:start w:val="1"/>
      <w:numFmt w:val="bullet"/>
      <w:lvlText w:val=""/>
      <w:lvlJc w:val="left"/>
      <w:pPr>
        <w:ind w:left="5197" w:hanging="360"/>
      </w:pPr>
      <w:rPr>
        <w:rFonts w:ascii="Symbol" w:hAnsi="Symbol" w:hint="default"/>
      </w:rPr>
    </w:lvl>
    <w:lvl w:ilvl="7" w:tplc="3BBC107C" w:tentative="1">
      <w:start w:val="1"/>
      <w:numFmt w:val="bullet"/>
      <w:lvlText w:val="o"/>
      <w:lvlJc w:val="left"/>
      <w:pPr>
        <w:ind w:left="5917" w:hanging="360"/>
      </w:pPr>
      <w:rPr>
        <w:rFonts w:ascii="Courier New" w:hAnsi="Courier New" w:cs="Courier New" w:hint="default"/>
      </w:rPr>
    </w:lvl>
    <w:lvl w:ilvl="8" w:tplc="DA0A3734" w:tentative="1">
      <w:start w:val="1"/>
      <w:numFmt w:val="bullet"/>
      <w:lvlText w:val=""/>
      <w:lvlJc w:val="left"/>
      <w:pPr>
        <w:ind w:left="6637"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3"/>
  </w:num>
  <w:num w:numId="13">
    <w:abstractNumId w:val="33"/>
  </w:num>
  <w:num w:numId="14">
    <w:abstractNumId w:val="17"/>
  </w:num>
  <w:num w:numId="15">
    <w:abstractNumId w:val="40"/>
  </w:num>
  <w:num w:numId="16">
    <w:abstractNumId w:val="24"/>
  </w:num>
  <w:num w:numId="17">
    <w:abstractNumId w:val="29"/>
  </w:num>
  <w:num w:numId="18">
    <w:abstractNumId w:val="30"/>
  </w:num>
  <w:num w:numId="19">
    <w:abstractNumId w:val="12"/>
  </w:num>
  <w:num w:numId="20">
    <w:abstractNumId w:val="36"/>
  </w:num>
  <w:num w:numId="21">
    <w:abstractNumId w:val="39"/>
  </w:num>
  <w:num w:numId="22">
    <w:abstractNumId w:val="42"/>
  </w:num>
  <w:num w:numId="23">
    <w:abstractNumId w:val="38"/>
  </w:num>
  <w:num w:numId="24">
    <w:abstractNumId w:val="46"/>
  </w:num>
  <w:num w:numId="25">
    <w:abstractNumId w:val="11"/>
  </w:num>
  <w:num w:numId="26">
    <w:abstractNumId w:val="44"/>
  </w:num>
  <w:num w:numId="27">
    <w:abstractNumId w:val="26"/>
  </w:num>
  <w:num w:numId="28">
    <w:abstractNumId w:val="18"/>
  </w:num>
  <w:num w:numId="29">
    <w:abstractNumId w:val="27"/>
  </w:num>
  <w:num w:numId="30">
    <w:abstractNumId w:val="34"/>
  </w:num>
  <w:num w:numId="31">
    <w:abstractNumId w:val="43"/>
  </w:num>
  <w:num w:numId="32">
    <w:abstractNumId w:val="15"/>
  </w:num>
  <w:num w:numId="33">
    <w:abstractNumId w:val="32"/>
  </w:num>
  <w:num w:numId="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num>
  <w:num w:numId="36">
    <w:abstractNumId w:val="25"/>
  </w:num>
  <w:num w:numId="37">
    <w:abstractNumId w:val="37"/>
  </w:num>
  <w:num w:numId="38">
    <w:abstractNumId w:val="41"/>
  </w:num>
  <w:num w:numId="39">
    <w:abstractNumId w:val="23"/>
  </w:num>
  <w:num w:numId="40">
    <w:abstractNumId w:val="45"/>
  </w:num>
  <w:num w:numId="41">
    <w:abstractNumId w:val="19"/>
  </w:num>
  <w:num w:numId="42">
    <w:abstractNumId w:val="28"/>
  </w:num>
  <w:num w:numId="43">
    <w:abstractNumId w:val="35"/>
  </w:num>
  <w:num w:numId="44">
    <w:abstractNumId w:val="31"/>
  </w:num>
  <w:num w:numId="45">
    <w:abstractNumId w:val="16"/>
  </w:num>
  <w:num w:numId="46">
    <w:abstractNumId w:val="14"/>
  </w:num>
  <w:num w:numId="47">
    <w:abstractNumId w:val="20"/>
  </w:num>
  <w:num w:numId="4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474"/>
    <w:rsid w:val="00006384"/>
    <w:rsid w:val="00026691"/>
    <w:rsid w:val="00030349"/>
    <w:rsid w:val="000818B6"/>
    <w:rsid w:val="000A2031"/>
    <w:rsid w:val="000F38A9"/>
    <w:rsid w:val="00114B00"/>
    <w:rsid w:val="00124173"/>
    <w:rsid w:val="00146962"/>
    <w:rsid w:val="00214154"/>
    <w:rsid w:val="00217437"/>
    <w:rsid w:val="0022028A"/>
    <w:rsid w:val="002209C4"/>
    <w:rsid w:val="00272818"/>
    <w:rsid w:val="00275B9E"/>
    <w:rsid w:val="00282A92"/>
    <w:rsid w:val="002862AC"/>
    <w:rsid w:val="002E1474"/>
    <w:rsid w:val="002E56E2"/>
    <w:rsid w:val="002F01D0"/>
    <w:rsid w:val="00303639"/>
    <w:rsid w:val="003362A8"/>
    <w:rsid w:val="003640FB"/>
    <w:rsid w:val="0039246A"/>
    <w:rsid w:val="003C5C0F"/>
    <w:rsid w:val="003E123E"/>
    <w:rsid w:val="004052DA"/>
    <w:rsid w:val="004109C6"/>
    <w:rsid w:val="00413735"/>
    <w:rsid w:val="00413A21"/>
    <w:rsid w:val="004624AF"/>
    <w:rsid w:val="00463176"/>
    <w:rsid w:val="00466F63"/>
    <w:rsid w:val="00476C47"/>
    <w:rsid w:val="0049644F"/>
    <w:rsid w:val="004D520B"/>
    <w:rsid w:val="004E50F7"/>
    <w:rsid w:val="00510B74"/>
    <w:rsid w:val="00532410"/>
    <w:rsid w:val="00533812"/>
    <w:rsid w:val="00533A17"/>
    <w:rsid w:val="00533BE6"/>
    <w:rsid w:val="00535564"/>
    <w:rsid w:val="00551398"/>
    <w:rsid w:val="005550E0"/>
    <w:rsid w:val="005730FE"/>
    <w:rsid w:val="005752F5"/>
    <w:rsid w:val="00583E71"/>
    <w:rsid w:val="00590502"/>
    <w:rsid w:val="005917FD"/>
    <w:rsid w:val="00596C7D"/>
    <w:rsid w:val="005C294A"/>
    <w:rsid w:val="005D60B4"/>
    <w:rsid w:val="005F4B6B"/>
    <w:rsid w:val="005F6F35"/>
    <w:rsid w:val="00606DB0"/>
    <w:rsid w:val="00663C3A"/>
    <w:rsid w:val="0066792A"/>
    <w:rsid w:val="00667FF8"/>
    <w:rsid w:val="006746DF"/>
    <w:rsid w:val="00695F9E"/>
    <w:rsid w:val="006A1DB0"/>
    <w:rsid w:val="006A589D"/>
    <w:rsid w:val="0070180E"/>
    <w:rsid w:val="007068E7"/>
    <w:rsid w:val="00723B13"/>
    <w:rsid w:val="00733011"/>
    <w:rsid w:val="007362A1"/>
    <w:rsid w:val="00791393"/>
    <w:rsid w:val="00791B54"/>
    <w:rsid w:val="007930BC"/>
    <w:rsid w:val="007B3BA5"/>
    <w:rsid w:val="007E4D1F"/>
    <w:rsid w:val="007F7469"/>
    <w:rsid w:val="00811CBA"/>
    <w:rsid w:val="00815277"/>
    <w:rsid w:val="00823B87"/>
    <w:rsid w:val="008469A7"/>
    <w:rsid w:val="008560BA"/>
    <w:rsid w:val="008672AC"/>
    <w:rsid w:val="00876C21"/>
    <w:rsid w:val="00886366"/>
    <w:rsid w:val="00911267"/>
    <w:rsid w:val="00955BD6"/>
    <w:rsid w:val="00960C5E"/>
    <w:rsid w:val="009D7431"/>
    <w:rsid w:val="009D7EC3"/>
    <w:rsid w:val="009E2B60"/>
    <w:rsid w:val="009E702B"/>
    <w:rsid w:val="00A2186B"/>
    <w:rsid w:val="00A33632"/>
    <w:rsid w:val="00A466A7"/>
    <w:rsid w:val="00A560F7"/>
    <w:rsid w:val="00A61B35"/>
    <w:rsid w:val="00A95BEA"/>
    <w:rsid w:val="00AE5F74"/>
    <w:rsid w:val="00AE777E"/>
    <w:rsid w:val="00B12C26"/>
    <w:rsid w:val="00B26741"/>
    <w:rsid w:val="00B433B5"/>
    <w:rsid w:val="00B43A75"/>
    <w:rsid w:val="00B76843"/>
    <w:rsid w:val="00B83B9A"/>
    <w:rsid w:val="00B873F1"/>
    <w:rsid w:val="00BA2CF0"/>
    <w:rsid w:val="00C01C54"/>
    <w:rsid w:val="00C322AA"/>
    <w:rsid w:val="00C47F57"/>
    <w:rsid w:val="00C60F4A"/>
    <w:rsid w:val="00C81A61"/>
    <w:rsid w:val="00CA1E11"/>
    <w:rsid w:val="00CA6B1C"/>
    <w:rsid w:val="00CB6B3D"/>
    <w:rsid w:val="00CC2672"/>
    <w:rsid w:val="00D21FA6"/>
    <w:rsid w:val="00D24DC5"/>
    <w:rsid w:val="00D2657A"/>
    <w:rsid w:val="00D35EEC"/>
    <w:rsid w:val="00D42F90"/>
    <w:rsid w:val="00D737E4"/>
    <w:rsid w:val="00D830E2"/>
    <w:rsid w:val="00D85D9E"/>
    <w:rsid w:val="00D964D1"/>
    <w:rsid w:val="00DC5F5A"/>
    <w:rsid w:val="00DD030D"/>
    <w:rsid w:val="00E104AD"/>
    <w:rsid w:val="00E31AA8"/>
    <w:rsid w:val="00E365CE"/>
    <w:rsid w:val="00E36B1F"/>
    <w:rsid w:val="00E56EAA"/>
    <w:rsid w:val="00E61AE0"/>
    <w:rsid w:val="00E7353C"/>
    <w:rsid w:val="00E8097C"/>
    <w:rsid w:val="00E81B96"/>
    <w:rsid w:val="00EA5E78"/>
    <w:rsid w:val="00EB0680"/>
    <w:rsid w:val="00EC045B"/>
    <w:rsid w:val="00EF0A06"/>
    <w:rsid w:val="00F146B6"/>
    <w:rsid w:val="00F307AA"/>
    <w:rsid w:val="00F41079"/>
    <w:rsid w:val="00F82E89"/>
    <w:rsid w:val="00F85866"/>
    <w:rsid w:val="00FA350B"/>
    <w:rsid w:val="00FC6D95"/>
    <w:rsid w:val="00FD211B"/>
    <w:rsid w:val="050469C6"/>
  </w:rsids>
  <m:mathPr>
    <m:mathFont m:val="Cambria Math"/>
    <m:brkBin m:val="before"/>
    <m:brkBinSub m:val="--"/>
    <m:smallFrac m:val="0"/>
    <m:dispDef m:val="0"/>
    <m:lMargin m:val="0"/>
    <m:rMargin m:val="0"/>
    <m:defJc m:val="centerGroup"/>
    <m:wrapRight/>
    <m:intLim m:val="subSup"/>
    <m:naryLim m:val="subSup"/>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50DEA5-8661-43D7-B665-4363E3FEE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pPr>
      <w:widowControl w:val="0"/>
      <w:spacing w:after="200" w:line="276" w:lineRule="auto"/>
    </w:pPr>
    <w:rPr>
      <w:sz w:val="22"/>
      <w:szCs w:val="22"/>
      <w:lang w:val="en-US" w:eastAsia="en-US"/>
    </w:rPr>
  </w:style>
  <w:style w:type="paragraph" w:styleId="Heading1">
    <w:name w:val="heading 1"/>
    <w:basedOn w:val="Normal"/>
    <w:next w:val="Normal"/>
    <w:link w:val="Heading1Char"/>
    <w:uiPriority w:val="9"/>
    <w:qFormat/>
    <w:rsid w:val="00AE777E"/>
    <w:pPr>
      <w:keepNext/>
      <w:keepLines/>
      <w:widowControl/>
      <w:spacing w:before="240" w:after="0" w:line="259" w:lineRule="auto"/>
      <w:outlineLvl w:val="0"/>
    </w:pPr>
    <w:rPr>
      <w:rFonts w:asciiTheme="majorHAnsi" w:eastAsiaTheme="majorEastAsia" w:hAnsiTheme="majorHAnsi" w:cstheme="majorBidi"/>
      <w:color w:val="365F91" w:themeColor="accent1" w:themeShade="BF"/>
      <w:sz w:val="32"/>
      <w:szCs w:val="32"/>
      <w:lang w:val="lv-LV"/>
    </w:rPr>
  </w:style>
  <w:style w:type="paragraph" w:styleId="Heading2">
    <w:name w:val="heading 2"/>
    <w:basedOn w:val="Normal"/>
    <w:next w:val="Normal"/>
    <w:link w:val="Heading2Char"/>
    <w:uiPriority w:val="9"/>
    <w:unhideWhenUsed/>
    <w:qFormat/>
    <w:rsid w:val="00AE777E"/>
    <w:pPr>
      <w:keepNext/>
      <w:keepLines/>
      <w:widowControl/>
      <w:spacing w:before="40" w:after="0" w:line="259" w:lineRule="auto"/>
      <w:outlineLvl w:val="1"/>
    </w:pPr>
    <w:rPr>
      <w:rFonts w:asciiTheme="majorHAnsi" w:eastAsiaTheme="majorEastAsia" w:hAnsiTheme="majorHAnsi" w:cstheme="majorBidi"/>
      <w:color w:val="365F91" w:themeColor="accent1" w:themeShade="BF"/>
      <w:sz w:val="26"/>
      <w:szCs w:val="26"/>
      <w:lang w:val="lv-LV"/>
    </w:rPr>
  </w:style>
  <w:style w:type="paragraph" w:styleId="Heading3">
    <w:name w:val="heading 3"/>
    <w:basedOn w:val="Normal"/>
    <w:next w:val="Normal"/>
    <w:link w:val="Heading3Char"/>
    <w:uiPriority w:val="9"/>
    <w:unhideWhenUsed/>
    <w:qFormat/>
    <w:rsid w:val="00AE777E"/>
    <w:pPr>
      <w:keepNext/>
      <w:keepLines/>
      <w:widowControl/>
      <w:spacing w:before="40" w:after="0" w:line="259" w:lineRule="auto"/>
      <w:outlineLvl w:val="2"/>
    </w:pPr>
    <w:rPr>
      <w:rFonts w:asciiTheme="majorHAnsi" w:eastAsiaTheme="majorEastAsia" w:hAnsiTheme="majorHAnsi" w:cstheme="majorBidi"/>
      <w:color w:val="243F60" w:themeColor="accent1" w:themeShade="7F"/>
      <w:sz w:val="24"/>
      <w:szCs w:val="24"/>
      <w:lang w:val="lv-LV"/>
    </w:rPr>
  </w:style>
  <w:style w:type="paragraph" w:styleId="Heading4">
    <w:name w:val="heading 4"/>
    <w:basedOn w:val="Normal"/>
    <w:next w:val="Normal"/>
    <w:link w:val="Heading4Char"/>
    <w:uiPriority w:val="9"/>
    <w:unhideWhenUsed/>
    <w:qFormat/>
    <w:rsid w:val="00AE777E"/>
    <w:pPr>
      <w:keepNext/>
      <w:keepLines/>
      <w:widowControl/>
      <w:spacing w:before="40" w:after="0" w:line="259" w:lineRule="auto"/>
      <w:outlineLvl w:val="3"/>
    </w:pPr>
    <w:rPr>
      <w:rFonts w:asciiTheme="majorHAnsi" w:eastAsiaTheme="majorEastAsia" w:hAnsiTheme="majorHAnsi" w:cstheme="majorBidi"/>
      <w:i/>
      <w:iCs/>
      <w:color w:val="365F91" w:themeColor="accent1" w:themeShade="BF"/>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5277"/>
    <w:pPr>
      <w:tabs>
        <w:tab w:val="center" w:pos="4320"/>
        <w:tab w:val="right" w:pos="8640"/>
      </w:tabs>
      <w:spacing w:after="0" w:line="240" w:lineRule="auto"/>
    </w:pPr>
  </w:style>
  <w:style w:type="character" w:customStyle="1" w:styleId="HeaderChar">
    <w:name w:val="Header Char"/>
    <w:basedOn w:val="DefaultParagraphFont"/>
    <w:link w:val="Header"/>
    <w:uiPriority w:val="99"/>
    <w:rsid w:val="00815277"/>
  </w:style>
  <w:style w:type="paragraph" w:styleId="Footer">
    <w:name w:val="footer"/>
    <w:basedOn w:val="Normal"/>
    <w:link w:val="FooterChar"/>
    <w:uiPriority w:val="99"/>
    <w:unhideWhenUsed/>
    <w:rsid w:val="00815277"/>
    <w:pPr>
      <w:tabs>
        <w:tab w:val="center" w:pos="4320"/>
        <w:tab w:val="right" w:pos="8640"/>
      </w:tabs>
      <w:spacing w:after="0" w:line="240" w:lineRule="auto"/>
    </w:pPr>
  </w:style>
  <w:style w:type="character" w:customStyle="1" w:styleId="FooterChar">
    <w:name w:val="Footer Char"/>
    <w:basedOn w:val="DefaultParagraphFont"/>
    <w:link w:val="Footer"/>
    <w:uiPriority w:val="99"/>
    <w:rsid w:val="00815277"/>
  </w:style>
  <w:style w:type="character" w:customStyle="1" w:styleId="body1">
    <w:name w:val="body1"/>
    <w:rsid w:val="00D21FA6"/>
    <w:rPr>
      <w:rFonts w:ascii="Verdana" w:hAnsi="Verdana" w:hint="default"/>
      <w:color w:val="000000"/>
      <w:sz w:val="14"/>
      <w:szCs w:val="14"/>
    </w:rPr>
  </w:style>
  <w:style w:type="character" w:styleId="Hyperlink">
    <w:name w:val="Hyperlink"/>
    <w:uiPriority w:val="99"/>
    <w:unhideWhenUsed/>
    <w:rsid w:val="00D21FA6"/>
    <w:rPr>
      <w:color w:val="0000FF"/>
      <w:u w:val="single"/>
    </w:rPr>
  </w:style>
  <w:style w:type="paragraph" w:styleId="PlainText">
    <w:name w:val="Plain Text"/>
    <w:basedOn w:val="Normal"/>
    <w:link w:val="PlainTextChar"/>
    <w:uiPriority w:val="99"/>
    <w:semiHidden/>
    <w:unhideWhenUsed/>
    <w:rsid w:val="00D21FA6"/>
    <w:pPr>
      <w:widowControl/>
      <w:spacing w:after="0" w:line="240" w:lineRule="auto"/>
    </w:pPr>
    <w:rPr>
      <w:szCs w:val="21"/>
      <w:lang w:val="lv-LV"/>
    </w:rPr>
  </w:style>
  <w:style w:type="character" w:customStyle="1" w:styleId="PlainTextChar">
    <w:name w:val="Plain Text Char"/>
    <w:link w:val="PlainText"/>
    <w:uiPriority w:val="99"/>
    <w:semiHidden/>
    <w:rsid w:val="00D21FA6"/>
    <w:rPr>
      <w:rFonts w:ascii="Calibri" w:eastAsia="Calibri" w:hAnsi="Calibri" w:cs="Times New Roman"/>
      <w:szCs w:val="21"/>
      <w:lang w:val="lv-LV"/>
    </w:rPr>
  </w:style>
  <w:style w:type="paragraph" w:styleId="BalloonText">
    <w:name w:val="Balloon Text"/>
    <w:basedOn w:val="Normal"/>
    <w:link w:val="BalloonTextChar"/>
    <w:uiPriority w:val="99"/>
    <w:semiHidden/>
    <w:unhideWhenUsed/>
    <w:rsid w:val="000303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30349"/>
    <w:rPr>
      <w:rFonts w:ascii="Tahoma" w:hAnsi="Tahoma" w:cs="Tahoma"/>
      <w:sz w:val="16"/>
      <w:szCs w:val="16"/>
    </w:rPr>
  </w:style>
  <w:style w:type="paragraph" w:styleId="ListParagraph">
    <w:name w:val="List Paragraph"/>
    <w:basedOn w:val="Normal"/>
    <w:uiPriority w:val="34"/>
    <w:qFormat/>
    <w:rsid w:val="00FD211B"/>
    <w:pPr>
      <w:ind w:left="720"/>
      <w:contextualSpacing/>
    </w:pPr>
  </w:style>
  <w:style w:type="character" w:customStyle="1" w:styleId="Heading1Char">
    <w:name w:val="Heading 1 Char"/>
    <w:basedOn w:val="DefaultParagraphFont"/>
    <w:link w:val="Heading1"/>
    <w:uiPriority w:val="9"/>
    <w:rsid w:val="00AE777E"/>
    <w:rPr>
      <w:rFonts w:asciiTheme="majorHAnsi" w:eastAsiaTheme="majorEastAsia" w:hAnsiTheme="majorHAnsi" w:cstheme="majorBidi"/>
      <w:color w:val="365F91" w:themeColor="accent1" w:themeShade="BF"/>
      <w:sz w:val="32"/>
      <w:szCs w:val="32"/>
      <w:lang w:eastAsia="en-US"/>
    </w:rPr>
  </w:style>
  <w:style w:type="character" w:customStyle="1" w:styleId="Heading2Char">
    <w:name w:val="Heading 2 Char"/>
    <w:basedOn w:val="DefaultParagraphFont"/>
    <w:link w:val="Heading2"/>
    <w:uiPriority w:val="9"/>
    <w:rsid w:val="00AE777E"/>
    <w:rPr>
      <w:rFonts w:asciiTheme="majorHAnsi" w:eastAsiaTheme="majorEastAsia" w:hAnsiTheme="majorHAnsi" w:cstheme="majorBidi"/>
      <w:color w:val="365F91" w:themeColor="accent1" w:themeShade="BF"/>
      <w:sz w:val="26"/>
      <w:szCs w:val="26"/>
      <w:lang w:eastAsia="en-US"/>
    </w:rPr>
  </w:style>
  <w:style w:type="character" w:customStyle="1" w:styleId="Heading3Char">
    <w:name w:val="Heading 3 Char"/>
    <w:basedOn w:val="DefaultParagraphFont"/>
    <w:link w:val="Heading3"/>
    <w:uiPriority w:val="9"/>
    <w:rsid w:val="00AE777E"/>
    <w:rPr>
      <w:rFonts w:asciiTheme="majorHAnsi" w:eastAsiaTheme="majorEastAsia" w:hAnsiTheme="majorHAnsi" w:cstheme="majorBidi"/>
      <w:color w:val="243F60" w:themeColor="accent1" w:themeShade="7F"/>
      <w:sz w:val="24"/>
      <w:szCs w:val="24"/>
      <w:lang w:eastAsia="en-US"/>
    </w:rPr>
  </w:style>
  <w:style w:type="character" w:customStyle="1" w:styleId="Heading4Char">
    <w:name w:val="Heading 4 Char"/>
    <w:basedOn w:val="DefaultParagraphFont"/>
    <w:link w:val="Heading4"/>
    <w:uiPriority w:val="9"/>
    <w:rsid w:val="00AE777E"/>
    <w:rPr>
      <w:rFonts w:asciiTheme="majorHAnsi" w:eastAsiaTheme="majorEastAsia" w:hAnsiTheme="majorHAnsi" w:cstheme="majorBidi"/>
      <w:i/>
      <w:iCs/>
      <w:color w:val="365F91" w:themeColor="accent1" w:themeShade="BF"/>
      <w:sz w:val="22"/>
      <w:szCs w:val="22"/>
      <w:lang w:eastAsia="en-US"/>
    </w:rPr>
  </w:style>
  <w:style w:type="character" w:styleId="CommentReference">
    <w:name w:val="annotation reference"/>
    <w:basedOn w:val="DefaultParagraphFont"/>
    <w:uiPriority w:val="99"/>
    <w:semiHidden/>
    <w:unhideWhenUsed/>
    <w:rsid w:val="00AE777E"/>
    <w:rPr>
      <w:sz w:val="16"/>
      <w:szCs w:val="16"/>
    </w:rPr>
  </w:style>
  <w:style w:type="paragraph" w:styleId="CommentText">
    <w:name w:val="annotation text"/>
    <w:basedOn w:val="Normal"/>
    <w:link w:val="CommentTextChar"/>
    <w:uiPriority w:val="99"/>
    <w:unhideWhenUsed/>
    <w:rsid w:val="00AE777E"/>
    <w:pPr>
      <w:widowControl/>
      <w:spacing w:after="160" w:line="240" w:lineRule="auto"/>
    </w:pPr>
    <w:rPr>
      <w:rFonts w:asciiTheme="minorHAnsi" w:eastAsiaTheme="minorHAnsi" w:hAnsiTheme="minorHAnsi" w:cstheme="minorBidi"/>
      <w:sz w:val="20"/>
      <w:szCs w:val="20"/>
      <w:lang w:val="lv-LV"/>
    </w:rPr>
  </w:style>
  <w:style w:type="character" w:customStyle="1" w:styleId="CommentTextChar">
    <w:name w:val="Comment Text Char"/>
    <w:basedOn w:val="DefaultParagraphFont"/>
    <w:link w:val="CommentText"/>
    <w:uiPriority w:val="99"/>
    <w:rsid w:val="00AE777E"/>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AE777E"/>
    <w:rPr>
      <w:b/>
      <w:bCs/>
    </w:rPr>
  </w:style>
  <w:style w:type="character" w:customStyle="1" w:styleId="CommentSubjectChar">
    <w:name w:val="Comment Subject Char"/>
    <w:basedOn w:val="CommentTextChar"/>
    <w:link w:val="CommentSubject"/>
    <w:uiPriority w:val="99"/>
    <w:semiHidden/>
    <w:rsid w:val="00AE777E"/>
    <w:rPr>
      <w:rFonts w:asciiTheme="minorHAnsi" w:eastAsiaTheme="minorHAnsi" w:hAnsiTheme="minorHAnsi" w:cstheme="minorBidi"/>
      <w:b/>
      <w:bCs/>
      <w:lang w:eastAsia="en-US"/>
    </w:rPr>
  </w:style>
  <w:style w:type="paragraph" w:customStyle="1" w:styleId="tv213">
    <w:name w:val="tv213"/>
    <w:basedOn w:val="Normal"/>
    <w:rsid w:val="00AE777E"/>
    <w:pPr>
      <w:widowControl/>
      <w:spacing w:before="100" w:beforeAutospacing="1" w:after="100" w:afterAutospacing="1" w:line="240" w:lineRule="auto"/>
    </w:pPr>
    <w:rPr>
      <w:rFonts w:ascii="Times New Roman" w:eastAsia="Times New Roman" w:hAnsi="Times New Roman"/>
      <w:sz w:val="24"/>
      <w:szCs w:val="24"/>
      <w:lang w:val="lv-LV" w:eastAsia="lv-LV"/>
    </w:rPr>
  </w:style>
  <w:style w:type="paragraph" w:styleId="ListBullet">
    <w:name w:val="List Bullet"/>
    <w:basedOn w:val="Normal"/>
    <w:uiPriority w:val="99"/>
    <w:unhideWhenUsed/>
    <w:rsid w:val="00AE777E"/>
    <w:pPr>
      <w:widowControl/>
      <w:tabs>
        <w:tab w:val="num" w:pos="360"/>
      </w:tabs>
      <w:ind w:left="360" w:hanging="360"/>
      <w:contextualSpacing/>
    </w:pPr>
    <w:rPr>
      <w:rFonts w:asciiTheme="minorHAnsi" w:eastAsiaTheme="minorEastAsia" w:hAnsiTheme="minorHAnsi" w:cstheme="minorBidi"/>
    </w:rPr>
  </w:style>
  <w:style w:type="character" w:styleId="Strong">
    <w:name w:val="Strong"/>
    <w:basedOn w:val="DefaultParagraphFont"/>
    <w:uiPriority w:val="22"/>
    <w:qFormat/>
    <w:rsid w:val="00AE777E"/>
    <w:rPr>
      <w:b/>
      <w:bCs/>
    </w:rPr>
  </w:style>
  <w:style w:type="paragraph" w:styleId="NormalWeb">
    <w:name w:val="Normal (Web)"/>
    <w:basedOn w:val="Normal"/>
    <w:uiPriority w:val="99"/>
    <w:semiHidden/>
    <w:unhideWhenUsed/>
    <w:rsid w:val="00AE777E"/>
    <w:pPr>
      <w:widowControl/>
      <w:spacing w:before="100" w:beforeAutospacing="1" w:after="100" w:afterAutospacing="1" w:line="240" w:lineRule="auto"/>
    </w:pPr>
    <w:rPr>
      <w:rFonts w:ascii="Times New Roman" w:eastAsia="Times New Roman" w:hAnsi="Times New Roman"/>
      <w:sz w:val="24"/>
      <w:szCs w:val="24"/>
      <w:lang w:val="lv-LV" w:eastAsia="lv-LV"/>
    </w:rPr>
  </w:style>
  <w:style w:type="character" w:styleId="Emphasis">
    <w:name w:val="Emphasis"/>
    <w:basedOn w:val="DefaultParagraphFont"/>
    <w:uiPriority w:val="20"/>
    <w:qFormat/>
    <w:rsid w:val="00AE777E"/>
    <w:rPr>
      <w:i/>
      <w:iCs/>
    </w:rPr>
  </w:style>
  <w:style w:type="paragraph" w:customStyle="1" w:styleId="rtejustify">
    <w:name w:val="rtejustify"/>
    <w:basedOn w:val="Normal"/>
    <w:rsid w:val="00AE777E"/>
    <w:pPr>
      <w:widowControl/>
      <w:spacing w:before="100" w:beforeAutospacing="1" w:after="100" w:afterAutospacing="1" w:line="240" w:lineRule="auto"/>
    </w:pPr>
    <w:rPr>
      <w:rFonts w:ascii="Times New Roman" w:eastAsia="Times New Roman" w:hAnsi="Times New Roman"/>
      <w:sz w:val="24"/>
      <w:szCs w:val="24"/>
      <w:lang w:val="lv-LV" w:eastAsia="lv-LV"/>
    </w:rPr>
  </w:style>
  <w:style w:type="character" w:customStyle="1" w:styleId="fontsize2">
    <w:name w:val="fontsize2"/>
    <w:basedOn w:val="DefaultParagraphFont"/>
    <w:rsid w:val="00AE777E"/>
  </w:style>
  <w:style w:type="character" w:styleId="PageNumber">
    <w:name w:val="page number"/>
    <w:rsid w:val="00AE777E"/>
    <w:rPr>
      <w:rFonts w:ascii="Times New Roman" w:hAnsi="Times New Roman"/>
    </w:rPr>
  </w:style>
  <w:style w:type="table" w:styleId="TableGrid">
    <w:name w:val="Table Grid"/>
    <w:basedOn w:val="TableNormal"/>
    <w:uiPriority w:val="39"/>
    <w:rsid w:val="00AE777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E777E"/>
    <w:rPr>
      <w:rFonts w:asciiTheme="minorHAnsi" w:eastAsiaTheme="minorHAnsi" w:hAnsiTheme="minorHAnsi" w:cstheme="minorBidi"/>
      <w:sz w:val="22"/>
      <w:szCs w:val="22"/>
      <w:lang w:eastAsia="en-US"/>
    </w:rPr>
  </w:style>
  <w:style w:type="character" w:styleId="FollowedHyperlink">
    <w:name w:val="FollowedHyperlink"/>
    <w:basedOn w:val="DefaultParagraphFont"/>
    <w:uiPriority w:val="99"/>
    <w:semiHidden/>
    <w:unhideWhenUsed/>
    <w:rsid w:val="00AE777E"/>
    <w:rPr>
      <w:color w:val="800080" w:themeColor="followedHyperlink"/>
      <w:u w:val="single"/>
    </w:rPr>
  </w:style>
  <w:style w:type="paragraph" w:styleId="TOC2">
    <w:name w:val="toc 2"/>
    <w:basedOn w:val="Normal"/>
    <w:next w:val="Normal"/>
    <w:autoRedefine/>
    <w:uiPriority w:val="99"/>
    <w:rsid w:val="00AE777E"/>
    <w:pPr>
      <w:widowControl/>
      <w:spacing w:before="120" w:after="120" w:line="240" w:lineRule="auto"/>
      <w:ind w:left="851"/>
      <w:jc w:val="both"/>
    </w:pPr>
    <w:rPr>
      <w:rFonts w:ascii="Times New Roman" w:eastAsiaTheme="minorEastAsia" w:hAnsi="Times New Roman"/>
      <w:sz w:val="24"/>
      <w:szCs w:val="24"/>
      <w:lang w:val="lv-LV"/>
    </w:rPr>
  </w:style>
  <w:style w:type="paragraph" w:styleId="BodyTextIndent2">
    <w:name w:val="Body Text Indent 2"/>
    <w:basedOn w:val="Normal"/>
    <w:link w:val="BodyTextIndent2Char"/>
    <w:rsid w:val="00AE777E"/>
    <w:pPr>
      <w:widowControl/>
      <w:spacing w:after="120" w:line="480" w:lineRule="auto"/>
      <w:ind w:left="283"/>
    </w:pPr>
    <w:rPr>
      <w:rFonts w:ascii="Times New Roman" w:eastAsia="Times New Roman" w:hAnsi="Times New Roman"/>
      <w:sz w:val="24"/>
      <w:szCs w:val="24"/>
      <w:lang w:val="lv-LV"/>
    </w:rPr>
  </w:style>
  <w:style w:type="character" w:customStyle="1" w:styleId="BodyTextIndent2Char">
    <w:name w:val="Body Text Indent 2 Char"/>
    <w:basedOn w:val="DefaultParagraphFont"/>
    <w:link w:val="BodyTextIndent2"/>
    <w:rsid w:val="00AE777E"/>
    <w:rPr>
      <w:rFonts w:ascii="Times New Roman" w:eastAsia="Times New Roman" w:hAnsi="Times New Roman"/>
      <w:sz w:val="24"/>
      <w:szCs w:val="24"/>
      <w:lang w:eastAsia="en-US"/>
    </w:rPr>
  </w:style>
  <w:style w:type="paragraph" w:styleId="BodyTextIndent">
    <w:name w:val="Body Text Indent"/>
    <w:basedOn w:val="Normal"/>
    <w:link w:val="BodyTextIndentChar"/>
    <w:uiPriority w:val="99"/>
    <w:semiHidden/>
    <w:unhideWhenUsed/>
    <w:rsid w:val="00AE777E"/>
    <w:pPr>
      <w:widowControl/>
      <w:spacing w:after="120" w:line="259" w:lineRule="auto"/>
      <w:ind w:left="283"/>
    </w:pPr>
    <w:rPr>
      <w:rFonts w:asciiTheme="minorHAnsi" w:eastAsiaTheme="minorHAnsi" w:hAnsiTheme="minorHAnsi" w:cstheme="minorBidi"/>
      <w:lang w:val="lv-LV"/>
    </w:rPr>
  </w:style>
  <w:style w:type="character" w:customStyle="1" w:styleId="BodyTextIndentChar">
    <w:name w:val="Body Text Indent Char"/>
    <w:basedOn w:val="DefaultParagraphFont"/>
    <w:link w:val="BodyTextIndent"/>
    <w:uiPriority w:val="99"/>
    <w:semiHidden/>
    <w:rsid w:val="00AE777E"/>
    <w:rPr>
      <w:rFonts w:asciiTheme="minorHAnsi" w:eastAsiaTheme="minorHAnsi" w:hAnsiTheme="minorHAnsi" w:cstheme="minorBidi"/>
      <w:sz w:val="22"/>
      <w:szCs w:val="22"/>
      <w:lang w:eastAsia="en-US"/>
    </w:rPr>
  </w:style>
  <w:style w:type="paragraph" w:customStyle="1" w:styleId="Default">
    <w:name w:val="Default"/>
    <w:rsid w:val="00AE777E"/>
    <w:pPr>
      <w:autoSpaceDE w:val="0"/>
      <w:autoSpaceDN w:val="0"/>
      <w:adjustRightInd w:val="0"/>
    </w:pPr>
    <w:rPr>
      <w:rFonts w:ascii="Times New Roman" w:eastAsiaTheme="minorHAnsi" w:hAnsi="Times New Roman"/>
      <w:color w:val="000000"/>
      <w:sz w:val="24"/>
      <w:szCs w:val="24"/>
      <w:lang w:eastAsia="en-US"/>
      <w14:ligatures w14:val="standardContextual"/>
    </w:rPr>
  </w:style>
  <w:style w:type="character" w:customStyle="1" w:styleId="UnresolvedMention">
    <w:name w:val="Unresolved Mention"/>
    <w:basedOn w:val="DefaultParagraphFont"/>
    <w:uiPriority w:val="99"/>
    <w:semiHidden/>
    <w:unhideWhenUsed/>
    <w:rsid w:val="00AE77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likumi.lv/ta/id/297134" TargetMode="External"/><Relationship Id="rId13" Type="http://schemas.openxmlformats.org/officeDocument/2006/relationships/hyperlink" Target="https://likumi.lv/ta/id/297134" TargetMode="External"/><Relationship Id="rId18" Type="http://schemas.openxmlformats.org/officeDocument/2006/relationships/hyperlink" Target="https://likumi.lv/ta/id/297134" TargetMode="External"/><Relationship Id="rId26" Type="http://schemas.openxmlformats.org/officeDocument/2006/relationships/hyperlink" Target="https://likumi.lv/ta/id/297134" TargetMode="External"/><Relationship Id="rId3" Type="http://schemas.openxmlformats.org/officeDocument/2006/relationships/settings" Target="settings.xml"/><Relationship Id="rId21" Type="http://schemas.openxmlformats.org/officeDocument/2006/relationships/hyperlink" Target="https://likumi.lv/ta/id/297134" TargetMode="External"/><Relationship Id="rId34" Type="http://schemas.openxmlformats.org/officeDocument/2006/relationships/hyperlink" Target="http://likumi.lv/doc.php?id=253451" TargetMode="External"/><Relationship Id="rId7" Type="http://schemas.openxmlformats.org/officeDocument/2006/relationships/hyperlink" Target="https://pp.kase.gov.lv/projects/vpc-wiki/wiki" TargetMode="External"/><Relationship Id="rId12" Type="http://schemas.openxmlformats.org/officeDocument/2006/relationships/hyperlink" Target="https://likumi.lv/ta/id/297134" TargetMode="External"/><Relationship Id="rId17" Type="http://schemas.openxmlformats.org/officeDocument/2006/relationships/hyperlink" Target="https://likumi.lv/ta/id/269907-publiskas-personas-kapitala-dalu-un-kapitalsabiedribu-parvaldibas-likums" TargetMode="External"/><Relationship Id="rId25" Type="http://schemas.openxmlformats.org/officeDocument/2006/relationships/hyperlink" Target="https://likumi.lv/ta/id/297134" TargetMode="External"/><Relationship Id="rId33" Type="http://schemas.openxmlformats.org/officeDocument/2006/relationships/hyperlink" Target="https://m.likumi.lv/ta/id/194597-publiskas-un-privatas-partneribas-likums"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likumi.lv/ta/id/269907-publiskas-personas-kapitala-dalu-un-kapitalsabiedribu-parvaldibas-likums" TargetMode="External"/><Relationship Id="rId20" Type="http://schemas.openxmlformats.org/officeDocument/2006/relationships/hyperlink" Target="https://likumi.lv/ta/id/297134" TargetMode="External"/><Relationship Id="rId29" Type="http://schemas.openxmlformats.org/officeDocument/2006/relationships/image" Target="media/image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kumi.lv/ta/id/297134" TargetMode="External"/><Relationship Id="rId24" Type="http://schemas.openxmlformats.org/officeDocument/2006/relationships/hyperlink" Target="https://likumi.lv/ta/id/297134" TargetMode="External"/><Relationship Id="rId32" Type="http://schemas.openxmlformats.org/officeDocument/2006/relationships/hyperlink" Target="https://m.likumi.lv/ta/id/287760-publisko-iepirkumu-likums"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likumi.lv/ta/id/297134" TargetMode="External"/><Relationship Id="rId23" Type="http://schemas.openxmlformats.org/officeDocument/2006/relationships/hyperlink" Target="https://likumi.lv/ta/id/297134" TargetMode="External"/><Relationship Id="rId28" Type="http://schemas.openxmlformats.org/officeDocument/2006/relationships/hyperlink" Target="https://likumi.lv/ta/id/297134" TargetMode="External"/><Relationship Id="rId36" Type="http://schemas.openxmlformats.org/officeDocument/2006/relationships/header" Target="header1.xml"/><Relationship Id="rId10" Type="http://schemas.openxmlformats.org/officeDocument/2006/relationships/hyperlink" Target="https://likumi.lv/ta/id/297134" TargetMode="External"/><Relationship Id="rId19" Type="http://schemas.openxmlformats.org/officeDocument/2006/relationships/hyperlink" Target="https://likumi.lv/ta/id/297134" TargetMode="External"/><Relationship Id="rId31" Type="http://schemas.openxmlformats.org/officeDocument/2006/relationships/hyperlink" Target="https://m.likumi.lv/ta/id/253451" TargetMode="External"/><Relationship Id="rId4" Type="http://schemas.openxmlformats.org/officeDocument/2006/relationships/webSettings" Target="webSettings.xml"/><Relationship Id="rId9" Type="http://schemas.openxmlformats.org/officeDocument/2006/relationships/hyperlink" Target="https://likumi.lv/ta/id/297134" TargetMode="External"/><Relationship Id="rId14" Type="http://schemas.openxmlformats.org/officeDocument/2006/relationships/hyperlink" Target="https://likumi.lv/ta/id/297134" TargetMode="External"/><Relationship Id="rId22" Type="http://schemas.openxmlformats.org/officeDocument/2006/relationships/hyperlink" Target="https://likumi.lv/ta/id/58057-likums-par-budzetu-un-finansu-vadibu" TargetMode="External"/><Relationship Id="rId27" Type="http://schemas.openxmlformats.org/officeDocument/2006/relationships/hyperlink" Target="https://likumi.lv/ta/id/297134" TargetMode="External"/><Relationship Id="rId30" Type="http://schemas.openxmlformats.org/officeDocument/2006/relationships/hyperlink" Target="https://m.likumi.lv/ta/id/253451" TargetMode="External"/><Relationship Id="rId35"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51</Pages>
  <Words>96457</Words>
  <Characters>54982</Characters>
  <Application>Microsoft Office Word</Application>
  <DocSecurity>0</DocSecurity>
  <Lines>458</Lines>
  <Paragraphs>302</Paragraphs>
  <ScaleCrop>false</ScaleCrop>
  <HeadingPairs>
    <vt:vector size="2" baseType="variant">
      <vt:variant>
        <vt:lpstr>Title</vt:lpstr>
      </vt:variant>
      <vt:variant>
        <vt:i4>1</vt:i4>
      </vt:variant>
    </vt:vector>
  </HeadingPairs>
  <TitlesOfParts>
    <vt:vector size="1" baseType="lpstr">
      <vt:lpstr/>
    </vt:vector>
  </TitlesOfParts>
  <Company>Valsts kase</Company>
  <LinksUpToDate>false</LinksUpToDate>
  <CharactersWithSpaces>151137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Rainiceca</dc:creator>
  <cp:lastModifiedBy>Daiga Kļaviņa</cp:lastModifiedBy>
  <cp:revision>2</cp:revision>
  <cp:lastPrinted>2014-11-27T12:59:00Z</cp:lastPrinted>
  <dcterms:created xsi:type="dcterms:W3CDTF">2025-07-03T05:53:00Z</dcterms:created>
  <dcterms:modified xsi:type="dcterms:W3CDTF">2025-07-03T05:53:00Z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